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harts/chart/colors1.xml" ContentType="application/vnd.ms-office.chartcolorstyle+xml"/>
  <Override PartName="/word/charts/chart/colors2.xml" ContentType="application/vnd.ms-office.chartcolorstyle+xml"/>
  <Override PartName="/word/charts/chart/style1.xml" ContentType="application/vnd.ms-office.chartstyle+xml"/>
  <Override PartName="/word/charts/chart/style2.xml" ContentType="application/vnd.ms-office.chartstyle+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FE1309" w:rsidRPr="00724B17" w:rsidP="00FE1309" w14:paraId="526C3132" w14:textId="5A7D4DD4">
      <w:pPr>
        <w:pStyle w:val="IEEETitle"/>
        <w:tabs>
          <w:tab w:val="left" w:pos="1014"/>
          <w:tab w:val="center" w:pos="5017"/>
        </w:tabs>
        <w:spacing w:after="240"/>
        <w:rPr>
          <w:rFonts w:ascii="Century" w:hAnsi="Century"/>
          <w:b/>
          <w:sz w:val="34"/>
          <w:szCs w:val="34"/>
          <w:lang w:val="en-US"/>
        </w:rPr>
      </w:pPr>
      <w:r>
        <w:rPr>
          <w:b/>
          <w:bCs/>
          <w:sz w:val="34"/>
          <w:szCs w:val="34"/>
          <w:lang w:val="id-ID"/>
        </w:rPr>
        <w:t>Karakterisasi Serat Ampas Tebu Sebagai Penguat Komposit Bioplastik</w:t>
      </w:r>
    </w:p>
    <w:p w:rsidR="00FE1309" w:rsidRPr="00B3521D" w:rsidP="00FE1309" w14:paraId="1BA82AB3" w14:textId="14BA3DDF">
      <w:pPr>
        <w:jc w:val="center"/>
        <w:rPr>
          <w:rFonts w:ascii="Century Gothic" w:hAnsi="Century Gothic"/>
          <w:b/>
          <w:bCs/>
        </w:rPr>
      </w:pPr>
      <w:r>
        <w:rPr>
          <w:rFonts w:ascii="Century" w:hAnsi="Century"/>
          <w:b/>
          <w:bCs/>
          <w:lang w:val="id-ID"/>
        </w:rPr>
        <w:t>Sis Nanda Kus Andrianto</w:t>
      </w:r>
      <w:r w:rsidRPr="00724B17">
        <w:rPr>
          <w:rFonts w:ascii="Century" w:hAnsi="Century"/>
          <w:b/>
          <w:bCs/>
          <w:vertAlign w:val="superscript"/>
          <w:lang w:val="en-US"/>
        </w:rPr>
        <w:t>1</w:t>
      </w:r>
      <w:r w:rsidRPr="00724B17">
        <w:rPr>
          <w:rFonts w:ascii="Century" w:hAnsi="Century"/>
          <w:b/>
          <w:bCs/>
          <w:lang w:val="id-ID"/>
        </w:rPr>
        <w:t xml:space="preserve">, </w:t>
      </w:r>
      <w:r>
        <w:rPr>
          <w:rFonts w:ascii="Century" w:hAnsi="Century"/>
          <w:b/>
          <w:bCs/>
          <w:lang w:val="id-ID"/>
        </w:rPr>
        <w:t>Femiana Gapsari</w:t>
      </w:r>
      <w:r w:rsidRPr="00724B17">
        <w:rPr>
          <w:rFonts w:ascii="Century" w:hAnsi="Century"/>
          <w:b/>
          <w:bCs/>
          <w:vertAlign w:val="superscript"/>
          <w:lang w:val="en-US"/>
        </w:rPr>
        <w:t>2</w:t>
      </w:r>
      <w:r w:rsidRPr="00724B17">
        <w:rPr>
          <w:rFonts w:ascii="Century" w:hAnsi="Century"/>
          <w:b/>
          <w:bCs/>
          <w:lang w:val="id-ID"/>
        </w:rPr>
        <w:t xml:space="preserve">, </w:t>
      </w:r>
      <w:r>
        <w:rPr>
          <w:rFonts w:ascii="Century" w:hAnsi="Century"/>
          <w:b/>
          <w:bCs/>
          <w:lang w:val="id-ID"/>
        </w:rPr>
        <w:t>Widya Wijayanti</w:t>
      </w:r>
      <w:r w:rsidRPr="00724B17">
        <w:rPr>
          <w:rFonts w:ascii="Century" w:hAnsi="Century"/>
          <w:b/>
          <w:bCs/>
          <w:vertAlign w:val="superscript"/>
          <w:lang w:val="en-US"/>
        </w:rPr>
        <w:t>3</w:t>
      </w:r>
    </w:p>
    <w:p w:rsidR="00FE1309" w:rsidRPr="006F1DA9" w:rsidP="006F1DA9" w14:paraId="593CCFD2" w14:textId="0CF3BB63">
      <w:pPr>
        <w:jc w:val="center"/>
        <w:rPr>
          <w:rFonts w:cstheme="minorHAnsi"/>
        </w:rPr>
      </w:pPr>
      <w:r w:rsidRPr="00724B17">
        <w:rPr>
          <w:rFonts w:cstheme="minorHAnsi"/>
          <w:vertAlign w:val="superscript"/>
        </w:rPr>
        <w:t>1</w:t>
      </w:r>
      <w:r>
        <w:rPr>
          <w:rFonts w:cstheme="minorHAnsi"/>
          <w:lang w:val="id-ID"/>
        </w:rPr>
        <w:t>Teknik Mesin</w:t>
      </w:r>
      <w:r w:rsidRPr="00724B17">
        <w:rPr>
          <w:rFonts w:cstheme="minorHAnsi"/>
        </w:rPr>
        <w:t xml:space="preserve">, </w:t>
      </w:r>
      <w:r>
        <w:rPr>
          <w:rFonts w:cstheme="minorHAnsi"/>
          <w:lang w:val="id-ID"/>
        </w:rPr>
        <w:t>Universitas Brawijaya</w:t>
      </w:r>
      <w:r w:rsidRPr="00724B17">
        <w:rPr>
          <w:rFonts w:cstheme="minorHAnsi"/>
        </w:rPr>
        <w:t xml:space="preserve">, </w:t>
      </w:r>
      <w:r>
        <w:rPr>
          <w:rFonts w:cstheme="minorHAnsi"/>
          <w:lang w:val="id-ID"/>
        </w:rPr>
        <w:t>nando.cleverley@gmail.com</w:t>
      </w:r>
    </w:p>
    <w:tbl>
      <w:tblPr>
        <w:tblStyle w:val="TableGrid"/>
        <w:tblW w:w="9046" w:type="dxa"/>
        <w:jc w:val="center"/>
        <w:tblLook w:val="04A0"/>
      </w:tblPr>
      <w:tblGrid>
        <w:gridCol w:w="2287"/>
        <w:gridCol w:w="284"/>
        <w:gridCol w:w="6475"/>
      </w:tblGrid>
      <w:tr w14:paraId="45DC1761" w14:textId="77777777" w:rsidTr="006F1DA9">
        <w:tblPrEx>
          <w:tblW w:w="9046" w:type="dxa"/>
          <w:jc w:val="center"/>
          <w:tblLook w:val="04A0"/>
        </w:tblPrEx>
        <w:trPr>
          <w:trHeight w:val="1374"/>
          <w:jc w:val="center"/>
        </w:trPr>
        <w:tc>
          <w:tcPr>
            <w:tcW w:w="2287" w:type="dxa"/>
            <w:tcBorders>
              <w:top w:val="single" w:sz="4" w:space="0" w:color="auto"/>
              <w:left w:val="nil"/>
              <w:bottom w:val="single" w:sz="4" w:space="0" w:color="auto"/>
              <w:right w:val="nil"/>
            </w:tcBorders>
          </w:tcPr>
          <w:p w:rsidR="00FE1309" w:rsidRPr="00724B17" w:rsidP="00051D1E" w14:paraId="6E162013" w14:textId="77777777">
            <w:pPr>
              <w:spacing w:before="120" w:after="120"/>
              <w:jc w:val="both"/>
              <w:rPr>
                <w:rFonts w:ascii="Century" w:hAnsi="Century"/>
                <w:b/>
                <w:i/>
                <w:sz w:val="18"/>
                <w:szCs w:val="18"/>
              </w:rPr>
            </w:pPr>
            <w:r>
              <w:rPr>
                <w:rFonts w:ascii="Century" w:hAnsi="Century"/>
                <w:b/>
                <w:sz w:val="18"/>
                <w:szCs w:val="18"/>
              </w:rPr>
              <w:t xml:space="preserve">Kata </w:t>
            </w:r>
            <w:r>
              <w:rPr>
                <w:rFonts w:ascii="Century" w:hAnsi="Century"/>
                <w:b/>
                <w:sz w:val="18"/>
                <w:szCs w:val="18"/>
              </w:rPr>
              <w:t>Kunci</w:t>
            </w:r>
            <w:r w:rsidRPr="00DB243D">
              <w:rPr>
                <w:rFonts w:ascii="Century" w:hAnsi="Century"/>
                <w:b/>
                <w:sz w:val="18"/>
                <w:szCs w:val="18"/>
              </w:rPr>
              <w:t>:</w:t>
            </w:r>
          </w:p>
          <w:p w:rsidR="00EB7288" w:rsidRPr="00EB7288" w:rsidP="00EB7288" w14:paraId="0AC5CF0D" w14:textId="38129302">
            <w:pPr>
              <w:spacing w:after="0" w:line="240" w:lineRule="auto"/>
              <w:jc w:val="both"/>
              <w:rPr>
                <w:rFonts w:ascii="Century" w:eastAsia="SimSun" w:hAnsi="Century" w:cs="Times New Roman"/>
                <w:bCs/>
                <w:kern w:val="0"/>
                <w:sz w:val="18"/>
                <w:szCs w:val="18"/>
                <w:lang w:val="en-US"/>
                <w14:ligatures w14:val="none"/>
              </w:rPr>
            </w:pPr>
            <w:r w:rsidRPr="00EB7288">
              <w:rPr>
                <w:rFonts w:ascii="Century" w:eastAsia="SimSun" w:hAnsi="Century" w:cs="Times New Roman"/>
                <w:bCs/>
                <w:kern w:val="0"/>
                <w:sz w:val="18"/>
                <w:szCs w:val="18"/>
                <w:lang w:val="en-US"/>
                <w14:ligatures w14:val="none"/>
              </w:rPr>
              <w:t>Bioplastic Composite</w:t>
            </w:r>
            <w:r>
              <w:rPr>
                <w:rFonts w:ascii="Century" w:eastAsia="SimSun" w:hAnsi="Century" w:cs="Times New Roman"/>
                <w:bCs/>
                <w:kern w:val="0"/>
                <w:sz w:val="18"/>
                <w:szCs w:val="18"/>
                <w:lang w:val="id-ID"/>
                <w14:ligatures w14:val="none"/>
              </w:rPr>
              <w:t>s</w:t>
            </w:r>
            <w:r w:rsidRPr="00EB7288">
              <w:rPr>
                <w:rFonts w:ascii="Century" w:eastAsia="SimSun" w:hAnsi="Century" w:cs="Times New Roman"/>
                <w:bCs/>
                <w:kern w:val="0"/>
                <w:sz w:val="18"/>
                <w:szCs w:val="18"/>
                <w:lang w:val="en-US"/>
                <w14:ligatures w14:val="none"/>
              </w:rPr>
              <w:t>,</w:t>
            </w:r>
          </w:p>
          <w:p w:rsidR="00EB7288" w:rsidRPr="00EB7288" w:rsidP="00EB7288" w14:paraId="61A4D41A" w14:textId="77777777">
            <w:pPr>
              <w:spacing w:after="0" w:line="240" w:lineRule="auto"/>
              <w:jc w:val="both"/>
              <w:rPr>
                <w:rFonts w:ascii="Century" w:eastAsia="SimSun" w:hAnsi="Century" w:cs="Times New Roman"/>
                <w:bCs/>
                <w:kern w:val="0"/>
                <w:sz w:val="18"/>
                <w:szCs w:val="18"/>
                <w:lang w:val="en-US"/>
                <w14:ligatures w14:val="none"/>
              </w:rPr>
            </w:pPr>
            <w:r w:rsidRPr="00EB7288">
              <w:rPr>
                <w:rFonts w:ascii="Century" w:eastAsia="SimSun" w:hAnsi="Century" w:cs="Times New Roman"/>
                <w:bCs/>
                <w:kern w:val="0"/>
                <w:sz w:val="18"/>
                <w:szCs w:val="18"/>
                <w:lang w:val="en-US"/>
                <w14:ligatures w14:val="none"/>
              </w:rPr>
              <w:t>Sugarcane Bagasse,</w:t>
            </w:r>
          </w:p>
          <w:p w:rsidR="00F13DCE" w:rsidRPr="00EB7288" w:rsidP="00EB7288" w14:paraId="2DC32ABD" w14:textId="0B69D3FF">
            <w:pPr>
              <w:jc w:val="both"/>
              <w:rPr>
                <w:rFonts w:ascii="Century" w:hAnsi="Century"/>
                <w:bCs/>
                <w:sz w:val="18"/>
                <w:szCs w:val="18"/>
              </w:rPr>
            </w:pPr>
            <w:r w:rsidRPr="00EB7288">
              <w:rPr>
                <w:rFonts w:ascii="Century" w:hAnsi="Century"/>
                <w:bCs/>
                <w:sz w:val="18"/>
                <w:szCs w:val="18"/>
              </w:rPr>
              <w:t>Durian Seed Starch.</w:t>
            </w:r>
          </w:p>
          <w:p w:rsidR="00F13DCE" w:rsidP="00F13DCE" w14:paraId="6CB05AA4" w14:textId="77777777">
            <w:pPr>
              <w:spacing w:before="120" w:after="120"/>
              <w:jc w:val="both"/>
              <w:rPr>
                <w:rFonts w:ascii="Century" w:hAnsi="Century"/>
                <w:b/>
                <w:sz w:val="18"/>
                <w:szCs w:val="18"/>
              </w:rPr>
            </w:pPr>
          </w:p>
          <w:p w:rsidR="00F13DCE" w:rsidP="00F13DCE" w14:paraId="366A0AFF" w14:textId="77777777">
            <w:pPr>
              <w:spacing w:before="120" w:after="120"/>
              <w:jc w:val="both"/>
              <w:rPr>
                <w:rFonts w:ascii="Century" w:hAnsi="Century"/>
                <w:b/>
                <w:sz w:val="18"/>
                <w:szCs w:val="18"/>
              </w:rPr>
            </w:pPr>
          </w:p>
          <w:p w:rsidR="00F13DCE" w:rsidP="00F13DCE" w14:paraId="07F7F7C8" w14:textId="77777777">
            <w:pPr>
              <w:spacing w:before="120" w:after="120"/>
              <w:jc w:val="both"/>
              <w:rPr>
                <w:rFonts w:ascii="Century" w:hAnsi="Century"/>
                <w:b/>
                <w:sz w:val="18"/>
                <w:szCs w:val="18"/>
              </w:rPr>
            </w:pPr>
          </w:p>
          <w:p w:rsidR="00F13DCE" w:rsidP="00F13DCE" w14:paraId="6D9618F5" w14:textId="77777777">
            <w:pPr>
              <w:spacing w:before="120" w:after="120"/>
              <w:jc w:val="both"/>
              <w:rPr>
                <w:rFonts w:ascii="Century" w:hAnsi="Century"/>
                <w:b/>
                <w:sz w:val="18"/>
                <w:szCs w:val="18"/>
              </w:rPr>
            </w:pPr>
          </w:p>
          <w:p w:rsidR="00F13DCE" w:rsidP="00F13DCE" w14:paraId="1E04CB6B" w14:textId="77777777">
            <w:pPr>
              <w:spacing w:before="120" w:after="120"/>
              <w:jc w:val="both"/>
              <w:rPr>
                <w:rFonts w:ascii="Century" w:hAnsi="Century"/>
                <w:b/>
                <w:sz w:val="18"/>
                <w:szCs w:val="18"/>
              </w:rPr>
            </w:pPr>
          </w:p>
          <w:p w:rsidR="00F13DCE" w:rsidP="00F13DCE" w14:paraId="4984F1F6" w14:textId="77777777">
            <w:pPr>
              <w:spacing w:before="120" w:after="120"/>
              <w:jc w:val="both"/>
              <w:rPr>
                <w:rFonts w:ascii="Century" w:hAnsi="Century"/>
                <w:b/>
                <w:sz w:val="18"/>
                <w:szCs w:val="18"/>
              </w:rPr>
            </w:pPr>
          </w:p>
          <w:p w:rsidR="00F13DCE" w:rsidP="00F13DCE" w14:paraId="0A746440" w14:textId="77777777">
            <w:pPr>
              <w:spacing w:before="120" w:after="120"/>
              <w:jc w:val="both"/>
              <w:rPr>
                <w:rFonts w:ascii="Century" w:hAnsi="Century"/>
                <w:b/>
                <w:sz w:val="18"/>
                <w:szCs w:val="18"/>
              </w:rPr>
            </w:pPr>
          </w:p>
          <w:p w:rsidR="00F13DCE" w:rsidP="00F13DCE" w14:paraId="00C1B3C1" w14:textId="77777777">
            <w:pPr>
              <w:spacing w:before="120" w:after="120"/>
              <w:jc w:val="both"/>
              <w:rPr>
                <w:rFonts w:ascii="Century" w:hAnsi="Century"/>
                <w:b/>
                <w:sz w:val="18"/>
                <w:szCs w:val="18"/>
              </w:rPr>
            </w:pPr>
          </w:p>
          <w:p w:rsidR="00F13DCE" w:rsidP="00F13DCE" w14:paraId="4D9A1AB5" w14:textId="77777777">
            <w:pPr>
              <w:spacing w:before="120" w:after="120"/>
              <w:jc w:val="both"/>
              <w:rPr>
                <w:rFonts w:ascii="Century" w:hAnsi="Century"/>
                <w:b/>
                <w:sz w:val="18"/>
                <w:szCs w:val="18"/>
              </w:rPr>
            </w:pPr>
          </w:p>
          <w:p w:rsidR="00F13DCE" w:rsidRPr="00724B17" w:rsidP="00F13DCE" w14:paraId="62EAC25A" w14:textId="2219A9F7">
            <w:pPr>
              <w:spacing w:before="120" w:after="120"/>
              <w:jc w:val="both"/>
              <w:rPr>
                <w:rFonts w:ascii="Century" w:hAnsi="Century"/>
                <w:b/>
                <w:i/>
                <w:sz w:val="18"/>
                <w:szCs w:val="18"/>
              </w:rPr>
            </w:pPr>
            <w:r w:rsidRPr="00DB243D">
              <w:rPr>
                <w:rFonts w:ascii="Century" w:hAnsi="Century"/>
                <w:b/>
                <w:sz w:val="18"/>
                <w:szCs w:val="18"/>
              </w:rPr>
              <w:t>Keyword</w:t>
            </w:r>
            <w:r>
              <w:rPr>
                <w:rFonts w:ascii="Century" w:hAnsi="Century"/>
                <w:b/>
                <w:sz w:val="18"/>
                <w:szCs w:val="18"/>
              </w:rPr>
              <w:t>s</w:t>
            </w:r>
            <w:r w:rsidRPr="00DB243D">
              <w:rPr>
                <w:rFonts w:ascii="Century" w:hAnsi="Century"/>
                <w:b/>
                <w:sz w:val="18"/>
                <w:szCs w:val="18"/>
              </w:rPr>
              <w:t>:</w:t>
            </w:r>
          </w:p>
          <w:p w:rsidR="00F13DCE" w:rsidP="00F13DCE" w14:paraId="5A86573E" w14:textId="77777777">
            <w:pPr>
              <w:jc w:val="both"/>
              <w:rPr>
                <w:rFonts w:ascii="Century" w:hAnsi="Century"/>
                <w:sz w:val="18"/>
                <w:szCs w:val="18"/>
                <w:lang w:val="id-ID"/>
              </w:rPr>
            </w:pPr>
            <w:r>
              <w:rPr>
                <w:rFonts w:ascii="Century" w:hAnsi="Century"/>
                <w:sz w:val="18"/>
                <w:szCs w:val="18"/>
                <w:lang w:val="id-ID"/>
              </w:rPr>
              <w:t>Komposit Bioplastik,</w:t>
            </w:r>
          </w:p>
          <w:p w:rsidR="00F13DCE" w:rsidP="00F13DCE" w14:paraId="6ECDDA42" w14:textId="77777777">
            <w:pPr>
              <w:jc w:val="both"/>
              <w:rPr>
                <w:rFonts w:ascii="Century" w:hAnsi="Century"/>
                <w:sz w:val="18"/>
                <w:szCs w:val="18"/>
              </w:rPr>
            </w:pPr>
            <w:r>
              <w:rPr>
                <w:rFonts w:ascii="Century" w:hAnsi="Century"/>
                <w:sz w:val="18"/>
                <w:szCs w:val="18"/>
                <w:lang w:val="id-ID"/>
              </w:rPr>
              <w:t>Serat Ampas Tebu</w:t>
            </w:r>
            <w:r>
              <w:rPr>
                <w:rFonts w:ascii="Century" w:hAnsi="Century"/>
                <w:sz w:val="18"/>
                <w:szCs w:val="18"/>
              </w:rPr>
              <w:t xml:space="preserve">, </w:t>
            </w:r>
          </w:p>
          <w:p w:rsidR="00F13DCE" w:rsidRPr="005A44A0" w:rsidP="00F13DCE" w14:paraId="5D4551FB" w14:textId="7360F914">
            <w:pPr>
              <w:jc w:val="both"/>
              <w:rPr>
                <w:rFonts w:ascii="Century" w:hAnsi="Century"/>
                <w:sz w:val="18"/>
                <w:szCs w:val="18"/>
                <w:lang w:val="id-ID"/>
              </w:rPr>
            </w:pPr>
            <w:r>
              <w:rPr>
                <w:rFonts w:ascii="Century" w:hAnsi="Century"/>
                <w:sz w:val="18"/>
                <w:szCs w:val="18"/>
                <w:lang w:val="id-ID"/>
              </w:rPr>
              <w:t>Pati Biji Durian.</w:t>
            </w:r>
          </w:p>
        </w:tc>
        <w:tc>
          <w:tcPr>
            <w:tcW w:w="284" w:type="dxa"/>
            <w:tcBorders>
              <w:top w:val="single" w:sz="4" w:space="0" w:color="auto"/>
              <w:left w:val="nil"/>
              <w:bottom w:val="nil"/>
              <w:right w:val="nil"/>
            </w:tcBorders>
          </w:tcPr>
          <w:p w:rsidR="00FE1309" w:rsidRPr="00B3521D" w:rsidP="00051D1E" w14:paraId="4766E00D" w14:textId="77777777">
            <w:pPr>
              <w:spacing w:before="120"/>
              <w:jc w:val="both"/>
              <w:rPr>
                <w:rFonts w:ascii="Century Gothic" w:hAnsi="Century Gothic"/>
                <w:sz w:val="18"/>
                <w:szCs w:val="18"/>
              </w:rPr>
            </w:pPr>
          </w:p>
        </w:tc>
        <w:tc>
          <w:tcPr>
            <w:tcW w:w="6475" w:type="dxa"/>
            <w:tcBorders>
              <w:top w:val="single" w:sz="4" w:space="0" w:color="auto"/>
              <w:left w:val="nil"/>
              <w:bottom w:val="single" w:sz="4" w:space="0" w:color="auto"/>
              <w:right w:val="nil"/>
            </w:tcBorders>
          </w:tcPr>
          <w:p w:rsidR="00FE1309" w:rsidP="00775FAA" w14:paraId="1A361121" w14:textId="153308BF">
            <w:pPr>
              <w:spacing w:before="120" w:after="240"/>
              <w:jc w:val="both"/>
              <w:rPr>
                <w:lang w:val="id-ID"/>
              </w:rPr>
            </w:pPr>
            <w:r w:rsidRPr="000E58F4">
              <w:rPr>
                <w:rFonts w:ascii="Century" w:hAnsi="Century"/>
                <w:b/>
                <w:sz w:val="18"/>
                <w:szCs w:val="18"/>
              </w:rPr>
              <w:t>Abstra</w:t>
            </w:r>
            <w:r w:rsidR="00F13DCE">
              <w:rPr>
                <w:rFonts w:ascii="Century" w:hAnsi="Century"/>
                <w:b/>
                <w:sz w:val="18"/>
                <w:szCs w:val="18"/>
                <w:lang w:val="id-ID"/>
              </w:rPr>
              <w:t>c</w:t>
            </w:r>
            <w:r w:rsidRPr="000E58F4">
              <w:rPr>
                <w:rFonts w:ascii="Century" w:hAnsi="Century"/>
                <w:b/>
                <w:sz w:val="18"/>
                <w:szCs w:val="18"/>
              </w:rPr>
              <w:t>k:</w:t>
            </w:r>
            <w:r>
              <w:rPr>
                <w:rFonts w:ascii="Century" w:hAnsi="Century"/>
                <w:sz w:val="18"/>
                <w:szCs w:val="18"/>
              </w:rPr>
              <w:t xml:space="preserve"> </w:t>
            </w:r>
            <w:r w:rsidR="00D86CA1">
              <w:rPr>
                <w:rFonts w:ascii="Century" w:hAnsi="Century"/>
                <w:sz w:val="18"/>
                <w:szCs w:val="18"/>
                <w:lang w:val="id-ID"/>
              </w:rPr>
              <w:t>T</w:t>
            </w:r>
            <w:r w:rsidRPr="00D86CA1" w:rsidR="00D86CA1">
              <w:rPr>
                <w:rFonts w:ascii="Century" w:hAnsi="Century"/>
                <w:sz w:val="18"/>
                <w:szCs w:val="18"/>
              </w:rPr>
              <w:t>he increase in plastic waste pollution is worrying. Bioplastic composites are another potential environmentally friendly alternative to biodegradable plastics. Strong natural fiber bioplastic composites are engineered products that produce light weight and good mechanical properties. Fillers in the form of natural (organic) fibers provide benefits, namely high performance, low density and biodegradability. This study introduces bagasse fiber as reinforcement and durian seed starch as matrix in bioplastic composites. The bag thread is treated with one concentration of sodium hypochlorite (</w:t>
            </w:r>
            <w:r w:rsidRPr="00D86CA1" w:rsidR="00D86CA1">
              <w:rPr>
                <w:rFonts w:ascii="Century" w:hAnsi="Century"/>
                <w:sz w:val="18"/>
                <w:szCs w:val="18"/>
              </w:rPr>
              <w:t>NaOCl</w:t>
            </w:r>
            <w:r w:rsidRPr="00D86CA1" w:rsidR="00D86CA1">
              <w:rPr>
                <w:rFonts w:ascii="Century" w:hAnsi="Century"/>
                <w:sz w:val="18"/>
                <w:szCs w:val="18"/>
              </w:rPr>
              <w:t xml:space="preserve">) and sodium hydroxide (NaOH) at the same time. Bagasse fiber processing has been done to increase the strength of the fiber. The tensile strength of the same fiber with NaOH treatment has the highest tensile strength value compared to that without treatment or </w:t>
            </w:r>
            <w:r w:rsidRPr="00D86CA1" w:rsidR="00D86CA1">
              <w:rPr>
                <w:rFonts w:ascii="Century" w:hAnsi="Century"/>
                <w:sz w:val="18"/>
                <w:szCs w:val="18"/>
              </w:rPr>
              <w:t>NaOCl</w:t>
            </w:r>
            <w:r w:rsidRPr="00D86CA1" w:rsidR="00D86CA1">
              <w:rPr>
                <w:rFonts w:ascii="Century" w:hAnsi="Century"/>
                <w:sz w:val="18"/>
                <w:szCs w:val="18"/>
              </w:rPr>
              <w:t xml:space="preserve"> treatment. The results of bioplastic composites tensile strength test showed the strength of CF bioplastic composites compared to CTF. The clean, hard and curved surface of the bagasse fiber caused by NaOH treatment is shown in the SEM image.</w:t>
            </w:r>
          </w:p>
          <w:p w:rsidR="00F13DCE" w:rsidRPr="00FC262A" w:rsidP="00775FAA" w14:paraId="50AE32B5" w14:textId="5C0BA9DE">
            <w:pPr>
              <w:spacing w:before="120" w:after="240"/>
              <w:jc w:val="both"/>
              <w:rPr>
                <w:lang w:val="id-ID"/>
              </w:rPr>
            </w:pPr>
            <w:r w:rsidRPr="000E58F4">
              <w:rPr>
                <w:rFonts w:ascii="Century" w:hAnsi="Century"/>
                <w:b/>
                <w:sz w:val="18"/>
                <w:szCs w:val="18"/>
              </w:rPr>
              <w:t>Abstra</w:t>
            </w:r>
            <w:r>
              <w:rPr>
                <w:rFonts w:ascii="Century" w:hAnsi="Century"/>
                <w:b/>
                <w:sz w:val="18"/>
                <w:szCs w:val="18"/>
                <w:lang w:val="id-ID"/>
              </w:rPr>
              <w:t>k</w:t>
            </w:r>
            <w:r w:rsidRPr="000E58F4">
              <w:rPr>
                <w:rFonts w:ascii="Century" w:hAnsi="Century"/>
                <w:b/>
                <w:sz w:val="18"/>
                <w:szCs w:val="18"/>
              </w:rPr>
              <w:t xml:space="preserve">: </w:t>
            </w:r>
            <w:r>
              <w:rPr>
                <w:lang w:val="id-ID"/>
              </w:rPr>
              <w:t>P</w:t>
            </w:r>
            <w:r w:rsidRPr="00DD0A86">
              <w:rPr>
                <w:lang w:val="id-ID"/>
              </w:rPr>
              <w:t>olusi sampah plastik yang meningkat menjadi sebuah kekhawatiran.</w:t>
            </w:r>
            <w:r w:rsidRPr="00DD0A86">
              <w:t xml:space="preserve"> </w:t>
            </w:r>
            <w:r w:rsidRPr="00DD0A86">
              <w:rPr>
                <w:lang w:val="id-ID"/>
              </w:rPr>
              <w:t>Komposit</w:t>
            </w:r>
            <w:r>
              <w:rPr>
                <w:lang w:val="id-ID"/>
              </w:rPr>
              <w:t xml:space="preserve"> bioplastik</w:t>
            </w:r>
            <w:r w:rsidRPr="00DD0A86">
              <w:rPr>
                <w:lang w:val="id-ID"/>
              </w:rPr>
              <w:t xml:space="preserve"> menjadi salah satu alternatif potensial sebagai pengganti bahan plastik yang lebih ramah</w:t>
            </w:r>
            <w:r>
              <w:rPr>
                <w:lang w:val="id-ID"/>
              </w:rPr>
              <w:t xml:space="preserve"> </w:t>
            </w:r>
            <w:r w:rsidRPr="00DD0A86">
              <w:rPr>
                <w:lang w:val="id-ID"/>
              </w:rPr>
              <w:t>lingkungan dan dapat terurai secara hayati.</w:t>
            </w:r>
            <w:r w:rsidRPr="006B5EB7">
              <w:t xml:space="preserve"> </w:t>
            </w:r>
            <w:r>
              <w:rPr>
                <w:lang w:val="id-ID"/>
              </w:rPr>
              <w:t>K</w:t>
            </w:r>
            <w:r w:rsidRPr="006B5EB7">
              <w:rPr>
                <w:lang w:val="id-ID"/>
              </w:rPr>
              <w:t xml:space="preserve">omposit </w:t>
            </w:r>
            <w:r>
              <w:rPr>
                <w:lang w:val="id-ID"/>
              </w:rPr>
              <w:t>bioplastik</w:t>
            </w:r>
            <w:r w:rsidRPr="006B5EB7">
              <w:rPr>
                <w:lang w:val="id-ID"/>
              </w:rPr>
              <w:t xml:space="preserve"> dengan penguat dari serat alami merupakan rekayasa yang</w:t>
            </w:r>
            <w:r>
              <w:rPr>
                <w:lang w:val="id-ID"/>
              </w:rPr>
              <w:t xml:space="preserve"> </w:t>
            </w:r>
            <w:r w:rsidRPr="006B5EB7">
              <w:rPr>
                <w:lang w:val="id-ID"/>
              </w:rPr>
              <w:t>menghasilkan produk ringan dan sifat mekanik yang baik.</w:t>
            </w:r>
            <w:r>
              <w:rPr>
                <w:lang w:val="id-ID"/>
              </w:rPr>
              <w:t xml:space="preserve"> </w:t>
            </w:r>
            <w:r w:rsidRPr="00F41673">
              <w:rPr>
                <w:lang w:val="id-ID"/>
              </w:rPr>
              <w:t>Pemberian material</w:t>
            </w:r>
            <w:r>
              <w:rPr>
                <w:lang w:val="id-ID"/>
              </w:rPr>
              <w:t xml:space="preserve"> </w:t>
            </w:r>
            <w:r w:rsidRPr="00F41673">
              <w:rPr>
                <w:lang w:val="id-ID"/>
              </w:rPr>
              <w:t>pengisi berupa serat alami (organik) memberikan keuntungan, yaitu sifat mekanik yang tinggi,</w:t>
            </w:r>
            <w:r>
              <w:rPr>
                <w:lang w:val="id-ID"/>
              </w:rPr>
              <w:t xml:space="preserve"> </w:t>
            </w:r>
            <w:r w:rsidRPr="00F41673">
              <w:rPr>
                <w:lang w:val="id-ID"/>
              </w:rPr>
              <w:t>densitas yang lebih rendah dan biodegradasi.</w:t>
            </w:r>
            <w:r>
              <w:rPr>
                <w:lang w:val="id-ID"/>
              </w:rPr>
              <w:t xml:space="preserve"> Penelitian ini memperkenalkan serat ampas tebu sebagai penguat dan pati biji durian  sebagai matriks dalam komposit bioplastik. Serat ampas tebu diperlakukan dengan konsentrasi natrium hipoklorit (NaOCl) dan natrium hidroksida (NaOH) yang sama dengan waktu perendaman sama.</w:t>
            </w:r>
            <w:r w:rsidRPr="00D87C7F">
              <w:t xml:space="preserve"> </w:t>
            </w:r>
            <w:r>
              <w:rPr>
                <w:lang w:val="id-ID"/>
              </w:rPr>
              <w:t xml:space="preserve">Perlakuan serat ampas tebu dilakukan untuk meningkatkan kekuatan serat. Kekuatan tarik serat tunggal dengan perlakuan NaOH memiliki nilai kekuatan tarik tertinggi dibandingkan dengan tanpa perlakuan dan perlakuan NaOCl. Hasil uji kekuatan tarik komposit bioplastik menunjukkan kekuatan tarik komposit bioplastik </w:t>
            </w:r>
            <w:r>
              <w:rPr>
                <w:lang w:val="id-ID"/>
              </w:rPr>
              <w:t>CF</w:t>
            </w:r>
            <w:r>
              <w:rPr>
                <w:lang w:val="id-ID"/>
              </w:rPr>
              <w:t xml:space="preserve"> dibandingkan </w:t>
            </w:r>
            <w:r>
              <w:rPr>
                <w:lang w:val="id-ID"/>
              </w:rPr>
              <w:t>CTF</w:t>
            </w:r>
            <w:r>
              <w:rPr>
                <w:lang w:val="id-ID"/>
              </w:rPr>
              <w:t>. Permukaan serat ampas tebu yang bersih, kasar, dan beralur yang disebabkan perlakuan NaOH ditampilkan dalam gambar SEM.</w:t>
            </w:r>
          </w:p>
        </w:tc>
      </w:tr>
    </w:tbl>
    <w:p w:rsidR="00585796" w:rsidP="002A4274" w14:paraId="18B18EEA" w14:textId="06F9BE25">
      <w:pPr>
        <w:spacing w:after="0" w:line="276" w:lineRule="auto"/>
        <w:jc w:val="both"/>
        <w:rPr>
          <w:lang w:val="id-ID"/>
        </w:rPr>
      </w:pPr>
    </w:p>
    <w:p w:rsidR="002A4274" w:rsidP="00381532" w14:paraId="3600399B" w14:textId="2BDD380F">
      <w:pPr>
        <w:pStyle w:val="ListParagraph"/>
        <w:numPr>
          <w:ilvl w:val="0"/>
          <w:numId w:val="2"/>
        </w:numPr>
        <w:spacing w:after="0" w:line="276" w:lineRule="auto"/>
        <w:ind w:left="284" w:hanging="284"/>
        <w:jc w:val="both"/>
        <w:rPr>
          <w:rFonts w:ascii="Cambria" w:hAnsi="Cambria"/>
          <w:b/>
          <w:bCs/>
          <w:sz w:val="24"/>
          <w:szCs w:val="24"/>
          <w:lang w:val="id-ID"/>
        </w:rPr>
      </w:pPr>
      <w:r>
        <w:rPr>
          <w:rFonts w:ascii="Cambria" w:hAnsi="Cambria"/>
          <w:b/>
          <w:bCs/>
          <w:sz w:val="24"/>
          <w:szCs w:val="24"/>
          <w:lang w:val="id-ID"/>
        </w:rPr>
        <w:t>LATAR BELAKANG</w:t>
      </w:r>
    </w:p>
    <w:p w:rsidR="00097D46" w:rsidP="00381532" w14:paraId="6424BD09" w14:textId="2E3581F3">
      <w:pPr>
        <w:spacing w:after="0" w:line="276" w:lineRule="auto"/>
        <w:ind w:firstLine="720"/>
        <w:jc w:val="both"/>
        <w:rPr>
          <w:rFonts w:ascii="Cambria" w:hAnsi="Cambria"/>
          <w:lang w:val="id-ID"/>
        </w:rPr>
      </w:pPr>
      <w:r>
        <w:rPr>
          <w:rFonts w:ascii="Cambria" w:hAnsi="Cambria"/>
          <w:lang w:val="id-ID"/>
        </w:rPr>
        <w:t>Sampah plastik konvensional menjadi sorotan karena dampaknya terhadap lingkungan seperti penumpukan sampah di tempat pembuanga</w:t>
      </w:r>
      <w:r w:rsidR="00B34CF3">
        <w:rPr>
          <w:rFonts w:ascii="Cambria" w:hAnsi="Cambria"/>
          <w:lang w:val="id-ID"/>
        </w:rPr>
        <w:t>n</w:t>
      </w:r>
      <w:r>
        <w:rPr>
          <w:rFonts w:ascii="Cambria" w:hAnsi="Cambria"/>
          <w:lang w:val="id-ID"/>
        </w:rPr>
        <w:t xml:space="preserve"> sampah, polusi udara akibat pembakaran, bahkan banjir yang setiap tahun terjadi. Kondisi tersebut menjadi sebuah masalah besar bagi banyak negara, terlebih Indonesia </w:t>
      </w:r>
      <w:r w:rsidR="00F37799">
        <w:rPr>
          <w:rFonts w:ascii="Cambria" w:hAnsi="Cambria"/>
          <w:lang w:val="id-ID"/>
        </w:rPr>
        <w:t>menjadi negara kedua setelah China yang merupaka</w:t>
      </w:r>
      <w:r w:rsidR="006736D0">
        <w:rPr>
          <w:rFonts w:ascii="Cambria" w:hAnsi="Cambria"/>
          <w:lang w:val="id-ID"/>
        </w:rPr>
        <w:t>n</w:t>
      </w:r>
      <w:r w:rsidR="00F37799">
        <w:rPr>
          <w:rFonts w:ascii="Cambria" w:hAnsi="Cambria"/>
          <w:lang w:val="id-ID"/>
        </w:rPr>
        <w:t xml:space="preserve"> penghasil sampak plastik di perairan dengan total 187,2 juta ton </w:t>
      </w:r>
      <w:r w:rsidR="00F37799">
        <w:rPr>
          <w:rFonts w:ascii="Cambria" w:hAnsi="Cambria"/>
          <w:lang w:val="id-ID"/>
        </w:rPr>
        <w:fldChar w:fldCharType="begin" w:fldLock="1"/>
      </w:r>
      <w:r w:rsidR="00CE4D43">
        <w:rPr>
          <w:rFonts w:ascii="Cambria" w:hAnsi="Cambria"/>
          <w:lang w:val="id-ID"/>
        </w:rPr>
        <w:instrText>ADDIN CSL_CITATION {"citationItems":[{"id":"ITEM-1","itemData":{"DOI":"10.22236/solma.v10i3.7905","ISSN":"2252-584X","abstract":"Background: Plastic is a non-organic waste that has many benefits, especially in everyday life, especially sellers in the market in food packaging, basic materials for making automotive components, and can be used as a primary material for making toys. The amount of plastic used by the community and thrown away after use will cause the emergence of waste. This devotion program is intended so that citizens can use waste to produce goods of economic value. Luwuk Kanan village is a village that has a large percentage of the population, from the large number of residents resulting in the emergence of problems regarding waste management, so far the community copes with garbage in the village by burning and not a few who throw it into the katingan river stream, this is what causes river siltation that results in flooding. Based on these problems, Ecobrick can be a solution to reduce and utilize plastic waste into economically valuable products. Method: PAR (Participatory Action Research) is a problem-based devotion that is found and then provides alternative solutions. Results: Utilization of plastic waste in Luwuk Kanan Village with Ecobrik method. Ecobrick is one of the recycling methods, which is a term for plastic bottles filled with non-organic materials until they become very dense and complex. Conclusion: The introduction of ecobric methods can now process waste into materials of economic value and environmentally friendly.","author":[{"dropping-particle":"","family":"Nirmalasari","given":"Ridha","non-dropping-particle":"","parse-names":false,"suffix":""},{"dropping-particle":"","family":"Ari Khomsani","given":"Ahmad","non-dropping-particle":"","parse-names":false,"suffix":""},{"dropping-particle":"","family":"Nur’aini Rahayu","given":"Dhea","non-dropping-particle":"","parse-names":false,"suffix":""},{"dropping-particle":"","family":"Lidia","given":"Lidia","non-dropping-particle":"","parse-names":false,"suffix":""},{"dropping-particle":"","family":"Rahayu","given":"Maulida","non-dropping-particle":"","parse-names":false,"suffix":""},{"dropping-particle":"","family":"Anwar","given":"M. Rezqi","non-dropping-particle":"","parse-names":false,"suffix":""},{"dropping-particle":"","family":"Syahrudin","given":"Meliyani","non-dropping-particle":"","parse-names":false,"suffix":""},{"dropping-particle":"","family":"Jennah","given":"Rahmatul","non-dropping-particle":"","parse-names":false,"suffix":""},{"dropping-particle":"","family":"Syafiyah","given":"Salma","non-dropping-particle":"","parse-names":false,"suffix":""},{"dropping-particle":"","family":"Suriadi","given":"Suriadi","non-dropping-particle":"","parse-names":false,"suffix":""},{"dropping-particle":"","family":"Setiawan","given":"Yoga","non-dropping-particle":"","parse-names":false,"suffix":""}],"container-title":"Jurnal SOLMA","id":"ITEM-1","issue":"3","issued":{"date-parts":[["2021"]]},"page":"469-477","title":"Pemanfaatan Limbah Sampah Plastik Menggunakan Metode Ecobrick di Desa Luwuk Kanan","type":"article-journal","volume":"10"},"uris":["http://www.mendeley.com/documents/?uuid=95ff65d7-325a-42a8-b8db-b6d89c88206b"]}],"mendeley":{"formattedCitation":"(Nirmalasari et al., 2021)","plainTextFormattedCitation":"(Nirmalasari et al., 2021)","previouslyFormattedCitation":"(Nirmalasari et al., 2021)"},"properties":{"noteIndex":0},"schema":"https://github.com/citation-style-language/schema/raw/master/csl-citation.json"}</w:instrText>
      </w:r>
      <w:r w:rsidR="00F37799">
        <w:rPr>
          <w:rFonts w:ascii="Cambria" w:hAnsi="Cambria"/>
          <w:lang w:val="id-ID"/>
        </w:rPr>
        <w:fldChar w:fldCharType="separate"/>
      </w:r>
      <w:r w:rsidRPr="00F37799" w:rsidR="00F37799">
        <w:rPr>
          <w:rFonts w:ascii="Cambria" w:hAnsi="Cambria"/>
          <w:noProof/>
          <w:lang w:val="id-ID"/>
        </w:rPr>
        <w:t>(Nirmalasari et al., 2021)</w:t>
      </w:r>
      <w:r w:rsidR="00F37799">
        <w:rPr>
          <w:rFonts w:ascii="Cambria" w:hAnsi="Cambria"/>
          <w:lang w:val="id-ID"/>
        </w:rPr>
        <w:fldChar w:fldCharType="end"/>
      </w:r>
      <w:r w:rsidR="00F37799">
        <w:rPr>
          <w:rFonts w:ascii="Cambria" w:hAnsi="Cambria"/>
          <w:lang w:val="id-ID"/>
        </w:rPr>
        <w:t>.</w:t>
      </w:r>
      <w:r w:rsidR="00BF5E6B">
        <w:rPr>
          <w:rFonts w:ascii="Cambria" w:hAnsi="Cambria"/>
          <w:lang w:val="id-ID"/>
        </w:rPr>
        <w:t xml:space="preserve"> Salah satu cara penanganan kondisi tersebut adalah dengan membuat plastik ramah lingkungan (komposit bioplastik).</w:t>
      </w:r>
      <w:r w:rsidR="00CE4D43">
        <w:rPr>
          <w:rFonts w:ascii="Cambria" w:hAnsi="Cambria"/>
          <w:lang w:val="id-ID"/>
        </w:rPr>
        <w:t xml:space="preserve"> Komposit bioplastik adalah plasti</w:t>
      </w:r>
      <w:r w:rsidR="007403DF">
        <w:rPr>
          <w:rFonts w:ascii="Cambria" w:hAnsi="Cambria"/>
          <w:lang w:val="id-ID"/>
        </w:rPr>
        <w:t>k</w:t>
      </w:r>
      <w:r w:rsidR="00CE4D43">
        <w:rPr>
          <w:rFonts w:ascii="Cambria" w:hAnsi="Cambria"/>
          <w:lang w:val="id-ID"/>
        </w:rPr>
        <w:t xml:space="preserve"> biodegradable yang dibuat menggunakan 100% bahan alami dan dapat terurai secara alami </w:t>
      </w:r>
      <w:r w:rsidR="00CE4D43">
        <w:rPr>
          <w:rFonts w:ascii="Cambria" w:hAnsi="Cambria"/>
          <w:lang w:val="id-ID"/>
        </w:rPr>
        <w:fldChar w:fldCharType="begin" w:fldLock="1"/>
      </w:r>
      <w:r w:rsidR="00CD4AAB">
        <w:rPr>
          <w:rFonts w:ascii="Cambria" w:hAnsi="Cambria"/>
          <w:lang w:val="id-ID"/>
        </w:rPr>
        <w:instrText>ADDIN CSL_CITATION {"citationItems":[{"id":"ITEM-1","itemData":{"DOI":"10.1016/j.matpr.2020.07.254","ISSN":"22147853","abstract":"Composite bioplastic is an alternative solution to solve the plastic waste problem in our environment. This is due to the composite bioplastic is one material that is environmentally friendly and easily degraded in nature. This study aims to make composite bioplastic from environmentally friendly materials, namely tapioca starch and sugarcane bagasse fiber (SBF). The addition of SBF into the tapioca matrix serves as a structural reinforcement of composites bioplastics. SBF was added by 1wt% (from dry weight of starch basis) and kept constant for each variation of the sample. The fabrication of composite bioplastic using the solution casting method. The variation time duration of ultrasonication on composite bioplastic (tapioca starch and 1wt% bagasse fiber) includes 0, 5, 10 and 15min. Tensile testing, observation of fiber morphology, fracture surface characteristics, moisture absorption rate were carried out conducted by tensile test, scanning electron microscope (SEM), and moisture absorption test, respectively. The results show that the addition of ultrasonication increases the tensile strength of composite bioplastic samples. The highest tensile strength value was achieved by a sample with 15min ultrasonication for 2.5MPa. This result was supported by fracture morphology which shows a compact structure. In addition, the moisture absorption rate also decreases with increasing ultrasonication. Preparation and giving ultrasonication on composite bioplastic samples was highly recommended for improving the properties of the sample.","author":[{"dropping-particle":"","family":"Asrofi","given":"Mochamad","non-dropping-particle":"","parse-names":false,"suffix":""},{"dropping-particle":"","family":"Sapuan","given":"S. M.","non-dropping-particle":"","parse-names":false,"suffix":""},{"dropping-particle":"","family":"Ilyas","given":"R. A.","non-dropping-particle":"","parse-names":false,"suffix":""},{"dropping-particle":"","family":"Ramesh","given":"M.","non-dropping-particle":"","parse-names":false,"suffix":""}],"container-title":"Materials Today: Proceedings","id":"ITEM-1","issued":{"date-parts":[["2020"]]},"page":"1626-1630","publisher":"Elsevier Ltd.","title":"Characteristic of composite bioplastics from tapioca starch and sugarcane bagasse fiber: Effect of time duration of ultrasonication (Bath-Type)","type":"article-journal","volume":"46"},"uris":["http://www.mendeley.com/documents/?uuid=36f1dd07-1fff-488a-b646-4aa08d77d618"]}],"mendeley":{"formattedCitation":"(Asrofi et al., 2020)","plainTextFormattedCitation":"(Asrofi et al., 2020)","previouslyFormattedCitation":"(Asrofi et al., 2020)"},"properties":{"noteIndex":0},"schema":"https://github.com/citation-style-language/schema/raw/master/csl-citation.json"}</w:instrText>
      </w:r>
      <w:r w:rsidR="00CE4D43">
        <w:rPr>
          <w:rFonts w:ascii="Cambria" w:hAnsi="Cambria"/>
          <w:lang w:val="id-ID"/>
        </w:rPr>
        <w:fldChar w:fldCharType="separate"/>
      </w:r>
      <w:r w:rsidRPr="00CE4D43" w:rsidR="00CE4D43">
        <w:rPr>
          <w:rFonts w:ascii="Cambria" w:hAnsi="Cambria"/>
          <w:noProof/>
          <w:lang w:val="id-ID"/>
        </w:rPr>
        <w:t>(Asrofi et al., 2020)</w:t>
      </w:r>
      <w:r w:rsidR="00CE4D43">
        <w:rPr>
          <w:rFonts w:ascii="Cambria" w:hAnsi="Cambria"/>
          <w:lang w:val="id-ID"/>
        </w:rPr>
        <w:fldChar w:fldCharType="end"/>
      </w:r>
      <w:r w:rsidR="00CE4D43">
        <w:rPr>
          <w:rFonts w:ascii="Cambria" w:hAnsi="Cambria"/>
          <w:lang w:val="id-ID"/>
        </w:rPr>
        <w:t>.</w:t>
      </w:r>
    </w:p>
    <w:p w:rsidR="00674245" w:rsidP="00381532" w14:paraId="3E226C8B" w14:textId="4D822D64">
      <w:pPr>
        <w:spacing w:after="0" w:line="276" w:lineRule="auto"/>
        <w:ind w:firstLine="720"/>
        <w:jc w:val="both"/>
        <w:rPr>
          <w:rFonts w:ascii="Cambria" w:hAnsi="Cambria"/>
          <w:lang w:val="id-ID"/>
        </w:rPr>
      </w:pPr>
      <w:r>
        <w:rPr>
          <w:rFonts w:ascii="Cambria" w:hAnsi="Cambria"/>
          <w:lang w:val="id-ID"/>
        </w:rPr>
        <w:t xml:space="preserve">Komposit bioplastik secara struktural terdiri dari dua bahan penyusun yakni matriks dan penguat yang keduanya diperoleh dari bahan alami </w:t>
      </w:r>
      <w:r w:rsidR="00CD4AAB">
        <w:rPr>
          <w:rFonts w:ascii="Cambria" w:hAnsi="Cambria"/>
          <w:lang w:val="id-ID"/>
        </w:rPr>
        <w:fldChar w:fldCharType="begin" w:fldLock="1"/>
      </w:r>
      <w:r w:rsidR="000D7885">
        <w:rPr>
          <w:rFonts w:ascii="Cambria" w:hAnsi="Cambria"/>
          <w:lang w:val="id-ID"/>
        </w:rPr>
        <w:instrText>ADDIN CSL_CITATION {"citationItems":[{"id":"ITEM-1","itemData":{"DOI":"10.1007/s12221-018-8023-4","ISSN":"12299197","abstract":"Currently, greater environmental awareness promotes research and development advances in biodegradable materials; they represent an alternative that decreases the environmental impact caused by traditional synthetic plastics. This study consists of the development and characterization of thermoplastic corn starch-based composites, reinforced with barley straw particles made by thermal compression. The study materials were prepared by using three particle concentrations (5, 10, and 15 %), while the matrix (0 %) was used as a reference. A mechanical evaluation of all samples was carried out, as well as that of their water absorption properties. They were also characterized by scanning electron microscopy (SEM), infrared spectroscopy (FTIR), X-ray diffraction (XRD), and flammability tests. The inclusion of straw in the thermoplastic matrix increased water absorption and quickened carbon formation, although it also increased its tensile strength (7 MPa) and the Young’s modulus of activity (MOE) (420 MPa) with a 15 % reinforcement. The FTIR analysis highlights the presence of a carbonyl signal (1720 cm-1) caused by a thermal breakdown (caramelization) linked to barley particles. Moreover, X-ray diffraction demonstrated a VA-type crystallinity pattern (anhydrous) within the biocomposites and an increase of the crystallinity index, through incorporating barley particles in the thermoplastic corn starch-based matrix.","author":[{"dropping-particle":"","family":"Silva-Guzmán","given":"José Antonio","non-dropping-particle":"","parse-names":false,"suffix":""},{"dropping-particle":"","family":"Anda","given":"Raúl Rodríguez","non-dropping-particle":"","parse-names":false,"suffix":""},{"dropping-particle":"","family":"Fuentes-Talavera","given":"Francisco Javier","non-dropping-particle":"","parse-names":false,"suffix":""},{"dropping-particle":"","family":"Manríquez-González","given":"Ricardo","non-dropping-particle":"","parse-names":false,"suffix":""},{"dropping-particle":"","family":"Lomelí-Ramírez","given":"María Guadalupe","non-dropping-particle":"","parse-names":false,"suffix":""}],"container-title":"Fibers and Polymers","id":"ITEM-1","issue":"9","issued":{"date-parts":[["2018"]]},"page":"1970-1979","title":"Properties of Thermoplastic Corn Starch Based Green Composites Reinforced with Barley (Hordeum vulgare L.) Straw Particles Obtained by Thermal Compression","type":"article-journal","volume":"19"},"uris":["http://www.mendeley.com/documents/?uuid=75d98045-6c8b-4b18-baac-acbe4ea45eb8"]}],"mendeley":{"formattedCitation":"(Silva-Guzmán et al., 2018)","plainTextFormattedCitation":"(Silva-Guzmán et al., 2018)","previouslyFormattedCitation":"(Silva-Guzmán et al., 2018)"},"properties":{"noteIndex":0},"schema":"https://github.com/citation-style-language/schema/raw/master/csl-citation.json"}</w:instrText>
      </w:r>
      <w:r w:rsidR="00CD4AAB">
        <w:rPr>
          <w:rFonts w:ascii="Cambria" w:hAnsi="Cambria"/>
          <w:lang w:val="id-ID"/>
        </w:rPr>
        <w:fldChar w:fldCharType="separate"/>
      </w:r>
      <w:r w:rsidRPr="00CD4AAB" w:rsidR="00CD4AAB">
        <w:rPr>
          <w:rFonts w:ascii="Cambria" w:hAnsi="Cambria"/>
          <w:noProof/>
          <w:lang w:val="id-ID"/>
        </w:rPr>
        <w:t>(Silva-Guzmán et al., 2018)</w:t>
      </w:r>
      <w:r w:rsidR="00CD4AAB">
        <w:rPr>
          <w:rFonts w:ascii="Cambria" w:hAnsi="Cambria"/>
          <w:lang w:val="id-ID"/>
        </w:rPr>
        <w:fldChar w:fldCharType="end"/>
      </w:r>
      <w:r w:rsidR="00CD4AAB">
        <w:rPr>
          <w:rFonts w:ascii="Cambria" w:hAnsi="Cambria"/>
          <w:lang w:val="id-ID"/>
        </w:rPr>
        <w:t xml:space="preserve">. </w:t>
      </w:r>
      <w:r w:rsidR="000D7885">
        <w:rPr>
          <w:rFonts w:ascii="Cambria" w:hAnsi="Cambria"/>
          <w:lang w:val="id-ID"/>
        </w:rPr>
        <w:t xml:space="preserve">Pati dapat menjadi </w:t>
      </w:r>
      <w:r w:rsidR="000D7885">
        <w:rPr>
          <w:rFonts w:ascii="Cambria" w:hAnsi="Cambria"/>
          <w:lang w:val="id-ID"/>
        </w:rPr>
        <w:t>sumber yang dapat dimanfaatkan sebagai matriks dari komposit bioplastik. Salah satu sumber pati adalah biji durian. Biji durian mengandung 66,49% pati</w:t>
      </w:r>
      <w:r w:rsidR="009604D1">
        <w:rPr>
          <w:rFonts w:ascii="Cambria" w:hAnsi="Cambria"/>
          <w:lang w:val="id-ID"/>
        </w:rPr>
        <w:t>, bahkan kandungan pati biji durian lebih banyak dibandingkan pati singkong maupun pati ubi jalar yakni sebesar 34,7% dan 27,9%</w:t>
      </w:r>
      <w:r w:rsidR="000D7885">
        <w:rPr>
          <w:rFonts w:ascii="Cambria" w:hAnsi="Cambria"/>
          <w:lang w:val="id-ID"/>
        </w:rPr>
        <w:t xml:space="preserve"> </w:t>
      </w:r>
      <w:r w:rsidR="000D7885">
        <w:rPr>
          <w:rFonts w:ascii="Cambria" w:hAnsi="Cambria"/>
          <w:lang w:val="id-ID"/>
        </w:rPr>
        <w:fldChar w:fldCharType="begin" w:fldLock="1"/>
      </w:r>
      <w:r w:rsidR="00792DAD">
        <w:rPr>
          <w:rFonts w:ascii="Cambria" w:hAnsi="Cambria"/>
          <w:lang w:val="id-ID"/>
        </w:rPr>
        <w:instrText>ADDIN CSL_CITATION {"citationItems":[{"id":"ITEM-1","itemData":{"abstract":"The use of plastics as a packaging material in daily life continues to increase, it makes the plastic waste also increasing from time to time. Plastic waste that made from petroleum feedstock is difficult to unravel by microbes in the soil. One way can be done to reduce the use of non-degradable plastic is by producing plastics from organic materials containing starch. This study was conducted to assess the effect of the amount of the addition of glycerol and CaCO3 into durian seed flour in the production of biodegradable plastics. Biodegradable plastics are made by dissolving the durian seed flour with water, glycerol and CaCO3. Furthermore, variations in the ratios CaCO3 (0 gram, 0.5 gram, 1 gram and 1.5 gram) with glycerol (25%, 35%, 45%, and 55% of the weight of durian seed flour). Characteristics of biodegradable plastics are marked by the biodegradation test, tensile strength and elongation test The characterization results biodegradable plastics that have the optimal performance of biodegradable plastics obtained by 0,71 Mpa of tensile strength, elongation 16,3%, 14 days of degradation time.","author":[{"dropping-particle":"","family":"Haryati","given":"Sri","non-dropping-particle":"","parse-names":false,"suffix":""},{"dropping-particle":"","family":"Rini","given":"Anggie Septia","non-dropping-particle":"","parse-names":false,"suffix":""},{"dropping-particle":"","family":"Safitri","given":"Yuni","non-dropping-particle":"","parse-names":false,"suffix":""}],"container-title":"Chemical Engineering Journal","id":"ITEM-1","issue":"1","issued":{"date-parts":[["2017"]]},"page":"1-8","title":"Utilization of durian seeds as raw material for biodegradable plastic with glycerol plasticizer and CaCO3 filler","type":"article-journal","volume":"23"},"uris":["http://www.mendeley.com/documents/?uuid=04a88fed-e829-4b24-a0e0-a03896ea08c7"]}],"mendeley":{"formattedCitation":"(Haryati et al., 2017)","plainTextFormattedCitation":"(Haryati et al., 2017)","previouslyFormattedCitation":"(Haryati et al., 2017)"},"properties":{"noteIndex":0},"schema":"https://github.com/citation-style-language/schema/raw/master/csl-citation.json"}</w:instrText>
      </w:r>
      <w:r w:rsidR="000D7885">
        <w:rPr>
          <w:rFonts w:ascii="Cambria" w:hAnsi="Cambria"/>
          <w:lang w:val="id-ID"/>
        </w:rPr>
        <w:fldChar w:fldCharType="separate"/>
      </w:r>
      <w:r w:rsidRPr="000D7885" w:rsidR="000D7885">
        <w:rPr>
          <w:rFonts w:ascii="Cambria" w:hAnsi="Cambria"/>
          <w:noProof/>
          <w:lang w:val="id-ID"/>
        </w:rPr>
        <w:t>(Haryati et al., 2017)</w:t>
      </w:r>
      <w:r w:rsidR="000D7885">
        <w:rPr>
          <w:rFonts w:ascii="Cambria" w:hAnsi="Cambria"/>
          <w:lang w:val="id-ID"/>
        </w:rPr>
        <w:fldChar w:fldCharType="end"/>
      </w:r>
      <w:r w:rsidR="000D7885">
        <w:rPr>
          <w:rFonts w:ascii="Cambria" w:hAnsi="Cambria"/>
          <w:lang w:val="id-ID"/>
        </w:rPr>
        <w:t>.</w:t>
      </w:r>
      <w:r w:rsidR="00B336B3">
        <w:rPr>
          <w:rFonts w:ascii="Cambria" w:hAnsi="Cambria"/>
          <w:lang w:val="id-ID"/>
        </w:rPr>
        <w:t xml:space="preserve"> Selain itu juga, limbah biji durian memiliki ketersediaannya yang melimpah. </w:t>
      </w:r>
      <w:r w:rsidR="0070177E">
        <w:rPr>
          <w:rFonts w:ascii="Cambria" w:hAnsi="Cambria"/>
          <w:lang w:val="id-ID"/>
        </w:rPr>
        <w:t>Pada tahun 2020 berdasarkan data Badan Pusat Statistik (BPS) ketersedian buah durian pada tahun 2020 mencapai 1,13 juta ton.</w:t>
      </w:r>
    </w:p>
    <w:p w:rsidR="004E5FF0" w:rsidP="00EA25A6" w14:paraId="6DF94405" w14:textId="55D0FAB5">
      <w:pPr>
        <w:spacing w:after="0" w:line="276" w:lineRule="auto"/>
        <w:ind w:firstLine="720"/>
        <w:jc w:val="both"/>
        <w:rPr>
          <w:rFonts w:ascii="Cambria" w:hAnsi="Cambria"/>
          <w:lang w:val="id-ID"/>
        </w:rPr>
      </w:pPr>
      <w:r>
        <w:rPr>
          <w:rFonts w:ascii="Cambria" w:hAnsi="Cambria"/>
          <w:lang w:val="id-ID"/>
        </w:rPr>
        <w:t xml:space="preserve">Komposit bioplastik yang bersumber dari pati memiliki kekurangan tertentu dalam hal sifat fisik, higroskopisitas, dan stabilitas termal dibandingkan plastik konvensional </w:t>
      </w:r>
      <w:r>
        <w:rPr>
          <w:rFonts w:ascii="Cambria" w:hAnsi="Cambria"/>
          <w:lang w:val="id-ID"/>
        </w:rPr>
        <w:fldChar w:fldCharType="begin" w:fldLock="1"/>
      </w:r>
      <w:r w:rsidR="00BD056D">
        <w:rPr>
          <w:rFonts w:ascii="Cambria" w:hAnsi="Cambria"/>
          <w:lang w:val="id-ID"/>
        </w:rPr>
        <w:instrText>ADDIN CSL_CITATION {"citationItems":[{"id":"ITEM-1","itemData":{"DOI":"10.17146/jsmi.2018.19.2.4146","ISSN":"1411-1098","abstract":"Pada penelitian ini telah diproduksi dan dikarakterisasi komposit bioplastik dari partikel selulosa serat rami (Cellulose Micro Fibers/CMF) untuk memperkuat komposit bioplastik bermatriks pati tapioka. CMF rami diproduksi menggunakan metode milling (CMFM) dan ultrasonikasi (CMFU) dengan ukuran masing-masing adalah 3,51 µm dan 0,388 µm. Pembuatan dan karakterisasi komposit bioplastik dilakukan dengan metode casting menggunakan gliserol sebagai plastisizer, dan penambahan filler CMF rami. Sifat fisik, kekuatan tarik, struktur dan termal komposit bioplastik dikarakterisasi menggunakan SEM, UTM, XRD, dan DSC. Hasil pengujian menunjukkan bahwa ukuran dan konsentrasi CMF secara signifikan mempengaruhi fisik bioplastik komposit. Dari hasil SEM menunjukkan bahwa filler CMF berinteraksi dengan matriks pati tapioka, dimana bioplastik dengan CMF rami berukuran kecil memperlihatkan struktur kompak dan permukaan yang lebih homogen. Nilai optimum kekuatan tarik terjadi pada penambahan 8% (w/w) CMF rami dari hasil ultrasonikasi dan milling masing-masing meningkat menjadi 3,31MPa dan 2,71MPa dari 1,64 MPa. Sebaliknya pada sifat termal sedikit berpengaruh dengan penambahan CMF rami. Analisis Difraksi Sinar-X menunjukkan kristalinitas komposit bioplastik meningkat dengan penambahan CMF rami dari 8,65 % menjadi 20,21 % untuk CMFM dan 15,12% untuk CMFU.","author":[{"dropping-particle":"","family":"Syafri","given":"Edi","non-dropping-particle":"","parse-names":false,"suffix":""},{"dropping-particle":"","family":"Kasim","given":"Anwar","non-dropping-particle":"","parse-names":false,"suffix":""},{"dropping-particle":"","family":"Abral","given":"Hairul","non-dropping-particle":"","parse-names":false,"suffix":""},{"dropping-particle":"","family":"Asben","given":"Alfi","non-dropping-particle":"","parse-names":false,"suffix":""},{"dropping-particle":"","family":"Sudirman","given":"Sudirman","non-dropping-particle":"","parse-names":false,"suffix":""}],"container-title":"Jurnal Sains Materi Indonesia","id":"ITEM-1","issue":"2","issued":{"date-parts":[["2018"]]},"page":"66","title":"Pembuatan Dan Karakterisasi Komposit Bioplastik Berbasis Filler Cellulose Micro Fibers Rami","type":"article-journal","volume":"19"},"uris":["http://www.mendeley.com/documents/?uuid=6d32bb71-a640-4f55-928d-efcbfcfc7bbd"]}],"mendeley":{"formattedCitation":"(Syafri et al., 2018)","plainTextFormattedCitation":"(Syafri et al., 2018)","previouslyFormattedCitation":"(Syafri et al., 2018)"},"properties":{"noteIndex":0},"schema":"https://github.com/citation-style-language/schema/raw/master/csl-citation.json"}</w:instrText>
      </w:r>
      <w:r>
        <w:rPr>
          <w:rFonts w:ascii="Cambria" w:hAnsi="Cambria"/>
          <w:lang w:val="id-ID"/>
        </w:rPr>
        <w:fldChar w:fldCharType="separate"/>
      </w:r>
      <w:r w:rsidRPr="00792DAD">
        <w:rPr>
          <w:rFonts w:ascii="Cambria" w:hAnsi="Cambria"/>
          <w:noProof/>
          <w:lang w:val="id-ID"/>
        </w:rPr>
        <w:t>(Syafri et al., 2018)</w:t>
      </w:r>
      <w:r>
        <w:rPr>
          <w:rFonts w:ascii="Cambria" w:hAnsi="Cambria"/>
          <w:lang w:val="id-ID"/>
        </w:rPr>
        <w:fldChar w:fldCharType="end"/>
      </w:r>
      <w:r>
        <w:rPr>
          <w:rFonts w:ascii="Cambria" w:hAnsi="Cambria"/>
          <w:lang w:val="id-ID"/>
        </w:rPr>
        <w:t>.</w:t>
      </w:r>
      <w:r w:rsidR="00F25353">
        <w:rPr>
          <w:rFonts w:ascii="Cambria" w:hAnsi="Cambria"/>
          <w:lang w:val="id-ID"/>
        </w:rPr>
        <w:t xml:space="preserve"> Untuk mengatasi kelemahan film pati, dapat dengan menambahkan serat alami berupas selullosa ke dalam matriks pati. </w:t>
      </w:r>
      <w:r w:rsidRPr="00CE0216" w:rsidR="00EA25A6">
        <w:rPr>
          <w:rFonts w:ascii="Cambria" w:hAnsi="Cambria"/>
          <w:lang w:val="id-ID"/>
        </w:rPr>
        <w:t>Oleh sebab itu, serat alam diperkenalkan sebagai pengganti serat sintesis karena sifatnya yang ramah lingkungan dan sifatnya yang dapat terurai secara hayati</w:t>
      </w:r>
      <w:r w:rsidR="00EA25A6">
        <w:rPr>
          <w:rFonts w:ascii="Cambria" w:hAnsi="Cambria"/>
          <w:lang w:val="id-ID"/>
        </w:rPr>
        <w:t xml:space="preserve"> </w:t>
      </w:r>
      <w:r w:rsidR="00EA25A6">
        <w:rPr>
          <w:rFonts w:ascii="Cambria" w:hAnsi="Cambria"/>
          <w:lang w:val="id-ID"/>
        </w:rPr>
        <w:fldChar w:fldCharType="begin" w:fldLock="1"/>
      </w:r>
      <w:r w:rsidR="00EA25A6">
        <w:rPr>
          <w:rFonts w:ascii="Cambria" w:hAnsi="Cambria"/>
          <w:lang w:val="id-ID"/>
        </w:rPr>
        <w:instrText>ADDIN CSL_CITATION {"citationItems":[{"id":"ITEM-1","itemData":{"DOI":"10.1016/j.jmrt.2021.05.049","ISSN":"22387854","abstract":"Synthetic fiber is more durable than most natural fibers, yet it has non-biodegradable characteristics. Biodegradable fibers such as green composites emerge as a potential substitution for non-biodegradable synthetic fibers since they are more eco-friendly and available. The natural fibers are the engineering outcomes resulting in lightweight products and good mechanical properties. They raise challenges in reinforcing green fibers as composite structures on a massive scale. This study introduces Timoho Fiber (TF) as reinforcement in preparing green composite. TF was treated with varied sodium hydroxide (NaOH) concentrations with equal immersion times. There was color alteration after TF was treated with NaOH; the TF color became brighter. The thermal resistance value was inversely proportional to the thickness value after the alkaline treatment. TF density and thermal endurance increased while TF thickness decreased along with the increase in NaOH concentration. The best crystallinity index and cellulose content were obtained with 9% NaOH. Likewise, untreated TF's tensile strength experienced a significant increase (555.26%) with 9% of alkaline treatment. The FTIR (Fourier-transform Infrared Spectroscopy) test result confirmed that alkaline treatment removed hemicellulose content, impurities, and excessive water absorption. Treated TF's surface became rougher. The etched surface indicated an interlocking with the matrix as displayed in SEM images. The positive treatment effects of NaOH on the TF show the TF's potential as green composites reinforcement to reduce the use of synthetic fibers.","author":[{"dropping-particle":"","family":"Gapsari","given":"Femiana","non-dropping-particle":"","parse-names":false,"suffix":""},{"dropping-particle":"","family":"Purnowidodo","given":"Anindito","non-dropping-particle":"","parse-names":false,"suffix":""},{"dropping-particle":"","family":"Hidayatullah","given":"Syarif","non-dropping-particle":"","parse-names":false,"suffix":""},{"dropping-particle":"","family":"Suteja","given":"Suteja","non-dropping-particle":"","parse-names":false,"suffix":""}],"container-title":"Journal of Materials Research and Technology","id":"ITEM-1","issued":{"date-parts":[["2021"]]},"page":"1305-1315","publisher":"Elsevier Ltd","title":"Characterization of Timoho Fiber as a reinforcement in green composite","type":"article-journal","volume":"13"},"uris":["http://www.mendeley.com/documents/?uuid=5d64ee7c-27bf-43fb-89bd-4acf847da0ef"]}],"mendeley":{"formattedCitation":"(Gapsari et al., 2021)","plainTextFormattedCitation":"(Gapsari et al., 2021)","previouslyFormattedCitation":"(Gapsari et al., 2021)"},"properties":{"noteIndex":0},"schema":"https://github.com/citation-style-language/schema/raw/master/csl-citation.json"}</w:instrText>
      </w:r>
      <w:r w:rsidR="00EA25A6">
        <w:rPr>
          <w:rFonts w:ascii="Cambria" w:hAnsi="Cambria"/>
          <w:lang w:val="id-ID"/>
        </w:rPr>
        <w:fldChar w:fldCharType="separate"/>
      </w:r>
      <w:r w:rsidRPr="00097D46" w:rsidR="00EA25A6">
        <w:rPr>
          <w:rFonts w:ascii="Cambria" w:hAnsi="Cambria"/>
          <w:noProof/>
          <w:lang w:val="id-ID"/>
        </w:rPr>
        <w:t>(Gapsari et al., 2021)</w:t>
      </w:r>
      <w:r w:rsidR="00EA25A6">
        <w:rPr>
          <w:rFonts w:ascii="Cambria" w:hAnsi="Cambria"/>
          <w:lang w:val="id-ID"/>
        </w:rPr>
        <w:fldChar w:fldCharType="end"/>
      </w:r>
      <w:r w:rsidRPr="00CE0216" w:rsidR="00EA25A6">
        <w:rPr>
          <w:rFonts w:ascii="Cambria" w:hAnsi="Cambria"/>
          <w:lang w:val="id-ID"/>
        </w:rPr>
        <w:t>.</w:t>
      </w:r>
      <w:r w:rsidR="00EA25A6">
        <w:rPr>
          <w:rFonts w:ascii="Cambria" w:hAnsi="Cambria"/>
          <w:lang w:val="id-ID"/>
        </w:rPr>
        <w:t xml:space="preserve"> Serat alami memiliki kelimpahan yang baik, biaya yang murah, reproduktifitas serta kekuatan spesifk yang baik. </w:t>
      </w:r>
      <w:r w:rsidR="00BD056D">
        <w:rPr>
          <w:rFonts w:ascii="Cambria" w:hAnsi="Cambria"/>
          <w:lang w:val="id-ID"/>
        </w:rPr>
        <w:t xml:space="preserve">Tetapi, serat alami memiliki beberapa kelemahan seperti kekuatan transversal, adhesi yang buruk, dan sifat hidrofilik yang menjadi kelemahan utama </w:t>
      </w:r>
      <w:r w:rsidR="00BD056D">
        <w:rPr>
          <w:rFonts w:ascii="Cambria" w:hAnsi="Cambria"/>
          <w:lang w:val="id-ID"/>
        </w:rPr>
        <w:fldChar w:fldCharType="begin" w:fldLock="1"/>
      </w:r>
      <w:r w:rsidR="00BD056D">
        <w:rPr>
          <w:rFonts w:ascii="Cambria" w:hAnsi="Cambria"/>
          <w:lang w:val="id-ID"/>
        </w:rPr>
        <w:instrText>ADDIN CSL_CITATION {"citationItems":[{"id":"ITEM-1","itemData":{"DOI":"10.1016/j.indcrop.2017.12.002","ISSN":"09266690","abstract":"Natural (organic) fibers are used in reinforced composites and natural fiber composites (NFCs). These fibers have advantages over synthetic fiber composites such as high mechanical properties, lower densities and biodegradability. However, one major disadvantage of NFCs is their hydrophilicity. In this study, we report a method to prepare dried distillers grains with solubles (DDGS)-flax composites which can be subsequently coated with acrylated epoxidized soybean oil (AESO) and polymerized by UV light with Irgacure®819 initiator. The physical, mechanical and water resistance properties of coated DDGS-flax composites were compared to the untreated samples. Results showed that water resistance property was improved by AESO coating. The surface roughness, color and mechanical properties of coated DDGS-flax composites only slightly differed from untreated composites.","author":[{"dropping-particle":"","family":"Liu","given":"Zengshe","non-dropping-particle":"","parse-names":false,"suffix":""},{"dropping-particle":"","family":"Tisserat","given":"Brent H.","non-dropping-particle":"","parse-names":false,"suffix":""}],"container-title":"Industrial Crops and Products","id":"ITEM-1","issue":"October 2017","issued":{"date-parts":[["2018"]]},"page":"196-199","publisher":"Elsevier","title":"Coating applications to natural fiber composites to improve their physical, surface and water absorption characters","type":"article-journal","volume":"112"},"uris":["http://www.mendeley.com/documents/?uuid=0aa165bd-fd6f-4c0d-852a-8f4d8543016e"]}],"mendeley":{"formattedCitation":"(Liu &amp; Tisserat, 2018)","plainTextFormattedCitation":"(Liu &amp; Tisserat, 2018)","previouslyFormattedCitation":"(Liu &amp; Tisserat, 2018)"},"properties":{"noteIndex":0},"schema":"https://github.com/citation-style-language/schema/raw/master/csl-citation.json"}</w:instrText>
      </w:r>
      <w:r w:rsidR="00BD056D">
        <w:rPr>
          <w:rFonts w:ascii="Cambria" w:hAnsi="Cambria"/>
          <w:lang w:val="id-ID"/>
        </w:rPr>
        <w:fldChar w:fldCharType="separate"/>
      </w:r>
      <w:r w:rsidRPr="00BD056D" w:rsidR="00BD056D">
        <w:rPr>
          <w:rFonts w:ascii="Cambria" w:hAnsi="Cambria"/>
          <w:noProof/>
          <w:lang w:val="id-ID"/>
        </w:rPr>
        <w:t>(Liu &amp; Tisserat, 2018)</w:t>
      </w:r>
      <w:r w:rsidR="00BD056D">
        <w:rPr>
          <w:rFonts w:ascii="Cambria" w:hAnsi="Cambria"/>
          <w:lang w:val="id-ID"/>
        </w:rPr>
        <w:fldChar w:fldCharType="end"/>
      </w:r>
      <w:r w:rsidR="00BD056D">
        <w:rPr>
          <w:rFonts w:ascii="Cambria" w:hAnsi="Cambria"/>
          <w:lang w:val="id-ID"/>
        </w:rPr>
        <w:t xml:space="preserve">. Untuk mengatasi permasalahan </w:t>
      </w:r>
      <w:r w:rsidR="00A172DC">
        <w:rPr>
          <w:rFonts w:ascii="Cambria" w:hAnsi="Cambria"/>
          <w:lang w:val="id-ID"/>
        </w:rPr>
        <w:t xml:space="preserve">tersebut </w:t>
      </w:r>
      <w:r w:rsidR="00BD056D">
        <w:rPr>
          <w:rFonts w:ascii="Cambria" w:hAnsi="Cambria"/>
          <w:lang w:val="id-ID"/>
        </w:rPr>
        <w:t>dapat dilakukan</w:t>
      </w:r>
      <w:r w:rsidR="00A172DC">
        <w:rPr>
          <w:rFonts w:ascii="Cambria" w:hAnsi="Cambria"/>
          <w:lang w:val="id-ID"/>
        </w:rPr>
        <w:t xml:space="preserve"> </w:t>
      </w:r>
      <w:r w:rsidR="00BD056D">
        <w:rPr>
          <w:rFonts w:ascii="Cambria" w:hAnsi="Cambria"/>
          <w:lang w:val="id-ID"/>
        </w:rPr>
        <w:t xml:space="preserve">peningkatan kekuatan antarmuka dengan perlakuan kimia </w:t>
      </w:r>
      <w:r w:rsidR="00BD056D">
        <w:rPr>
          <w:rFonts w:ascii="Cambria" w:hAnsi="Cambria"/>
          <w:lang w:val="id-ID"/>
        </w:rPr>
        <w:fldChar w:fldCharType="begin" w:fldLock="1"/>
      </w:r>
      <w:r w:rsidR="001B7544">
        <w:rPr>
          <w:rFonts w:ascii="Cambria" w:hAnsi="Cambria"/>
          <w:lang w:val="id-ID"/>
        </w:rPr>
        <w:instrText>ADDIN CSL_CITATION {"citationItems":[{"id":"ITEM-1","itemData":{"DOI":"10.1016/j.jmrt.2021.05.049","ISSN":"22387854","abstract":"Synthetic fiber is more durable than most natural fibers, yet it has non-biodegradable characteristics. Biodegradable fibers such as green composites emerge as a potential substitution for non-biodegradable synthetic fibers since they are more eco-friendly and available. The natural fibers are the engineering outcomes resulting in lightweight products and good mechanical properties. They raise challenges in reinforcing green fibers as composite structures on a massive scale. This study introduces Timoho Fiber (TF) as reinforcement in preparing green composite. TF was treated with varied sodium hydroxide (NaOH) concentrations with equal immersion times. There was color alteration after TF was treated with NaOH; the TF color became brighter. The thermal resistance value was inversely proportional to the thickness value after the alkaline treatment. TF density and thermal endurance increased while TF thickness decreased along with the increase in NaOH concentration. The best crystallinity index and cellulose content were obtained with 9% NaOH. Likewise, untreated TF's tensile strength experienced a significant increase (555.26%) with 9% of alkaline treatment. The FTIR (Fourier-transform Infrared Spectroscopy) test result confirmed that alkaline treatment removed hemicellulose content, impurities, and excessive water absorption. Treated TF's surface became rougher. The etched surface indicated an interlocking with the matrix as displayed in SEM images. The positive treatment effects of NaOH on the TF show the TF's potential as green composites reinforcement to reduce the use of synthetic fibers.","author":[{"dropping-particle":"","family":"Gapsari","given":"Femiana","non-dropping-particle":"","parse-names":false,"suffix":""},{"dropping-particle":"","family":"Purnowidodo","given":"Anindito","non-dropping-particle":"","parse-names":false,"suffix":""},{"dropping-particle":"","family":"Hidayatullah","given":"Syarif","non-dropping-particle":"","parse-names":false,"suffix":""},{"dropping-particle":"","family":"Suteja","given":"Suteja","non-dropping-particle":"","parse-names":false,"suffix":""}],"container-title":"Journal of Materials Research and Technology","id":"ITEM-1","issued":{"date-parts":[["2021"]]},"page":"1305-1315","publisher":"Elsevier Ltd","title":"Characterization of Timoho Fiber as a reinforcement in green composite","type":"article-journal","volume":"13"},"uris":["http://www.mendeley.com/documents/?uuid=5d64ee7c-27bf-43fb-89bd-4acf847da0ef"]}],"mendeley":{"formattedCitation":"(Gapsari et al., 2021)","plainTextFormattedCitation":"(Gapsari et al., 2021)","previouslyFormattedCitation":"(Gapsari et al., 2021)"},"properties":{"noteIndex":0},"schema":"https://github.com/citation-style-language/schema/raw/master/csl-citation.json"}</w:instrText>
      </w:r>
      <w:r w:rsidR="00BD056D">
        <w:rPr>
          <w:rFonts w:ascii="Cambria" w:hAnsi="Cambria"/>
          <w:lang w:val="id-ID"/>
        </w:rPr>
        <w:fldChar w:fldCharType="separate"/>
      </w:r>
      <w:r w:rsidRPr="00BD056D" w:rsidR="00BD056D">
        <w:rPr>
          <w:rFonts w:ascii="Cambria" w:hAnsi="Cambria"/>
          <w:noProof/>
          <w:lang w:val="id-ID"/>
        </w:rPr>
        <w:t>(Gapsari et al., 2021)</w:t>
      </w:r>
      <w:r w:rsidR="00BD056D">
        <w:rPr>
          <w:rFonts w:ascii="Cambria" w:hAnsi="Cambria"/>
          <w:lang w:val="id-ID"/>
        </w:rPr>
        <w:fldChar w:fldCharType="end"/>
      </w:r>
      <w:r w:rsidR="00BD056D">
        <w:rPr>
          <w:rFonts w:ascii="Cambria" w:hAnsi="Cambria"/>
          <w:lang w:val="id-ID"/>
        </w:rPr>
        <w:t>.</w:t>
      </w:r>
    </w:p>
    <w:p w:rsidR="001B7544" w:rsidP="00EA25A6" w14:paraId="1CCC578B" w14:textId="157B1C09">
      <w:pPr>
        <w:spacing w:after="0" w:line="276" w:lineRule="auto"/>
        <w:ind w:firstLine="720"/>
        <w:jc w:val="both"/>
        <w:rPr>
          <w:rFonts w:ascii="Cambria" w:hAnsi="Cambria"/>
          <w:lang w:val="id-ID"/>
        </w:rPr>
      </w:pPr>
      <w:r>
        <w:rPr>
          <w:rFonts w:ascii="Cambria" w:hAnsi="Cambria"/>
          <w:lang w:val="id-ID"/>
        </w:rPr>
        <w:t xml:space="preserve">Ampas tebu menjadi salah satu limbah pertanian yang paling banyak di dunia. Kelebihan menggunkan ampas tebu yakni ramah lingkungan, terbarukan, dan biaya rendah yang menjadikan ampas tebu sangat ideal dalam penggunaan skala besar </w:t>
      </w:r>
      <w:r>
        <w:rPr>
          <w:rFonts w:ascii="Cambria" w:hAnsi="Cambria"/>
          <w:lang w:val="id-ID"/>
        </w:rPr>
        <w:fldChar w:fldCharType="begin" w:fldLock="1"/>
      </w:r>
      <w:r>
        <w:rPr>
          <w:rFonts w:ascii="Cambria" w:hAnsi="Cambria"/>
          <w:lang w:val="id-ID"/>
        </w:rPr>
        <w:instrText>ADDIN CSL_CITATION {"citationItems":[{"id":"ITEM-1","itemData":{"DOI":"10.1016/j.colcom.2021.100485","ISSN":"22150382","abstract":"The use of sugarcane bagasse (SCB) in water treatment has received an increasing amount of attention because of its characteristics and low cost. Bagasse was used as the matrix in this study. Barium chloride and sodium carbonate were mixed with bagasse under certain conditions to generate barium carbonate and to prepare the bagasse‑barium carbonate (SCB-BaCO3) composite adsorbent to adsorb the malachite green (MG) dye in the solution. MG's adsorption on the adsorbent conformed to the Langmuir isotherm model, and the theoretical maximum adsorption capacity was 1250 mg/g. SCB-BaCO3 composite material is a low-cost, environmentally friendly, and efficient green adsorbent.","author":[{"dropping-particle":"","family":"Fan","given":"Xuejing","non-dropping-particle":"","parse-names":false,"suffix":""},{"dropping-particle":"","family":"Deng","given":"Ligao","non-dropping-particle":"","parse-names":false,"suffix":""},{"dropping-particle":"","family":"Li","given":"Kai","non-dropping-particle":"","parse-names":false,"suffix":""},{"dropping-particle":"","family":"Lu","given":"Haiqin","non-dropping-particle":"","parse-names":false,"suffix":""},{"dropping-particle":"","family":"Wang","given":"Ruifeng","non-dropping-particle":"","parse-names":false,"suffix":""},{"dropping-particle":"","family":"Li","given":"Wen","non-dropping-particle":"","parse-names":false,"suffix":""}],"container-title":"Colloids and Interface Science Communications","id":"ITEM-1","issue":"August","issued":{"date-parts":[["2021"]]},"page":"100485","publisher":"Elsevier B.V.","title":"Adsorption of malachite green in aqueous solution using sugarcane bagasse-barium carbonate composite","type":"article-journal","volume":"44"},"uris":["http://www.mendeley.com/documents/?uuid=6a511519-da1e-4fb0-ab56-4b79621f1272"]}],"mendeley":{"formattedCitation":"(Fan et al., 2021)","plainTextFormattedCitation":"(Fan et al., 2021)"},"properties":{"noteIndex":0},"schema":"https://github.com/citation-style-language/schema/raw/master/csl-citation.json"}</w:instrText>
      </w:r>
      <w:r>
        <w:rPr>
          <w:rFonts w:ascii="Cambria" w:hAnsi="Cambria"/>
          <w:lang w:val="id-ID"/>
        </w:rPr>
        <w:fldChar w:fldCharType="separate"/>
      </w:r>
      <w:r w:rsidRPr="001B7544">
        <w:rPr>
          <w:rFonts w:ascii="Cambria" w:hAnsi="Cambria"/>
          <w:noProof/>
          <w:lang w:val="id-ID"/>
        </w:rPr>
        <w:t>(Fan et al., 2021)</w:t>
      </w:r>
      <w:r>
        <w:rPr>
          <w:rFonts w:ascii="Cambria" w:hAnsi="Cambria"/>
          <w:lang w:val="id-ID"/>
        </w:rPr>
        <w:fldChar w:fldCharType="end"/>
      </w:r>
      <w:r>
        <w:rPr>
          <w:rFonts w:ascii="Cambria" w:hAnsi="Cambria"/>
          <w:lang w:val="id-ID"/>
        </w:rPr>
        <w:t>. Sehingga, penggunaan ampas tebu sebagai serat pengisi komposit bioplastik sangat memungkinkan.</w:t>
      </w:r>
    </w:p>
    <w:p w:rsidR="00FA1FE0" w:rsidP="00EA25A6" w14:paraId="2EEF470F" w14:textId="744F5AF5">
      <w:pPr>
        <w:spacing w:after="0" w:line="276" w:lineRule="auto"/>
        <w:ind w:firstLine="720"/>
        <w:jc w:val="both"/>
        <w:rPr>
          <w:rFonts w:ascii="Cambria" w:hAnsi="Cambria"/>
          <w:lang w:val="id-ID"/>
        </w:rPr>
      </w:pPr>
      <w:r>
        <w:rPr>
          <w:rFonts w:ascii="Cambria" w:hAnsi="Cambria"/>
          <w:lang w:val="id-ID"/>
        </w:rPr>
        <w:t>Pada penelitian ini dilakukan alkaslisasi terhadap serat ampas untuk mendapatkan serat dengan kekuatan mekanik terbaik.</w:t>
      </w:r>
    </w:p>
    <w:p w:rsidR="0035194E" w:rsidRPr="00CE0216" w:rsidP="00EA25A6" w14:paraId="23614C70" w14:textId="77777777">
      <w:pPr>
        <w:spacing w:after="0" w:line="276" w:lineRule="auto"/>
        <w:ind w:firstLine="720"/>
        <w:jc w:val="both"/>
        <w:rPr>
          <w:rFonts w:ascii="Cambria" w:hAnsi="Cambria"/>
          <w:lang w:val="id-ID"/>
        </w:rPr>
      </w:pPr>
    </w:p>
    <w:p w:rsidR="00177458" w:rsidP="00381532" w14:paraId="2B90C3FB" w14:textId="1FACF79A">
      <w:pPr>
        <w:pStyle w:val="ListParagraph"/>
        <w:numPr>
          <w:ilvl w:val="0"/>
          <w:numId w:val="2"/>
        </w:numPr>
        <w:spacing w:after="0" w:line="276" w:lineRule="auto"/>
        <w:ind w:left="284" w:hanging="284"/>
        <w:jc w:val="both"/>
        <w:rPr>
          <w:rFonts w:ascii="Cambria" w:hAnsi="Cambria"/>
          <w:b/>
          <w:bCs/>
          <w:sz w:val="24"/>
          <w:szCs w:val="24"/>
          <w:lang w:val="id-ID"/>
        </w:rPr>
      </w:pPr>
      <w:r>
        <w:rPr>
          <w:rFonts w:ascii="Cambria" w:hAnsi="Cambria"/>
          <w:b/>
          <w:bCs/>
          <w:sz w:val="24"/>
          <w:szCs w:val="24"/>
          <w:lang w:val="id-ID"/>
        </w:rPr>
        <w:t>METODE</w:t>
      </w:r>
    </w:p>
    <w:p w:rsidR="00EE543C" w:rsidRPr="00566DD1" w:rsidP="009360BE" w14:paraId="74C39B6E" w14:textId="08957BE2">
      <w:pPr>
        <w:spacing w:after="0" w:line="276" w:lineRule="auto"/>
        <w:ind w:firstLine="720"/>
        <w:jc w:val="both"/>
        <w:rPr>
          <w:rFonts w:ascii="Cambria" w:hAnsi="Cambria"/>
          <w:b/>
          <w:bCs/>
          <w:lang w:val="id-ID"/>
        </w:rPr>
      </w:pPr>
      <w:r>
        <w:rPr>
          <w:rFonts w:ascii="Times New Roman" w:hAnsi="Times New Roman" w:cs="Times New Roman"/>
          <w:sz w:val="24"/>
          <w:szCs w:val="24"/>
          <w:lang w:val="id-ID"/>
        </w:rPr>
        <w:t>Dalam p</w:t>
      </w:r>
      <w:r>
        <w:rPr>
          <w:rFonts w:ascii="Times New Roman" w:hAnsi="Times New Roman" w:cs="Times New Roman"/>
          <w:sz w:val="24"/>
          <w:szCs w:val="24"/>
          <w:lang w:val="en-US"/>
        </w:rPr>
        <w:t>enelitian</w:t>
      </w:r>
      <w:r>
        <w:rPr>
          <w:rFonts w:ascii="Times New Roman" w:hAnsi="Times New Roman" w:cs="Times New Roman"/>
          <w:sz w:val="24"/>
          <w:szCs w:val="24"/>
          <w:lang w:val="id-ID"/>
        </w:rPr>
        <w:t xml:space="preserve"> ini</w:t>
      </w:r>
      <w:r>
        <w:rPr>
          <w:rFonts w:ascii="Times New Roman" w:hAnsi="Times New Roman" w:cs="Times New Roman"/>
          <w:sz w:val="24"/>
          <w:szCs w:val="24"/>
          <w:lang w:val="en-US"/>
        </w:rPr>
        <w:t xml:space="preserve"> </w:t>
      </w:r>
      <w:r>
        <w:rPr>
          <w:rFonts w:ascii="Times New Roman" w:hAnsi="Times New Roman" w:cs="Times New Roman"/>
          <w:sz w:val="24"/>
          <w:szCs w:val="24"/>
          <w:lang w:val="id-ID"/>
        </w:rPr>
        <w:t xml:space="preserve">metode </w:t>
      </w:r>
      <w:r>
        <w:rPr>
          <w:rFonts w:ascii="Times New Roman" w:hAnsi="Times New Roman" w:cs="Times New Roman"/>
          <w:sz w:val="24"/>
          <w:szCs w:val="24"/>
          <w:lang w:val="en-US"/>
        </w:rPr>
        <w:t xml:space="preserve">yang </w:t>
      </w:r>
      <w:r>
        <w:rPr>
          <w:rFonts w:ascii="Times New Roman" w:hAnsi="Times New Roman" w:cs="Times New Roman"/>
          <w:sz w:val="24"/>
          <w:szCs w:val="24"/>
          <w:lang w:val="en-US"/>
        </w:rPr>
        <w:t>dilakukan</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adalah</w:t>
      </w:r>
      <w:r>
        <w:rPr>
          <w:rFonts w:ascii="Times New Roman" w:hAnsi="Times New Roman" w:cs="Times New Roman"/>
          <w:sz w:val="24"/>
          <w:szCs w:val="24"/>
          <w:lang w:val="en-US"/>
        </w:rPr>
        <w:t xml:space="preserve"> </w:t>
      </w:r>
      <w:r>
        <w:rPr>
          <w:rFonts w:ascii="Times New Roman" w:hAnsi="Times New Roman" w:cs="Times New Roman"/>
          <w:sz w:val="24"/>
          <w:szCs w:val="24"/>
          <w:lang w:val="id-ID"/>
        </w:rPr>
        <w:t xml:space="preserve">metode </w:t>
      </w:r>
      <w:r>
        <w:rPr>
          <w:rFonts w:ascii="Times New Roman" w:hAnsi="Times New Roman" w:cs="Times New Roman"/>
          <w:sz w:val="24"/>
          <w:szCs w:val="24"/>
          <w:lang w:val="en-US"/>
        </w:rPr>
        <w:t>penelitian</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eksperimental</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sungguhan</w:t>
      </w:r>
      <w:r>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true experimental research</w:t>
      </w:r>
      <w:r>
        <w:rPr>
          <w:rFonts w:ascii="Times New Roman" w:hAnsi="Times New Roman" w:cs="Times New Roman"/>
          <w:sz w:val="24"/>
          <w:szCs w:val="24"/>
          <w:lang w:val="en-US"/>
        </w:rPr>
        <w:t>). S</w:t>
      </w:r>
      <w:r w:rsidR="00E142FD">
        <w:rPr>
          <w:rFonts w:ascii="Times New Roman" w:hAnsi="Times New Roman" w:cs="Times New Roman"/>
          <w:sz w:val="24"/>
          <w:szCs w:val="24"/>
          <w:lang w:val="id-ID"/>
        </w:rPr>
        <w:t xml:space="preserve">ampel </w:t>
      </w:r>
      <w:r>
        <w:rPr>
          <w:rFonts w:ascii="Times New Roman" w:hAnsi="Times New Roman" w:cs="Times New Roman"/>
          <w:sz w:val="24"/>
          <w:szCs w:val="24"/>
          <w:lang w:val="en-US"/>
        </w:rPr>
        <w:t xml:space="preserve">yang </w:t>
      </w:r>
      <w:r>
        <w:rPr>
          <w:rFonts w:ascii="Times New Roman" w:hAnsi="Times New Roman" w:cs="Times New Roman"/>
          <w:sz w:val="24"/>
          <w:szCs w:val="24"/>
          <w:lang w:val="en-US"/>
        </w:rPr>
        <w:t>diteliti</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adalah</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hasil</w:t>
      </w:r>
      <w:r>
        <w:rPr>
          <w:rFonts w:ascii="Times New Roman" w:hAnsi="Times New Roman" w:cs="Times New Roman"/>
          <w:sz w:val="24"/>
          <w:szCs w:val="24"/>
          <w:lang w:val="en-US"/>
        </w:rPr>
        <w:t xml:space="preserve"> </w:t>
      </w:r>
      <w:r w:rsidR="00566DD1">
        <w:rPr>
          <w:rFonts w:ascii="Times New Roman" w:hAnsi="Times New Roman" w:cs="Times New Roman"/>
          <w:sz w:val="24"/>
          <w:szCs w:val="24"/>
          <w:lang w:val="id-ID"/>
        </w:rPr>
        <w:t>kombinasi</w:t>
      </w:r>
      <w:r>
        <w:rPr>
          <w:rFonts w:ascii="Times New Roman" w:hAnsi="Times New Roman" w:cs="Times New Roman"/>
          <w:sz w:val="24"/>
          <w:szCs w:val="24"/>
          <w:lang w:val="en-US"/>
        </w:rPr>
        <w:t xml:space="preserve"> </w:t>
      </w:r>
      <w:r w:rsidR="00566DD1">
        <w:rPr>
          <w:rFonts w:ascii="Times New Roman" w:hAnsi="Times New Roman" w:cs="Times New Roman"/>
          <w:sz w:val="24"/>
          <w:szCs w:val="24"/>
          <w:lang w:val="id-ID"/>
        </w:rPr>
        <w:t xml:space="preserve">dari </w:t>
      </w:r>
      <w:r>
        <w:rPr>
          <w:rFonts w:ascii="Times New Roman" w:hAnsi="Times New Roman" w:cs="Times New Roman"/>
          <w:sz w:val="24"/>
          <w:szCs w:val="24"/>
          <w:lang w:val="en-US"/>
        </w:rPr>
        <w:t>serbuk</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ampas</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tebu</w:t>
      </w:r>
      <w:r>
        <w:rPr>
          <w:rFonts w:ascii="Times New Roman" w:hAnsi="Times New Roman" w:cs="Times New Roman"/>
          <w:sz w:val="24"/>
          <w:szCs w:val="24"/>
        </w:rPr>
        <w:t xml:space="preserve"> </w:t>
      </w:r>
      <w:r>
        <w:rPr>
          <w:rFonts w:ascii="Times New Roman" w:hAnsi="Times New Roman" w:cs="Times New Roman"/>
          <w:sz w:val="24"/>
          <w:szCs w:val="24"/>
        </w:rPr>
        <w:t>sebagai</w:t>
      </w:r>
      <w:r>
        <w:rPr>
          <w:rFonts w:ascii="Times New Roman" w:hAnsi="Times New Roman" w:cs="Times New Roman"/>
          <w:sz w:val="24"/>
          <w:szCs w:val="24"/>
        </w:rPr>
        <w:t xml:space="preserve"> </w:t>
      </w:r>
      <w:r>
        <w:rPr>
          <w:rFonts w:ascii="Times New Roman" w:hAnsi="Times New Roman" w:cs="Times New Roman"/>
          <w:i/>
          <w:iCs/>
          <w:sz w:val="24"/>
          <w:szCs w:val="24"/>
        </w:rPr>
        <w:t>filler</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dengan</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matrik</w:t>
      </w:r>
      <w:r>
        <w:rPr>
          <w:rFonts w:ascii="Times New Roman" w:hAnsi="Times New Roman" w:cs="Times New Roman"/>
          <w:sz w:val="24"/>
          <w:szCs w:val="24"/>
          <w:lang w:val="en-US"/>
        </w:rPr>
        <w:t xml:space="preserve"> </w:t>
      </w:r>
      <w:r>
        <w:rPr>
          <w:rFonts w:ascii="Times New Roman" w:hAnsi="Times New Roman" w:cs="Times New Roman"/>
          <w:sz w:val="24"/>
          <w:szCs w:val="24"/>
        </w:rPr>
        <w:t>pati</w:t>
      </w:r>
      <w:r>
        <w:rPr>
          <w:rFonts w:ascii="Times New Roman" w:hAnsi="Times New Roman" w:cs="Times New Roman"/>
          <w:sz w:val="24"/>
          <w:szCs w:val="24"/>
        </w:rPr>
        <w:t xml:space="preserve"> </w:t>
      </w:r>
      <w:r>
        <w:rPr>
          <w:rFonts w:ascii="Times New Roman" w:hAnsi="Times New Roman" w:cs="Times New Roman"/>
          <w:sz w:val="24"/>
          <w:szCs w:val="24"/>
          <w:lang w:val="en-US"/>
        </w:rPr>
        <w:t>biji</w:t>
      </w:r>
      <w:r>
        <w:rPr>
          <w:rFonts w:ascii="Times New Roman" w:hAnsi="Times New Roman" w:cs="Times New Roman"/>
          <w:sz w:val="24"/>
          <w:szCs w:val="24"/>
          <w:lang w:val="en-US"/>
        </w:rPr>
        <w:t xml:space="preserve"> durian</w:t>
      </w:r>
      <w:r w:rsidR="00566DD1">
        <w:rPr>
          <w:rFonts w:ascii="Times New Roman" w:hAnsi="Times New Roman" w:cs="Times New Roman"/>
          <w:sz w:val="24"/>
          <w:szCs w:val="24"/>
          <w:lang w:val="id-ID"/>
        </w:rPr>
        <w:t>. Serat ampas tebu diperlakukan dengan perlakuan alkalisasi dengan menambahkan NaOCl dan NaOH untuk menghilangkan hemiselulosa dan lignin dalam serat ampas tebu.</w:t>
      </w:r>
      <w:r w:rsidR="00B8496C">
        <w:rPr>
          <w:rFonts w:ascii="Times New Roman" w:hAnsi="Times New Roman" w:cs="Times New Roman"/>
          <w:sz w:val="24"/>
          <w:szCs w:val="24"/>
          <w:lang w:val="id-ID"/>
        </w:rPr>
        <w:t xml:space="preserve"> Serat ampas tebu yang telah dialkalisasi diproses hingga menjadi serbuk kemudian diproses dengan pati biji durian untuk dijadikan komposit bioplastik.</w:t>
      </w:r>
    </w:p>
    <w:p w:rsidR="00D971B0" w:rsidRPr="00CE0216" w:rsidP="00381532" w14:paraId="49A39AC6" w14:textId="0F88236C">
      <w:pPr>
        <w:pStyle w:val="ListParagraph"/>
        <w:numPr>
          <w:ilvl w:val="0"/>
          <w:numId w:val="3"/>
        </w:numPr>
        <w:spacing w:after="0" w:line="276" w:lineRule="auto"/>
        <w:ind w:left="567" w:hanging="283"/>
        <w:jc w:val="both"/>
        <w:rPr>
          <w:rFonts w:ascii="Cambria" w:hAnsi="Cambria"/>
          <w:b/>
          <w:bCs/>
          <w:lang w:val="id-ID"/>
        </w:rPr>
      </w:pPr>
      <w:r w:rsidRPr="00CE0216">
        <w:rPr>
          <w:rFonts w:ascii="Cambria" w:hAnsi="Cambria"/>
          <w:b/>
          <w:bCs/>
          <w:lang w:val="id-ID"/>
        </w:rPr>
        <w:t>Bahan</w:t>
      </w:r>
    </w:p>
    <w:p w:rsidR="00741DA9" w:rsidRPr="00CE0216" w:rsidP="00381532" w14:paraId="15140756" w14:textId="4F34BAA9">
      <w:pPr>
        <w:spacing w:after="0" w:line="276" w:lineRule="auto"/>
        <w:ind w:left="284" w:firstLine="720"/>
        <w:jc w:val="both"/>
        <w:rPr>
          <w:rFonts w:ascii="Cambria" w:hAnsi="Cambria"/>
          <w:lang w:val="id-ID"/>
        </w:rPr>
      </w:pPr>
      <w:r w:rsidRPr="00CE0216">
        <w:rPr>
          <w:rFonts w:ascii="Cambria" w:hAnsi="Cambria"/>
          <w:lang w:val="id-ID"/>
        </w:rPr>
        <w:t>Limbah ampas tebu (</w:t>
      </w:r>
      <w:r w:rsidRPr="00CE0216">
        <w:rPr>
          <w:rFonts w:ascii="Cambria" w:hAnsi="Cambria"/>
          <w:i/>
          <w:iCs/>
          <w:lang w:val="id-ID"/>
        </w:rPr>
        <w:t>bagasse</w:t>
      </w:r>
      <w:r w:rsidRPr="00CE0216">
        <w:rPr>
          <w:rFonts w:ascii="Cambria" w:hAnsi="Cambria"/>
          <w:lang w:val="id-ID"/>
        </w:rPr>
        <w:t xml:space="preserve">) </w:t>
      </w:r>
      <w:r w:rsidRPr="00CE0216" w:rsidR="00F07894">
        <w:rPr>
          <w:rFonts w:ascii="Cambria" w:hAnsi="Cambria"/>
          <w:lang w:val="id-ID"/>
        </w:rPr>
        <w:t xml:space="preserve">dikumpulkan dari </w:t>
      </w:r>
      <w:r w:rsidRPr="00CE0216">
        <w:rPr>
          <w:rFonts w:ascii="Cambria" w:hAnsi="Cambria"/>
          <w:i/>
          <w:iCs/>
          <w:lang w:val="id-ID"/>
        </w:rPr>
        <w:t>outlet</w:t>
      </w:r>
      <w:r w:rsidRPr="00CE0216">
        <w:rPr>
          <w:rFonts w:ascii="Cambria" w:hAnsi="Cambria"/>
          <w:lang w:val="id-ID"/>
        </w:rPr>
        <w:t xml:space="preserve"> penjualan es tebu </w:t>
      </w:r>
      <w:r w:rsidRPr="00CE0216" w:rsidR="00F07894">
        <w:rPr>
          <w:rFonts w:ascii="Cambria" w:hAnsi="Cambria"/>
          <w:lang w:val="id-ID"/>
        </w:rPr>
        <w:t>sekitar jalan Kota Mataram dan Kabupaten Lombok Barat, Nusa Tenggara Barat.</w:t>
      </w:r>
      <w:r w:rsidRPr="00CE0216" w:rsidR="00227242">
        <w:rPr>
          <w:rFonts w:ascii="Cambria" w:hAnsi="Cambria"/>
          <w:lang w:val="id-ID"/>
        </w:rPr>
        <w:t xml:space="preserve"> Serat ampas tebu dipisahkan dari kulit tebu dengan menggunakan sikat kawat untuk menghilangkan gabus yang menempel pada serat dan mengambil serat satu persatu secara manual menggunakan tangan. Serat ampas tebu direndam selama 1 hari dan dicuci bersih untuk menghilangkan kadar gula pada serat. Selanjutnya serat ampas tebu di jemur selama 2 hari dan disimpan dalam wadah plastik </w:t>
      </w:r>
      <w:r w:rsidRPr="00CE0216" w:rsidR="000710FB">
        <w:rPr>
          <w:rFonts w:ascii="Cambria" w:hAnsi="Cambria"/>
          <w:lang w:val="id-ID"/>
        </w:rPr>
        <w:t>kedap udara.</w:t>
      </w:r>
    </w:p>
    <w:p w:rsidR="004B1EB6" w:rsidRPr="00CE0216" w:rsidP="00381532" w14:paraId="7469E6FD" w14:textId="2DE776E4">
      <w:pPr>
        <w:spacing w:after="0" w:line="276" w:lineRule="auto"/>
        <w:ind w:left="284" w:firstLine="720"/>
        <w:jc w:val="both"/>
        <w:rPr>
          <w:rFonts w:ascii="Cambria" w:hAnsi="Cambria"/>
          <w:lang w:val="id-ID"/>
        </w:rPr>
      </w:pPr>
      <w:r w:rsidRPr="00CE0216">
        <w:rPr>
          <w:rFonts w:ascii="Cambria" w:hAnsi="Cambria"/>
          <w:lang w:val="id-ID"/>
        </w:rPr>
        <w:t>Pati biji durian (</w:t>
      </w:r>
      <w:r w:rsidRPr="00CE0216">
        <w:rPr>
          <w:rFonts w:ascii="Cambria" w:hAnsi="Cambria"/>
          <w:i/>
          <w:iCs/>
          <w:lang w:val="id-ID"/>
        </w:rPr>
        <w:t>Durio Zibethinus Murr</w:t>
      </w:r>
      <w:r w:rsidRPr="00CE0216">
        <w:rPr>
          <w:rFonts w:ascii="Cambria" w:hAnsi="Cambria"/>
          <w:lang w:val="id-ID"/>
        </w:rPr>
        <w:t xml:space="preserve">) dikumpulkan </w:t>
      </w:r>
      <w:r w:rsidRPr="00CE0216" w:rsidR="007C09F4">
        <w:rPr>
          <w:rFonts w:ascii="Cambria" w:hAnsi="Cambria"/>
          <w:lang w:val="id-ID"/>
        </w:rPr>
        <w:t>dari limbah biji durian di daerah Kota Mataram, Nusa Tenggara Barat.</w:t>
      </w:r>
      <w:r w:rsidRPr="00CE0216" w:rsidR="0013574F">
        <w:rPr>
          <w:rFonts w:ascii="Cambria" w:hAnsi="Cambria"/>
          <w:lang w:val="id-ID"/>
        </w:rPr>
        <w:t xml:space="preserve"> Biji durian dibersihkan dan direndam selama 1 hari.</w:t>
      </w:r>
      <w:r w:rsidRPr="00CE0216" w:rsidR="003F2FB6">
        <w:rPr>
          <w:rFonts w:ascii="Cambria" w:hAnsi="Cambria"/>
          <w:lang w:val="id-ID"/>
        </w:rPr>
        <w:t xml:space="preserve"> Kulit ari dari biji durian dikupas dan dipotong kecil-kecil. Potongan biji durian direndam menggunakan air kapu</w:t>
      </w:r>
      <w:r w:rsidRPr="00CE0216" w:rsidR="00FF278D">
        <w:rPr>
          <w:rFonts w:ascii="Cambria" w:hAnsi="Cambria"/>
          <w:lang w:val="id-ID"/>
        </w:rPr>
        <w:t>r</w:t>
      </w:r>
      <w:r w:rsidRPr="00CE0216" w:rsidR="003F2FB6">
        <w:rPr>
          <w:rFonts w:ascii="Cambria" w:hAnsi="Cambria"/>
          <w:lang w:val="id-ID"/>
        </w:rPr>
        <w:t xml:space="preserve"> selama 24 jam dan dibersihkan dengan air bersih untuk menghilangkan lendir dan sisa kapur.</w:t>
      </w:r>
      <w:r w:rsidRPr="00CE0216" w:rsidR="006F132A">
        <w:rPr>
          <w:rFonts w:ascii="Cambria" w:hAnsi="Cambria"/>
          <w:lang w:val="id-ID"/>
        </w:rPr>
        <w:t xml:space="preserve"> Potongan biji durian dihaluskan dengan menambahkan air bersih 1:10 menggunakan blender dan  disaring menggunakan kain saring. Suspensi </w:t>
      </w:r>
      <w:r w:rsidRPr="00CE0216" w:rsidR="006F132A">
        <w:rPr>
          <w:rFonts w:ascii="Cambria" w:hAnsi="Cambria"/>
          <w:lang w:val="id-ID"/>
        </w:rPr>
        <w:t>diendapkan selama 1-2 untuk mendapatkan pati. Selanjutnya Pati biji durian di jemur selama 1 hari.</w:t>
      </w:r>
      <w:r w:rsidRPr="00CE0216" w:rsidR="001707D8">
        <w:rPr>
          <w:rFonts w:ascii="Cambria" w:hAnsi="Cambria"/>
          <w:lang w:val="id-ID"/>
        </w:rPr>
        <w:t xml:space="preserve"> Pati biji durian diayak menggunakan ayakan 150 mesh</w:t>
      </w:r>
      <w:r w:rsidRPr="00CE0216" w:rsidR="005D118B">
        <w:rPr>
          <w:rFonts w:ascii="Cambria" w:hAnsi="Cambria"/>
          <w:lang w:val="id-ID"/>
        </w:rPr>
        <w:t xml:space="preserve"> dan disimpan dalam wadah plastik kedap udara</w:t>
      </w:r>
      <w:r w:rsidR="000840E5">
        <w:rPr>
          <w:rFonts w:ascii="Cambria" w:hAnsi="Cambria"/>
          <w:lang w:val="id-ID"/>
        </w:rPr>
        <w:t xml:space="preserve"> </w:t>
      </w:r>
      <w:r w:rsidR="00CE08D6">
        <w:rPr>
          <w:rFonts w:ascii="Cambria" w:hAnsi="Cambria" w:cs="Times New Roman"/>
        </w:rPr>
        <w:fldChar w:fldCharType="begin" w:fldLock="1"/>
      </w:r>
      <w:r w:rsidR="00CE08D6">
        <w:rPr>
          <w:rFonts w:ascii="Cambria" w:hAnsi="Cambria" w:cs="Times New Roman"/>
        </w:rPr>
        <w:instrText>ADDIN CSL_CITATION {"citationItems":[{"id":"ITEM-1","itemData":{"abstract":"Biji durian dan biji nangka adalah limbah pertanian yang mengandung pati tinggi, yang dapat digunakan sebagai bahan baku plastik biodegradable. Tujuan dari penelitian ini adalah untuk mendapatkan formulasi terbaik pada pembuatan plastik biodegradable berdasarkan pati biji durian dan pati biji nangka dengan penambahan lilin lebah. Penelitian ini dilakukan secara eksperimental dengan menggunakan rancangan acak lengkap (RAL) yang terdiri dari lima perawatan dan tiga replikasi, sehingga analisis varians (ANOVA) dan diikuti oleh Duncan's New Multiple Range Test (DNMRT) pada level 5%. Perlakuan dalam penelitian ini adalah P1 (pati biji nangka 5%), P2 (pati biji durian 1,25%: pati biji nangka 3,75%), P3 (pati biji durian 2,5%: pati biji nangka 2,5%), P4 (pati biji durian 3,75%: pati biji nangka 1,25%), dan P5 (pati biji durian 5%) dalam formulasi plastik biodegradable. Perlakuan terbaik adalah P2 yang memiliki ketebalan 0,76 mm, ketahanan plastik terhadap air 59,19%, laju perpindahanuap air 4,53 g/cm2/jam, kuattarik 21,57 MPa, elongasi6, 58%dan biodegradabilitas plastik selama 2 minggu.","author":[{"dropping-particle":"","family":"Rozikhin","given":"","non-dropping-particle":"","parse-names":false,"suffix":""},{"dropping-particle":"","family":"Zalfiatri","given":"Yelmira","non-dropping-particle":"","parse-names":false,"suffix":""},{"dropping-particle":"","family":"Hamzah","given":"Farida Hanum","non-dropping-particle":"","parse-names":false,"suffix":""}],"container-title":"Chempublish Journal","id":"ITEM-1","issue":"2","issued":{"date-parts":[["2020"]]},"page":"151-165","title":"Pembuatan Plastik Biodegradable Dari Pati Biji Durian dan Pati Biji Nangka","type":"article-journal","volume":"5"},"uris":["http://www.mendeley.com/documents/?uuid=16adcf5a-b519-4215-9ba0-f555248e820b"]}],"mendeley":{"formattedCitation":"(Rozikhin et al., 2020)","plainTextFormattedCitation":"(Rozikhin et al., 2020)","previouslyFormattedCitation":"(Rozikhin et al., 2020)"},"properties":{"noteIndex":0},"schema":"https://github.com/citation-style-language/schema/raw/master/csl-citation.json"}</w:instrText>
      </w:r>
      <w:r w:rsidR="00CE08D6">
        <w:rPr>
          <w:rFonts w:ascii="Cambria" w:hAnsi="Cambria" w:cs="Times New Roman"/>
        </w:rPr>
        <w:fldChar w:fldCharType="separate"/>
      </w:r>
      <w:r w:rsidRPr="00CE08D6" w:rsidR="00CE08D6">
        <w:rPr>
          <w:rFonts w:ascii="Cambria" w:hAnsi="Cambria" w:cs="Times New Roman"/>
          <w:noProof/>
        </w:rPr>
        <w:t>(Rozikhin et al., 2020)</w:t>
      </w:r>
      <w:r w:rsidR="00CE08D6">
        <w:rPr>
          <w:rFonts w:ascii="Cambria" w:hAnsi="Cambria" w:cs="Times New Roman"/>
        </w:rPr>
        <w:fldChar w:fldCharType="end"/>
      </w:r>
      <w:r w:rsidRPr="000840E5" w:rsidR="005D118B">
        <w:rPr>
          <w:rFonts w:ascii="Cambria" w:hAnsi="Cambria"/>
          <w:lang w:val="id-ID"/>
        </w:rPr>
        <w:t>.</w:t>
      </w:r>
    </w:p>
    <w:p w:rsidR="00743B27" w:rsidRPr="00CE0216" w:rsidP="00381532" w14:paraId="5AB88A1D" w14:textId="456BD0FB">
      <w:pPr>
        <w:spacing w:after="0" w:line="276" w:lineRule="auto"/>
        <w:ind w:left="284" w:firstLine="720"/>
        <w:jc w:val="both"/>
        <w:rPr>
          <w:rFonts w:ascii="Cambria" w:hAnsi="Cambria"/>
          <w:lang w:val="id-ID"/>
        </w:rPr>
      </w:pPr>
      <w:r w:rsidRPr="00CE0216">
        <w:rPr>
          <w:rFonts w:ascii="Cambria" w:hAnsi="Cambria"/>
          <w:lang w:val="id-ID"/>
        </w:rPr>
        <w:t>NaOCl dan NaOH dibuat dengan konsentrasi 0,735% dan 17,5%</w:t>
      </w:r>
      <w:r w:rsidRPr="00CE0216">
        <w:rPr>
          <w:rFonts w:ascii="Cambria" w:hAnsi="Cambria"/>
          <w:lang w:val="id-ID"/>
        </w:rPr>
        <w:t>. Masing-Masing 250 ml dan 150 ml untuk merendam serat ampas tebu.</w:t>
      </w:r>
    </w:p>
    <w:p w:rsidR="00FB2A63" w:rsidRPr="000E0527" w:rsidP="00381532" w14:paraId="22DE7760" w14:textId="54256FDC">
      <w:pPr>
        <w:spacing w:after="0" w:line="276" w:lineRule="auto"/>
        <w:ind w:left="284" w:firstLine="720"/>
        <w:jc w:val="both"/>
        <w:rPr>
          <w:rFonts w:ascii="Cambria" w:hAnsi="Cambria" w:cs="Times New Roman"/>
          <w:lang w:val="id-ID"/>
        </w:rPr>
      </w:pPr>
      <w:r w:rsidRPr="00CE0216">
        <w:rPr>
          <w:rFonts w:ascii="Cambria" w:hAnsi="Cambria" w:cs="Times New Roman"/>
          <w:lang w:val="id-ID"/>
        </w:rPr>
        <w:t>Bahan tambahan lainnya seperti HEC, garam, gliserol,</w:t>
      </w:r>
      <w:r w:rsidR="00AF2192">
        <w:rPr>
          <w:rFonts w:ascii="Cambria" w:hAnsi="Cambria" w:cs="Times New Roman"/>
          <w:lang w:val="id-ID"/>
        </w:rPr>
        <w:t xml:space="preserve"> dan</w:t>
      </w:r>
      <w:r w:rsidRPr="00CE0216">
        <w:rPr>
          <w:rFonts w:ascii="Cambria" w:hAnsi="Cambria" w:cs="Times New Roman"/>
          <w:lang w:val="id-ID"/>
        </w:rPr>
        <w:t xml:space="preserve"> aquades</w:t>
      </w:r>
      <w:r w:rsidR="00AF2192">
        <w:rPr>
          <w:rFonts w:ascii="Cambria" w:hAnsi="Cambria" w:cs="Times New Roman"/>
          <w:lang w:val="id-ID"/>
        </w:rPr>
        <w:t>.</w:t>
      </w:r>
    </w:p>
    <w:p w:rsidR="00FB2A63" w:rsidRPr="00CE0216" w:rsidP="00381532" w14:paraId="037C7DF7" w14:textId="77777777">
      <w:pPr>
        <w:spacing w:after="0" w:line="276" w:lineRule="auto"/>
        <w:ind w:left="284" w:firstLine="720"/>
        <w:jc w:val="both"/>
        <w:rPr>
          <w:rFonts w:ascii="Cambria" w:hAnsi="Cambria"/>
          <w:lang w:val="id-ID"/>
        </w:rPr>
      </w:pPr>
    </w:p>
    <w:p w:rsidR="00CA6B8B" w:rsidRPr="00CE0216" w:rsidP="00381532" w14:paraId="23BD26A4" w14:textId="6E090CEA">
      <w:pPr>
        <w:pStyle w:val="ListParagraph"/>
        <w:numPr>
          <w:ilvl w:val="0"/>
          <w:numId w:val="3"/>
        </w:numPr>
        <w:spacing w:after="0" w:line="276" w:lineRule="auto"/>
        <w:ind w:left="567" w:hanging="283"/>
        <w:jc w:val="both"/>
        <w:rPr>
          <w:rFonts w:ascii="Cambria" w:hAnsi="Cambria"/>
          <w:b/>
          <w:bCs/>
          <w:lang w:val="id-ID"/>
        </w:rPr>
      </w:pPr>
      <w:r w:rsidRPr="00CE0216">
        <w:rPr>
          <w:rFonts w:ascii="Cambria" w:hAnsi="Cambria"/>
          <w:b/>
          <w:bCs/>
          <w:lang w:val="id-ID"/>
        </w:rPr>
        <w:t>Perlakuan Alkali</w:t>
      </w:r>
    </w:p>
    <w:p w:rsidR="003E7043" w:rsidRPr="00CE0216" w:rsidP="00381532" w14:paraId="0ACCF348" w14:textId="4619701F">
      <w:pPr>
        <w:spacing w:after="0" w:line="276" w:lineRule="auto"/>
        <w:ind w:left="284" w:firstLine="720"/>
        <w:jc w:val="both"/>
        <w:rPr>
          <w:rFonts w:ascii="Cambria" w:hAnsi="Cambria"/>
          <w:lang w:val="id-ID"/>
        </w:rPr>
      </w:pPr>
      <w:r w:rsidRPr="00CE0216">
        <w:rPr>
          <w:rFonts w:ascii="Cambria" w:hAnsi="Cambria"/>
          <w:lang w:val="id-ID"/>
        </w:rPr>
        <w:t xml:space="preserve">Sampel serat ampas tebu dibagi menjadi tiga bagian : serat tanpa perlakuan, serat dengan </w:t>
      </w:r>
      <w:r w:rsidRPr="00CE0216" w:rsidR="00D02C4C">
        <w:rPr>
          <w:rFonts w:ascii="Cambria" w:hAnsi="Cambria"/>
          <w:lang w:val="id-ID"/>
        </w:rPr>
        <w:t xml:space="preserve">perlakuan </w:t>
      </w:r>
      <w:r w:rsidRPr="00CE0216">
        <w:rPr>
          <w:rFonts w:ascii="Cambria" w:hAnsi="Cambria"/>
          <w:lang w:val="id-ID"/>
        </w:rPr>
        <w:t>NaOCl</w:t>
      </w:r>
      <w:r w:rsidRPr="00CE0216" w:rsidR="00D02C4C">
        <w:rPr>
          <w:rFonts w:ascii="Cambria" w:hAnsi="Cambria"/>
          <w:lang w:val="id-ID"/>
        </w:rPr>
        <w:t xml:space="preserve">, </w:t>
      </w:r>
      <w:r w:rsidRPr="00CE0216">
        <w:rPr>
          <w:rFonts w:ascii="Cambria" w:hAnsi="Cambria"/>
          <w:lang w:val="id-ID"/>
        </w:rPr>
        <w:t xml:space="preserve">dan </w:t>
      </w:r>
      <w:r w:rsidRPr="00CE0216" w:rsidR="00D02C4C">
        <w:rPr>
          <w:rFonts w:ascii="Cambria" w:hAnsi="Cambria"/>
          <w:lang w:val="id-ID"/>
        </w:rPr>
        <w:t xml:space="preserve">perlakuan </w:t>
      </w:r>
      <w:r w:rsidR="00EC57A0">
        <w:rPr>
          <w:rFonts w:ascii="Cambria" w:hAnsi="Cambria"/>
          <w:lang w:val="id-ID"/>
        </w:rPr>
        <w:t>NaOH</w:t>
      </w:r>
      <w:r w:rsidRPr="00CE0216">
        <w:rPr>
          <w:rFonts w:ascii="Cambria" w:hAnsi="Cambria"/>
          <w:lang w:val="id-ID"/>
        </w:rPr>
        <w:t>.</w:t>
      </w:r>
      <w:r w:rsidRPr="00CE0216" w:rsidR="00A73359">
        <w:rPr>
          <w:rFonts w:ascii="Cambria" w:hAnsi="Cambria"/>
          <w:lang w:val="id-ID"/>
        </w:rPr>
        <w:t xml:space="preserve"> Kode referensi s</w:t>
      </w:r>
      <w:r w:rsidRPr="00CE0216" w:rsidR="00C82048">
        <w:rPr>
          <w:rFonts w:ascii="Cambria" w:hAnsi="Cambria"/>
          <w:lang w:val="id-ID"/>
        </w:rPr>
        <w:t>ampel</w:t>
      </w:r>
      <w:r w:rsidRPr="00CE0216" w:rsidR="00A73359">
        <w:rPr>
          <w:rFonts w:ascii="Cambria" w:hAnsi="Cambria"/>
          <w:lang w:val="id-ID"/>
        </w:rPr>
        <w:t xml:space="preserve"> untuk analisis lebih lanjut adalah Serat Tanpa Perlakuan (TP), Serat NaOCl (SN), </w:t>
      </w:r>
      <w:r w:rsidRPr="00CE0216" w:rsidR="00497C92">
        <w:rPr>
          <w:rFonts w:ascii="Cambria" w:hAnsi="Cambria"/>
          <w:lang w:val="id-ID"/>
        </w:rPr>
        <w:t xml:space="preserve">dan </w:t>
      </w:r>
      <w:r w:rsidRPr="00CE0216" w:rsidR="00A73359">
        <w:rPr>
          <w:rFonts w:ascii="Cambria" w:hAnsi="Cambria"/>
          <w:lang w:val="id-ID"/>
        </w:rPr>
        <w:t xml:space="preserve">Serat </w:t>
      </w:r>
      <w:r w:rsidR="00EC57A0">
        <w:rPr>
          <w:rFonts w:ascii="Cambria" w:hAnsi="Cambria"/>
          <w:lang w:val="id-ID"/>
        </w:rPr>
        <w:t>NaOH</w:t>
      </w:r>
      <w:r w:rsidRPr="00CE0216" w:rsidR="00A73359">
        <w:rPr>
          <w:rFonts w:ascii="Cambria" w:hAnsi="Cambria"/>
          <w:lang w:val="id-ID"/>
        </w:rPr>
        <w:t xml:space="preserve"> (SN</w:t>
      </w:r>
      <w:r w:rsidR="00EC57A0">
        <w:rPr>
          <w:rFonts w:ascii="Cambria" w:hAnsi="Cambria"/>
          <w:lang w:val="id-ID"/>
        </w:rPr>
        <w:t>H</w:t>
      </w:r>
      <w:r w:rsidRPr="00CE0216" w:rsidR="00A73359">
        <w:rPr>
          <w:rFonts w:ascii="Cambria" w:hAnsi="Cambria"/>
          <w:lang w:val="id-ID"/>
        </w:rPr>
        <w:t>).</w:t>
      </w:r>
      <w:r w:rsidRPr="00CE0216" w:rsidR="00FF278D">
        <w:rPr>
          <w:rFonts w:ascii="Cambria" w:hAnsi="Cambria"/>
          <w:lang w:val="id-ID"/>
        </w:rPr>
        <w:t xml:space="preserve"> Serat ampas tebu direndam </w:t>
      </w:r>
      <w:r w:rsidRPr="00CE0216" w:rsidR="00D91964">
        <w:rPr>
          <w:rFonts w:ascii="Cambria" w:hAnsi="Cambria"/>
          <w:lang w:val="id-ID"/>
        </w:rPr>
        <w:t>pada 250 ml larutan NaOCl</w:t>
      </w:r>
      <w:r w:rsidRPr="00CE0216" w:rsidR="00FD35EC">
        <w:rPr>
          <w:rFonts w:ascii="Cambria" w:hAnsi="Cambria"/>
          <w:lang w:val="id-ID"/>
        </w:rPr>
        <w:t xml:space="preserve"> 0,735%</w:t>
      </w:r>
      <w:r w:rsidRPr="00CE0216" w:rsidR="00D91964">
        <w:rPr>
          <w:rFonts w:ascii="Cambria" w:hAnsi="Cambria"/>
          <w:lang w:val="id-ID"/>
        </w:rPr>
        <w:t xml:space="preserve"> dan diaduk selama 6 jam pada suhu 45°C. Selanjutnya serat yang telah</w:t>
      </w:r>
      <w:r w:rsidRPr="00CE0216" w:rsidR="000C1274">
        <w:rPr>
          <w:rFonts w:ascii="Cambria" w:hAnsi="Cambria"/>
          <w:lang w:val="id-ID"/>
        </w:rPr>
        <w:t xml:space="preserve"> </w:t>
      </w:r>
      <w:r w:rsidRPr="00CE0216" w:rsidR="00D91964">
        <w:rPr>
          <w:rFonts w:ascii="Cambria" w:hAnsi="Cambria"/>
          <w:lang w:val="id-ID"/>
        </w:rPr>
        <w:t xml:space="preserve">diperlakukan NaOCl </w:t>
      </w:r>
      <w:r w:rsidRPr="00CE0216" w:rsidR="00032B61">
        <w:rPr>
          <w:rFonts w:ascii="Cambria" w:hAnsi="Cambria"/>
          <w:lang w:val="id-ID"/>
        </w:rPr>
        <w:t xml:space="preserve">dan dimurnikan sampai pH netral </w:t>
      </w:r>
      <w:r w:rsidRPr="00CE0216" w:rsidR="00D91964">
        <w:rPr>
          <w:rFonts w:ascii="Cambria" w:hAnsi="Cambria"/>
          <w:lang w:val="id-ID"/>
        </w:rPr>
        <w:t>direndam pada 150 ml larutan NaOH</w:t>
      </w:r>
      <w:r w:rsidRPr="00CE0216" w:rsidR="00FD35EC">
        <w:rPr>
          <w:rFonts w:ascii="Cambria" w:hAnsi="Cambria"/>
          <w:lang w:val="id-ID"/>
        </w:rPr>
        <w:t xml:space="preserve"> 17,5%</w:t>
      </w:r>
      <w:r w:rsidRPr="00CE0216" w:rsidR="00D91964">
        <w:rPr>
          <w:rFonts w:ascii="Cambria" w:hAnsi="Cambria"/>
          <w:lang w:val="id-ID"/>
        </w:rPr>
        <w:t xml:space="preserve"> dan diaduk selama 3 jam pada suhu 45°C.</w:t>
      </w:r>
      <w:r w:rsidRPr="00CE0216" w:rsidR="00F90A52">
        <w:rPr>
          <w:rFonts w:ascii="Cambria" w:hAnsi="Cambria"/>
          <w:lang w:val="id-ID"/>
        </w:rPr>
        <w:t xml:space="preserve"> Kemudian, hasil campuran dikeringkan dalam oven pada suhu 70°C selama </w:t>
      </w:r>
      <w:r w:rsidRPr="00CE0216" w:rsidR="00804F7E">
        <w:rPr>
          <w:rFonts w:ascii="Cambria" w:hAnsi="Cambria"/>
          <w:lang w:val="id-ID"/>
        </w:rPr>
        <w:t>3</w:t>
      </w:r>
      <w:r w:rsidRPr="00CE0216" w:rsidR="00F90A52">
        <w:rPr>
          <w:rFonts w:ascii="Cambria" w:hAnsi="Cambria"/>
          <w:lang w:val="id-ID"/>
        </w:rPr>
        <w:t>0 menit.</w:t>
      </w:r>
      <w:r w:rsidRPr="00CE0216" w:rsidR="00804F7E">
        <w:rPr>
          <w:rFonts w:ascii="Cambria" w:hAnsi="Cambria"/>
          <w:lang w:val="id-ID"/>
        </w:rPr>
        <w:t xml:space="preserve"> Selanjutnya disimpan dalam wadah kedap udara</w:t>
      </w:r>
      <w:r w:rsidR="004A7A6E">
        <w:rPr>
          <w:rFonts w:ascii="Cambria" w:hAnsi="Cambria"/>
          <w:lang w:val="id-ID"/>
        </w:rPr>
        <w:t xml:space="preserve"> </w:t>
      </w:r>
      <w:r w:rsidR="00CE08D6">
        <w:rPr>
          <w:rFonts w:ascii="Cambria" w:hAnsi="Cambria" w:cs="Times New Roman"/>
        </w:rPr>
        <w:fldChar w:fldCharType="begin" w:fldLock="1"/>
      </w:r>
      <w:r w:rsidR="00CE08D6">
        <w:rPr>
          <w:rFonts w:ascii="Cambria" w:hAnsi="Cambria" w:cs="Times New Roman"/>
        </w:rPr>
        <w:instrText>ADDIN CSL_CITATION {"citationItems":[{"id":"ITEM-1","itemData":{"DOI":"10.22487/kovalen.2018.v4.i3.10920","abstract":"Penggorengan minyak dapat menyebabkan asam lemak yang terdapat di dalamnya mengalami oksidasi menghasilkan senyawa yang berbahaya bagi kesehatan, diantaranya adalah senyawa peroksida, aldehid dan akrilamid. Salah satu cara yang dapat digunakan untuk menghilangkan senyawa-senyawa berbahaya tersebut adalah dengan cara penggunaan adsorben. Akhir-akhir ini banyak dikembangkan adsorben yang berasal dari serat alami. Salah satunya adalah selulosa yang terkandung 40-50% dalam ampas tebu. Oleh karena itu, penelitian ini bertujuan untuk memanfaatkan selulosa dari ampas tebu sebagai adsorben pada minyak bekas penggorengan. Ekstraksi selulosa dari ampas tebu dilakukan dengan cara menambahkan 250 mL larutan NaOCl 0,735% dan 150 mL larutan NaOH 17,5 %. Pengujian adsorben dilakukan dengan cara menambahkan selulosa ke dalam minyak bekas penggorengan selama 1x24 jam dan 2x24 jam. Kemudian dilakukan pengukuran kualitas minyak goreng. Hasil pengujian menunjukkan bahwa perendaman minyak jelantah dengan menggunakan selulosa selama 2x24 jam dapat menurunkan bilangan asam sampai dengan 52,31% dan menurunkan bilangan peroksida mencapai 68,36%, akan tetapi nilai kadar airnya meningkat sebesar 45,29%. Berdasarkan penelitian yang telah dilakukan, dapat disimpulkan bahwa selulosa dari ampas tebu berpotensi sebagai adsorben pada minyak bekas penggorengan.Kata kunci: selulosa, ampas tebu, adsorben, minyak jelantah. ","author":[{"dropping-particle":"","family":"Wulandari","given":"Winda Trisna","non-dropping-particle":"","parse-names":false,"suffix":""},{"dropping-particle":"","family":"Dewi","given":"Rosmaya","non-dropping-particle":"","parse-names":false,"suffix":""}],"container-title":"KOVALEN: Jurnal Riset Kimia","id":"ITEM-1","issue":"3","issued":{"date-parts":[["2019"]]},"page":"332-339","title":"Selulosa Dari Ampas Tebu Sebagai Adsorben Pada Minyak Bekas Penggorengan","type":"article-journal","volume":"4"},"uris":["http://www.mendeley.com/documents/?uuid=573fdf77-5404-4170-9768-c595bb17550f"]}],"mendeley":{"formattedCitation":"(Wulandari &amp; Dewi, 2019)","plainTextFormattedCitation":"(Wulandari &amp; Dewi, 2019)","previouslyFormattedCitation":"(Wulandari &amp; Dewi, 2019)"},"properties":{"noteIndex":0},"schema":"https://github.com/citation-style-language/schema/raw/master/csl-citation.json"}</w:instrText>
      </w:r>
      <w:r w:rsidR="00CE08D6">
        <w:rPr>
          <w:rFonts w:ascii="Cambria" w:hAnsi="Cambria" w:cs="Times New Roman"/>
        </w:rPr>
        <w:fldChar w:fldCharType="separate"/>
      </w:r>
      <w:r w:rsidRPr="00CE08D6" w:rsidR="00CE08D6">
        <w:rPr>
          <w:rFonts w:ascii="Cambria" w:hAnsi="Cambria" w:cs="Times New Roman"/>
          <w:noProof/>
        </w:rPr>
        <w:t>(Wulandari &amp; Dewi, 2019)</w:t>
      </w:r>
      <w:r w:rsidR="00CE08D6">
        <w:rPr>
          <w:rFonts w:ascii="Cambria" w:hAnsi="Cambria" w:cs="Times New Roman"/>
        </w:rPr>
        <w:fldChar w:fldCharType="end"/>
      </w:r>
      <w:r w:rsidRPr="00CE0216" w:rsidR="00804F7E">
        <w:rPr>
          <w:rFonts w:ascii="Cambria" w:hAnsi="Cambria"/>
          <w:lang w:val="id-ID"/>
        </w:rPr>
        <w:t>.</w:t>
      </w:r>
    </w:p>
    <w:p w:rsidR="008B51B8" w:rsidP="00381532" w14:paraId="4FF96BDF" w14:textId="2629B90C">
      <w:pPr>
        <w:spacing w:after="0" w:line="276" w:lineRule="auto"/>
        <w:ind w:left="284" w:firstLine="720"/>
        <w:jc w:val="both"/>
        <w:rPr>
          <w:rFonts w:ascii="Cambria" w:hAnsi="Cambria"/>
          <w:lang w:val="id-ID"/>
        </w:rPr>
      </w:pPr>
      <w:r>
        <w:rPr>
          <w:rFonts w:ascii="Cambria" w:hAnsi="Cambria"/>
          <w:lang w:val="id-ID"/>
        </w:rPr>
        <w:t>Pembuatan</w:t>
      </w:r>
      <w:r>
        <w:rPr>
          <w:rFonts w:ascii="Cambria" w:hAnsi="Cambria"/>
          <w:lang w:val="id-ID"/>
        </w:rPr>
        <w:t xml:space="preserve"> serbuk ampas tebu dilakukan dengan menggiling serat ampas tebu hingga membentuk serbuk. </w:t>
      </w:r>
      <w:r w:rsidR="00704B83">
        <w:rPr>
          <w:rFonts w:ascii="Cambria" w:hAnsi="Cambria"/>
          <w:lang w:val="id-ID"/>
        </w:rPr>
        <w:t>S</w:t>
      </w:r>
      <w:r>
        <w:rPr>
          <w:rFonts w:ascii="Cambria" w:hAnsi="Cambria"/>
          <w:lang w:val="id-ID"/>
        </w:rPr>
        <w:t>erbuk hasil penggilingan dihaluskan menggun</w:t>
      </w:r>
      <w:r w:rsidR="00E602E8">
        <w:rPr>
          <w:rFonts w:ascii="Cambria" w:hAnsi="Cambria"/>
          <w:lang w:val="id-ID"/>
        </w:rPr>
        <w:t>a</w:t>
      </w:r>
      <w:r>
        <w:rPr>
          <w:rFonts w:ascii="Cambria" w:hAnsi="Cambria"/>
          <w:lang w:val="id-ID"/>
        </w:rPr>
        <w:t xml:space="preserve">kan blender untuk mendapatkan serbuk yang lebih halus. </w:t>
      </w:r>
      <w:r w:rsidR="00704B83">
        <w:rPr>
          <w:rFonts w:ascii="Cambria" w:hAnsi="Cambria"/>
          <w:lang w:val="id-ID"/>
        </w:rPr>
        <w:t>Selanjutnya serbuk ampas tebu diperlakukan alkali seperti pada perlakuan serat ampas tebu</w:t>
      </w:r>
      <w:r w:rsidR="00E602E8">
        <w:rPr>
          <w:rFonts w:ascii="Cambria" w:hAnsi="Cambria"/>
          <w:lang w:val="id-ID"/>
        </w:rPr>
        <w:t>.</w:t>
      </w:r>
    </w:p>
    <w:p w:rsidR="00032DB9" w:rsidRPr="00CE0216" w:rsidP="00381532" w14:paraId="6BE984C0" w14:textId="01B02692">
      <w:pPr>
        <w:spacing w:after="0" w:line="276" w:lineRule="auto"/>
        <w:ind w:left="284"/>
        <w:jc w:val="center"/>
        <w:rPr>
          <w:rFonts w:ascii="Cambria" w:hAnsi="Cambria"/>
          <w:lang w:val="id-ID"/>
        </w:rPr>
      </w:pPr>
    </w:p>
    <w:p w:rsidR="00A01009" w:rsidRPr="00CE0216" w:rsidP="00381532" w14:paraId="41A5A010" w14:textId="3D47BFD3">
      <w:pPr>
        <w:pStyle w:val="ListParagraph"/>
        <w:numPr>
          <w:ilvl w:val="0"/>
          <w:numId w:val="3"/>
        </w:numPr>
        <w:spacing w:after="0" w:line="276" w:lineRule="auto"/>
        <w:ind w:left="567" w:hanging="283"/>
        <w:jc w:val="both"/>
        <w:rPr>
          <w:rFonts w:ascii="Cambria" w:hAnsi="Cambria"/>
          <w:b/>
          <w:bCs/>
          <w:lang w:val="id-ID"/>
        </w:rPr>
      </w:pPr>
      <w:r w:rsidRPr="00CE0216">
        <w:rPr>
          <w:rFonts w:ascii="Cambria" w:hAnsi="Cambria"/>
          <w:b/>
          <w:bCs/>
          <w:lang w:val="id-ID"/>
        </w:rPr>
        <w:t>Pembuatan</w:t>
      </w:r>
      <w:r w:rsidRPr="00CE0216" w:rsidR="0043292B">
        <w:rPr>
          <w:rFonts w:ascii="Cambria" w:hAnsi="Cambria"/>
          <w:b/>
          <w:bCs/>
          <w:lang w:val="id-ID"/>
        </w:rPr>
        <w:t xml:space="preserve"> dan Pelapisan</w:t>
      </w:r>
      <w:r w:rsidRPr="00CE0216">
        <w:rPr>
          <w:rFonts w:ascii="Cambria" w:hAnsi="Cambria"/>
          <w:b/>
          <w:bCs/>
          <w:lang w:val="id-ID"/>
        </w:rPr>
        <w:t xml:space="preserve"> Komposit Bioplastik</w:t>
      </w:r>
    </w:p>
    <w:p w:rsidR="00CE0216" w:rsidRPr="00CE0216" w:rsidP="00381532" w14:paraId="5214471B" w14:textId="106C9BEA">
      <w:pPr>
        <w:spacing w:after="0" w:line="276" w:lineRule="auto"/>
        <w:ind w:left="284" w:firstLine="720"/>
        <w:jc w:val="both"/>
        <w:rPr>
          <w:rFonts w:ascii="Cambria" w:hAnsi="Cambria" w:cs="Times New Roman"/>
          <w:lang w:val="id-ID"/>
        </w:rPr>
      </w:pPr>
      <w:r w:rsidRPr="00CE0216">
        <w:rPr>
          <w:rFonts w:ascii="Cambria" w:hAnsi="Cambria"/>
          <w:lang w:val="id-ID"/>
        </w:rPr>
        <w:t xml:space="preserve">Sampel komposit bioplastik dibagi menjadi dua bagian : </w:t>
      </w:r>
      <w:r w:rsidRPr="00CE0216" w:rsidR="00AA1B93">
        <w:rPr>
          <w:rFonts w:ascii="Cambria" w:hAnsi="Cambria"/>
          <w:i/>
          <w:iCs/>
          <w:lang w:val="id-ID"/>
        </w:rPr>
        <w:t xml:space="preserve">coating </w:t>
      </w:r>
      <w:r w:rsidRPr="00CE0216" w:rsidR="00AA1B93">
        <w:rPr>
          <w:rFonts w:ascii="Cambria" w:hAnsi="Cambria"/>
          <w:lang w:val="id-ID"/>
        </w:rPr>
        <w:t xml:space="preserve">tanpa </w:t>
      </w:r>
      <w:r w:rsidR="00AA1B93">
        <w:rPr>
          <w:rFonts w:ascii="Cambria" w:hAnsi="Cambria"/>
          <w:i/>
          <w:iCs/>
          <w:lang w:val="id-ID"/>
        </w:rPr>
        <w:t>filler</w:t>
      </w:r>
      <w:r w:rsidRPr="00CE0216">
        <w:rPr>
          <w:rFonts w:ascii="Cambria" w:hAnsi="Cambria"/>
          <w:lang w:val="id-ID"/>
        </w:rPr>
        <w:t xml:space="preserve">, dan </w:t>
      </w:r>
      <w:r w:rsidRPr="00CE0216" w:rsidR="00AA1B93">
        <w:rPr>
          <w:rFonts w:ascii="Cambria" w:hAnsi="Cambria"/>
          <w:i/>
          <w:iCs/>
          <w:lang w:val="id-ID"/>
        </w:rPr>
        <w:t xml:space="preserve">coating </w:t>
      </w:r>
      <w:r w:rsidR="00AA1B93">
        <w:rPr>
          <w:rFonts w:ascii="Cambria" w:hAnsi="Cambria"/>
          <w:i/>
          <w:iCs/>
          <w:lang w:val="id-ID"/>
        </w:rPr>
        <w:t>filler</w:t>
      </w:r>
      <w:r w:rsidRPr="00CE0216">
        <w:rPr>
          <w:rFonts w:ascii="Cambria" w:hAnsi="Cambria"/>
          <w:lang w:val="id-ID"/>
        </w:rPr>
        <w:t>. Kode referensi spesimen</w:t>
      </w:r>
      <w:r w:rsidRPr="00CE0216" w:rsidR="00497C92">
        <w:rPr>
          <w:rFonts w:ascii="Cambria" w:hAnsi="Cambria"/>
          <w:lang w:val="id-ID"/>
        </w:rPr>
        <w:t xml:space="preserve"> untuk analisis lebih lanjut adalah </w:t>
      </w:r>
      <w:r w:rsidRPr="00CE0216" w:rsidR="00497C92">
        <w:rPr>
          <w:rFonts w:ascii="Cambria" w:hAnsi="Cambria"/>
          <w:i/>
          <w:iCs/>
          <w:lang w:val="id-ID"/>
        </w:rPr>
        <w:t xml:space="preserve">Coating </w:t>
      </w:r>
      <w:r w:rsidRPr="00CE0216" w:rsidR="00497C92">
        <w:rPr>
          <w:rFonts w:ascii="Cambria" w:hAnsi="Cambria"/>
          <w:lang w:val="id-ID"/>
        </w:rPr>
        <w:t xml:space="preserve">Tanpa </w:t>
      </w:r>
      <w:r w:rsidR="00CC0042">
        <w:rPr>
          <w:rFonts w:ascii="Cambria" w:hAnsi="Cambria"/>
          <w:i/>
          <w:iCs/>
          <w:lang w:val="id-ID"/>
        </w:rPr>
        <w:t>Filler</w:t>
      </w:r>
      <w:r w:rsidRPr="00CE0216" w:rsidR="00497C92">
        <w:rPr>
          <w:rFonts w:ascii="Cambria" w:hAnsi="Cambria"/>
          <w:lang w:val="id-ID"/>
        </w:rPr>
        <w:t xml:space="preserve"> (CT</w:t>
      </w:r>
      <w:r w:rsidR="00CC0042">
        <w:rPr>
          <w:rFonts w:ascii="Cambria" w:hAnsi="Cambria"/>
          <w:lang w:val="id-ID"/>
        </w:rPr>
        <w:t>F</w:t>
      </w:r>
      <w:r w:rsidRPr="00CE0216" w:rsidR="00497C92">
        <w:rPr>
          <w:rFonts w:ascii="Cambria" w:hAnsi="Cambria"/>
          <w:lang w:val="id-ID"/>
        </w:rPr>
        <w:t xml:space="preserve">), dan </w:t>
      </w:r>
      <w:r w:rsidRPr="00CE0216" w:rsidR="00497C92">
        <w:rPr>
          <w:rFonts w:ascii="Cambria" w:hAnsi="Cambria"/>
          <w:i/>
          <w:iCs/>
          <w:lang w:val="id-ID"/>
        </w:rPr>
        <w:t xml:space="preserve">Coating </w:t>
      </w:r>
      <w:r w:rsidR="00CC0042">
        <w:rPr>
          <w:rFonts w:ascii="Cambria" w:hAnsi="Cambria"/>
          <w:i/>
          <w:iCs/>
          <w:lang w:val="id-ID"/>
        </w:rPr>
        <w:t>Filler</w:t>
      </w:r>
      <w:r w:rsidRPr="00CE0216" w:rsidR="00497C92">
        <w:rPr>
          <w:rFonts w:ascii="Cambria" w:hAnsi="Cambria"/>
          <w:lang w:val="id-ID"/>
        </w:rPr>
        <w:t xml:space="preserve"> (C</w:t>
      </w:r>
      <w:r w:rsidR="00CC0042">
        <w:rPr>
          <w:rFonts w:ascii="Cambria" w:hAnsi="Cambria"/>
          <w:lang w:val="id-ID"/>
        </w:rPr>
        <w:t>F</w:t>
      </w:r>
      <w:r w:rsidRPr="00CE0216" w:rsidR="00497C92">
        <w:rPr>
          <w:rFonts w:ascii="Cambria" w:hAnsi="Cambria"/>
          <w:lang w:val="id-ID"/>
        </w:rPr>
        <w:t>).</w:t>
      </w:r>
      <w:r w:rsidRPr="00CE0216" w:rsidR="001260E8">
        <w:rPr>
          <w:rFonts w:ascii="Cambria" w:hAnsi="Cambria"/>
          <w:lang w:val="id-ID"/>
        </w:rPr>
        <w:t xml:space="preserve"> </w:t>
      </w:r>
      <w:r w:rsidRPr="00CE0216" w:rsidR="004F54E5">
        <w:rPr>
          <w:rFonts w:ascii="Cambria" w:hAnsi="Cambria" w:cs="Times New Roman"/>
        </w:rPr>
        <w:t>Masukkan 0,5</w:t>
      </w:r>
      <w:r w:rsidRPr="00CE0216" w:rsidR="007C6E16">
        <w:rPr>
          <w:rFonts w:ascii="Cambria" w:hAnsi="Cambria" w:cs="Times New Roman"/>
          <w:lang w:val="id-ID"/>
        </w:rPr>
        <w:t xml:space="preserve"> </w:t>
      </w:r>
      <w:r w:rsidRPr="00CE0216" w:rsidR="004F54E5">
        <w:rPr>
          <w:rFonts w:ascii="Cambria" w:hAnsi="Cambria" w:cs="Times New Roman"/>
        </w:rPr>
        <w:t xml:space="preserve">gram HEC, 3 gram </w:t>
      </w:r>
      <w:r w:rsidRPr="00CE0216" w:rsidR="004F54E5">
        <w:rPr>
          <w:rFonts w:ascii="Cambria" w:hAnsi="Cambria" w:cs="Times New Roman"/>
        </w:rPr>
        <w:t>pati</w:t>
      </w:r>
      <w:r w:rsidRPr="00CE0216" w:rsidR="004F54E5">
        <w:rPr>
          <w:rFonts w:ascii="Cambria" w:hAnsi="Cambria" w:cs="Times New Roman"/>
        </w:rPr>
        <w:t xml:space="preserve"> </w:t>
      </w:r>
      <w:r w:rsidRPr="00CE0216" w:rsidR="004F54E5">
        <w:rPr>
          <w:rFonts w:ascii="Cambria" w:hAnsi="Cambria" w:cs="Times New Roman"/>
        </w:rPr>
        <w:t>biji</w:t>
      </w:r>
      <w:r w:rsidRPr="00CE0216" w:rsidR="004F54E5">
        <w:rPr>
          <w:rFonts w:ascii="Cambria" w:hAnsi="Cambria" w:cs="Times New Roman"/>
        </w:rPr>
        <w:t xml:space="preserve"> durian, 0,5 gram garam, 1 ml </w:t>
      </w:r>
      <w:r w:rsidRPr="00CE0216" w:rsidR="004F54E5">
        <w:rPr>
          <w:rFonts w:ascii="Cambria" w:hAnsi="Cambria" w:cs="Times New Roman"/>
        </w:rPr>
        <w:t>gliserol</w:t>
      </w:r>
      <w:r w:rsidRPr="00CE0216" w:rsidR="004F54E5">
        <w:rPr>
          <w:rFonts w:ascii="Cambria" w:hAnsi="Cambria" w:cs="Times New Roman"/>
        </w:rPr>
        <w:t xml:space="preserve">, dan 3 gram </w:t>
      </w:r>
      <w:r w:rsidR="008B51B8">
        <w:rPr>
          <w:rFonts w:ascii="Cambria" w:hAnsi="Cambria" w:cs="Times New Roman"/>
          <w:lang w:val="id-ID"/>
        </w:rPr>
        <w:t>serbuk</w:t>
      </w:r>
      <w:r w:rsidRPr="00CE0216" w:rsidR="004F54E5">
        <w:rPr>
          <w:rFonts w:ascii="Cambria" w:hAnsi="Cambria" w:cs="Times New Roman"/>
        </w:rPr>
        <w:t xml:space="preserve"> </w:t>
      </w:r>
      <w:r w:rsidRPr="00CE0216" w:rsidR="004F54E5">
        <w:rPr>
          <w:rFonts w:ascii="Cambria" w:hAnsi="Cambria" w:cs="Times New Roman"/>
        </w:rPr>
        <w:t>ampas</w:t>
      </w:r>
      <w:r w:rsidRPr="00CE0216" w:rsidR="004F54E5">
        <w:rPr>
          <w:rFonts w:ascii="Cambria" w:hAnsi="Cambria" w:cs="Times New Roman"/>
        </w:rPr>
        <w:t xml:space="preserve"> </w:t>
      </w:r>
      <w:r w:rsidRPr="00CE0216" w:rsidR="004F54E5">
        <w:rPr>
          <w:rFonts w:ascii="Cambria" w:hAnsi="Cambria" w:cs="Times New Roman"/>
        </w:rPr>
        <w:t>tebu</w:t>
      </w:r>
      <w:r w:rsidRPr="00CE0216" w:rsidR="004F54E5">
        <w:rPr>
          <w:rFonts w:ascii="Cambria" w:hAnsi="Cambria" w:cs="Times New Roman"/>
        </w:rPr>
        <w:t xml:space="preserve"> (</w:t>
      </w:r>
      <w:r w:rsidRPr="00CE0216" w:rsidR="004F54E5">
        <w:rPr>
          <w:rFonts w:ascii="Cambria" w:hAnsi="Cambria" w:cs="Times New Roman"/>
        </w:rPr>
        <w:t>jika</w:t>
      </w:r>
      <w:r w:rsidRPr="00CE0216" w:rsidR="004F54E5">
        <w:rPr>
          <w:rFonts w:ascii="Cambria" w:hAnsi="Cambria" w:cs="Times New Roman"/>
        </w:rPr>
        <w:t xml:space="preserve"> </w:t>
      </w:r>
      <w:r w:rsidRPr="00CE0216" w:rsidR="004F54E5">
        <w:rPr>
          <w:rFonts w:ascii="Cambria" w:hAnsi="Cambria" w:cs="Times New Roman"/>
        </w:rPr>
        <w:t>dilakukan</w:t>
      </w:r>
      <w:r w:rsidRPr="00CE0216" w:rsidR="004F54E5">
        <w:rPr>
          <w:rFonts w:ascii="Cambria" w:hAnsi="Cambria" w:cs="Times New Roman"/>
        </w:rPr>
        <w:t xml:space="preserve"> </w:t>
      </w:r>
      <w:r w:rsidRPr="00CE0216" w:rsidR="004F54E5">
        <w:rPr>
          <w:rFonts w:ascii="Cambria" w:hAnsi="Cambria" w:cs="Times New Roman"/>
        </w:rPr>
        <w:t>penambahan</w:t>
      </w:r>
      <w:r w:rsidRPr="00CE0216" w:rsidR="004F54E5">
        <w:rPr>
          <w:rFonts w:ascii="Cambria" w:hAnsi="Cambria" w:cs="Times New Roman"/>
        </w:rPr>
        <w:t xml:space="preserve"> </w:t>
      </w:r>
      <w:r w:rsidRPr="00CE0216" w:rsidR="004F54E5">
        <w:rPr>
          <w:rFonts w:ascii="Cambria" w:hAnsi="Cambria" w:cs="Times New Roman"/>
          <w:i/>
          <w:iCs/>
        </w:rPr>
        <w:t>filler</w:t>
      </w:r>
      <w:r w:rsidRPr="00CE0216" w:rsidR="004F54E5">
        <w:rPr>
          <w:rFonts w:ascii="Cambria" w:hAnsi="Cambria" w:cs="Times New Roman"/>
        </w:rPr>
        <w:t xml:space="preserve">) </w:t>
      </w:r>
      <w:r w:rsidRPr="00CE0216" w:rsidR="004F54E5">
        <w:rPr>
          <w:rFonts w:ascii="Cambria" w:hAnsi="Cambria" w:cs="Times New Roman"/>
        </w:rPr>
        <w:t>ke</w:t>
      </w:r>
      <w:r w:rsidRPr="00CE0216" w:rsidR="004F54E5">
        <w:rPr>
          <w:rFonts w:ascii="Cambria" w:hAnsi="Cambria" w:cs="Times New Roman"/>
        </w:rPr>
        <w:t xml:space="preserve"> </w:t>
      </w:r>
      <w:r w:rsidRPr="00CE0216" w:rsidR="004F54E5">
        <w:rPr>
          <w:rFonts w:ascii="Cambria" w:hAnsi="Cambria" w:cs="Times New Roman"/>
        </w:rPr>
        <w:t>dalam</w:t>
      </w:r>
      <w:r w:rsidRPr="00CE0216" w:rsidR="004F54E5">
        <w:rPr>
          <w:rFonts w:ascii="Cambria" w:hAnsi="Cambria" w:cs="Times New Roman"/>
        </w:rPr>
        <w:t xml:space="preserve"> 100 ml </w:t>
      </w:r>
      <w:r w:rsidRPr="00CE0216" w:rsidR="004F54E5">
        <w:rPr>
          <w:rFonts w:ascii="Cambria" w:hAnsi="Cambria" w:cs="Times New Roman"/>
        </w:rPr>
        <w:t>aquades</w:t>
      </w:r>
      <w:r w:rsidRPr="00CE0216" w:rsidR="006924AB">
        <w:rPr>
          <w:rFonts w:ascii="Cambria" w:hAnsi="Cambria" w:cs="Times New Roman"/>
          <w:lang w:val="id-ID"/>
        </w:rPr>
        <w:t>.</w:t>
      </w:r>
      <w:r w:rsidRPr="00CE0216" w:rsidR="006924AB">
        <w:rPr>
          <w:rFonts w:ascii="Times New Roman" w:hAnsi="Times New Roman" w:cs="Times New Roman"/>
        </w:rPr>
        <w:t xml:space="preserve"> </w:t>
      </w:r>
      <w:r w:rsidRPr="00CE0216" w:rsidR="006924AB">
        <w:rPr>
          <w:rFonts w:ascii="Cambria" w:hAnsi="Cambria" w:cs="Times New Roman"/>
        </w:rPr>
        <w:t>Larutan</w:t>
      </w:r>
      <w:r w:rsidRPr="00CE0216" w:rsidR="006924AB">
        <w:rPr>
          <w:rFonts w:ascii="Cambria" w:hAnsi="Cambria" w:cs="Times New Roman"/>
        </w:rPr>
        <w:t xml:space="preserve"> </w:t>
      </w:r>
      <w:r w:rsidRPr="00CE0216" w:rsidR="006924AB">
        <w:rPr>
          <w:rFonts w:ascii="Cambria" w:hAnsi="Cambria" w:cs="Times New Roman"/>
        </w:rPr>
        <w:t>dipanaskan</w:t>
      </w:r>
      <w:r w:rsidRPr="00CE0216" w:rsidR="006924AB">
        <w:rPr>
          <w:rFonts w:ascii="Cambria" w:hAnsi="Cambria" w:cs="Times New Roman"/>
        </w:rPr>
        <w:t xml:space="preserve"> </w:t>
      </w:r>
      <w:r w:rsidRPr="00CE0216" w:rsidR="006924AB">
        <w:rPr>
          <w:rFonts w:ascii="Cambria" w:hAnsi="Cambria" w:cs="Times New Roman"/>
        </w:rPr>
        <w:t>sampai</w:t>
      </w:r>
      <w:r w:rsidRPr="00CE0216" w:rsidR="006924AB">
        <w:rPr>
          <w:rFonts w:ascii="Cambria" w:hAnsi="Cambria" w:cs="Times New Roman"/>
        </w:rPr>
        <w:t xml:space="preserve"> </w:t>
      </w:r>
      <w:r w:rsidRPr="00CE0216" w:rsidR="006924AB">
        <w:rPr>
          <w:rFonts w:ascii="Cambria" w:hAnsi="Cambria" w:cs="Times New Roman"/>
        </w:rPr>
        <w:t>suhu</w:t>
      </w:r>
      <w:r w:rsidRPr="00CE0216" w:rsidR="006924AB">
        <w:rPr>
          <w:rFonts w:ascii="Cambria" w:hAnsi="Cambria" w:cs="Times New Roman"/>
        </w:rPr>
        <w:t xml:space="preserve"> 67,5°C ± 2,5°C </w:t>
      </w:r>
      <w:r w:rsidRPr="00CE0216" w:rsidR="006924AB">
        <w:rPr>
          <w:rFonts w:ascii="Cambria" w:hAnsi="Cambria" w:cs="Times New Roman"/>
        </w:rPr>
        <w:t>dengan</w:t>
      </w:r>
      <w:r w:rsidRPr="00CE0216" w:rsidR="006924AB">
        <w:rPr>
          <w:rFonts w:ascii="Cambria" w:hAnsi="Cambria" w:cs="Times New Roman"/>
        </w:rPr>
        <w:t xml:space="preserve"> </w:t>
      </w:r>
      <w:r w:rsidRPr="00CE0216" w:rsidR="006924AB">
        <w:rPr>
          <w:rFonts w:ascii="Cambria" w:hAnsi="Cambria" w:cs="Times New Roman"/>
        </w:rPr>
        <w:t>pengadukan</w:t>
      </w:r>
      <w:r w:rsidRPr="00CE0216" w:rsidR="006924AB">
        <w:rPr>
          <w:rFonts w:ascii="Cambria" w:hAnsi="Cambria" w:cs="Times New Roman"/>
        </w:rPr>
        <w:t xml:space="preserve"> </w:t>
      </w:r>
      <w:r w:rsidRPr="00CE0216" w:rsidR="006924AB">
        <w:rPr>
          <w:rFonts w:ascii="Cambria" w:hAnsi="Cambria" w:cs="Times New Roman"/>
        </w:rPr>
        <w:t>konstan</w:t>
      </w:r>
      <w:r w:rsidRPr="00CE0216" w:rsidR="006924AB">
        <w:rPr>
          <w:rFonts w:ascii="Cambria" w:hAnsi="Cambria" w:cs="Times New Roman"/>
          <w:lang w:val="id-ID"/>
        </w:rPr>
        <w:t xml:space="preserve"> selama 40 menit atau sampai terjadi gelatinisasi.</w:t>
      </w:r>
      <w:r w:rsidRPr="00CE0216" w:rsidR="002F5E1E">
        <w:rPr>
          <w:rFonts w:ascii="Cambria" w:hAnsi="Cambria" w:cs="Times New Roman"/>
          <w:lang w:val="id-ID"/>
        </w:rPr>
        <w:t xml:space="preserve"> Campuran dimasukkan ke dalam cetakan dan dikeringkan dengan oven pada </w:t>
      </w:r>
      <w:r w:rsidRPr="00CE0216" w:rsidR="002F5E1E">
        <w:rPr>
          <w:rFonts w:ascii="Cambria" w:hAnsi="Cambria" w:cs="Times New Roman"/>
        </w:rPr>
        <w:t>suhu</w:t>
      </w:r>
      <w:r w:rsidRPr="00CE0216" w:rsidR="002F5E1E">
        <w:rPr>
          <w:rFonts w:ascii="Cambria" w:hAnsi="Cambria" w:cs="Times New Roman"/>
        </w:rPr>
        <w:t xml:space="preserve"> 50°C ± 3°C </w:t>
      </w:r>
      <w:r w:rsidRPr="00CE0216" w:rsidR="002F5E1E">
        <w:rPr>
          <w:rFonts w:ascii="Cambria" w:hAnsi="Cambria" w:cs="Times New Roman"/>
        </w:rPr>
        <w:t>selama</w:t>
      </w:r>
      <w:r w:rsidRPr="00CE0216" w:rsidR="002F5E1E">
        <w:rPr>
          <w:rFonts w:ascii="Cambria" w:hAnsi="Cambria" w:cs="Times New Roman"/>
        </w:rPr>
        <w:t xml:space="preserve"> 24 jam</w:t>
      </w:r>
      <w:r w:rsidR="004A7A6E">
        <w:rPr>
          <w:rFonts w:ascii="Cambria" w:hAnsi="Cambria" w:cs="Times New Roman"/>
          <w:lang w:val="id-ID"/>
        </w:rPr>
        <w:t xml:space="preserve"> </w:t>
      </w:r>
      <w:r w:rsidR="00CE08D6">
        <w:rPr>
          <w:rFonts w:ascii="Cambria" w:hAnsi="Cambria" w:cs="Times New Roman"/>
        </w:rPr>
        <w:fldChar w:fldCharType="begin" w:fldLock="1"/>
      </w:r>
      <w:r w:rsidR="00CE08D6">
        <w:rPr>
          <w:rFonts w:ascii="Cambria" w:hAnsi="Cambria" w:cs="Times New Roman"/>
        </w:rPr>
        <w:instrText>ADDIN CSL_CITATION {"citationItems":[{"id":"ITEM-1","itemData":{"abstract":"Biji durian dan biji nangka adalah limbah pertanian yang mengandung pati tinggi, yang dapat digunakan sebagai bahan baku plastik biodegradable. Tujuan dari penelitian ini adalah untuk mendapatkan formulasi terbaik pada pembuatan plastik biodegradable berdasarkan pati biji durian dan pati biji nangka dengan penambahan lilin lebah. Penelitian ini dilakukan secara eksperimental dengan menggunakan rancangan acak lengkap (RAL) yang terdiri dari lima perawatan dan tiga replikasi, sehingga analisis varians (ANOVA) dan diikuti oleh Duncan's New Multiple Range Test (DNMRT) pada level 5%. Perlakuan dalam penelitian ini adalah P1 (pati biji nangka 5%), P2 (pati biji durian 1,25%: pati biji nangka 3,75%), P3 (pati biji durian 2,5%: pati biji nangka 2,5%), P4 (pati biji durian 3,75%: pati biji nangka 1,25%), dan P5 (pati biji durian 5%) dalam formulasi plastik biodegradable. Perlakuan terbaik adalah P2 yang memiliki ketebalan 0,76 mm, ketahanan plastik terhadap air 59,19%, laju perpindahanuap air 4,53 g/cm2/jam, kuattarik 21,57 MPa, elongasi6, 58%dan biodegradabilitas plastik selama 2 minggu.","author":[{"dropping-particle":"","family":"Rozikhin","given":"","non-dropping-particle":"","parse-names":false,"suffix":""},{"dropping-particle":"","family":"Zalfiatri","given":"Yelmira","non-dropping-particle":"","parse-names":false,"suffix":""},{"dropping-particle":"","family":"Hamzah","given":"Farida Hanum","non-dropping-particle":"","parse-names":false,"suffix":""}],"container-title":"Chempublish Journal","id":"ITEM-1","issue":"2","issued":{"date-parts":[["2020"]]},"page":"151-165","title":"Pembuatan Plastik Biodegradable Dari Pati Biji Durian dan Pati Biji Nangka","type":"article-journal","volume":"5"},"uris":["http://www.mendeley.com/documents/?uuid=16adcf5a-b519-4215-9ba0-f555248e820b"]}],"mendeley":{"formattedCitation":"(Rozikhin et al., 2020)","plainTextFormattedCitation":"(Rozikhin et al., 2020)","previouslyFormattedCitation":"(Rozikhin et al., 2020)"},"properties":{"noteIndex":0},"schema":"https://github.com/citation-style-language/schema/raw/master/csl-citation.json"}</w:instrText>
      </w:r>
      <w:r w:rsidR="00CE08D6">
        <w:rPr>
          <w:rFonts w:ascii="Cambria" w:hAnsi="Cambria" w:cs="Times New Roman"/>
        </w:rPr>
        <w:fldChar w:fldCharType="separate"/>
      </w:r>
      <w:r w:rsidRPr="00CE08D6" w:rsidR="00CE08D6">
        <w:rPr>
          <w:rFonts w:ascii="Cambria" w:hAnsi="Cambria" w:cs="Times New Roman"/>
          <w:noProof/>
        </w:rPr>
        <w:t>(Rozikhin et al., 2020)</w:t>
      </w:r>
      <w:r w:rsidR="00CE08D6">
        <w:rPr>
          <w:rFonts w:ascii="Cambria" w:hAnsi="Cambria" w:cs="Times New Roman"/>
        </w:rPr>
        <w:fldChar w:fldCharType="end"/>
      </w:r>
      <w:r w:rsidRPr="00CE0216" w:rsidR="002F5E1E">
        <w:rPr>
          <w:rFonts w:ascii="Cambria" w:hAnsi="Cambria" w:cs="Times New Roman"/>
        </w:rPr>
        <w:t>.</w:t>
      </w:r>
    </w:p>
    <w:p w:rsidR="00EC1908" w:rsidRPr="00EC1908" w:rsidP="00381532" w14:paraId="5A484CD8" w14:textId="77777777">
      <w:pPr>
        <w:spacing w:after="0" w:line="276" w:lineRule="auto"/>
        <w:ind w:left="284"/>
        <w:jc w:val="center"/>
        <w:rPr>
          <w:rFonts w:ascii="Cambria" w:hAnsi="Cambria"/>
          <w:lang w:val="id-ID"/>
        </w:rPr>
      </w:pPr>
    </w:p>
    <w:p w:rsidR="00543863" w:rsidRPr="00CE0216" w:rsidP="00381532" w14:paraId="03DF6E8C" w14:textId="7557BAC9">
      <w:pPr>
        <w:pStyle w:val="ListParagraph"/>
        <w:numPr>
          <w:ilvl w:val="0"/>
          <w:numId w:val="3"/>
        </w:numPr>
        <w:spacing w:after="0" w:line="276" w:lineRule="auto"/>
        <w:ind w:left="567" w:hanging="283"/>
        <w:jc w:val="both"/>
        <w:rPr>
          <w:rFonts w:ascii="Cambria" w:hAnsi="Cambria"/>
          <w:b/>
          <w:bCs/>
          <w:lang w:val="id-ID"/>
        </w:rPr>
      </w:pPr>
      <w:r w:rsidRPr="00CE0216">
        <w:rPr>
          <w:rFonts w:ascii="Cambria" w:hAnsi="Cambria"/>
          <w:b/>
          <w:bCs/>
          <w:lang w:val="id-ID"/>
        </w:rPr>
        <w:t>Karakterisasi Serat Ampas Tebu</w:t>
      </w:r>
    </w:p>
    <w:p w:rsidR="00543863" w:rsidRPr="00CE0216" w:rsidP="00381532" w14:paraId="1F76E36D" w14:textId="68C5E14B">
      <w:pPr>
        <w:pStyle w:val="ListParagraph"/>
        <w:numPr>
          <w:ilvl w:val="0"/>
          <w:numId w:val="4"/>
        </w:numPr>
        <w:spacing w:after="0" w:line="276" w:lineRule="auto"/>
        <w:ind w:left="851" w:hanging="284"/>
        <w:jc w:val="both"/>
        <w:rPr>
          <w:rFonts w:ascii="Cambria" w:hAnsi="Cambria"/>
          <w:b/>
          <w:bCs/>
          <w:lang w:val="id-ID"/>
        </w:rPr>
      </w:pPr>
      <w:r w:rsidRPr="00CE0216">
        <w:rPr>
          <w:rFonts w:ascii="Cambria" w:hAnsi="Cambria"/>
          <w:b/>
          <w:bCs/>
          <w:lang w:val="id-ID"/>
        </w:rPr>
        <w:t xml:space="preserve">Uji </w:t>
      </w:r>
      <w:r w:rsidR="00643A65">
        <w:rPr>
          <w:rFonts w:ascii="Cambria" w:hAnsi="Cambria"/>
          <w:b/>
          <w:bCs/>
          <w:lang w:val="id-ID"/>
        </w:rPr>
        <w:t xml:space="preserve">Kekuatan </w:t>
      </w:r>
      <w:r w:rsidRPr="00CE0216">
        <w:rPr>
          <w:rFonts w:ascii="Cambria" w:hAnsi="Cambria"/>
          <w:b/>
          <w:bCs/>
          <w:lang w:val="id-ID"/>
        </w:rPr>
        <w:t>Serat Tunggal</w:t>
      </w:r>
    </w:p>
    <w:p w:rsidR="00CA6B8B" w:rsidRPr="00426AD4" w:rsidP="00381532" w14:paraId="6440EDDE" w14:textId="54C2CB64">
      <w:pPr>
        <w:spacing w:after="0" w:line="276" w:lineRule="auto"/>
        <w:ind w:left="567" w:firstLine="720"/>
        <w:jc w:val="both"/>
        <w:rPr>
          <w:rFonts w:ascii="Cambria" w:hAnsi="Cambria" w:cs="Times New Roman"/>
          <w:lang w:val="id-ID"/>
        </w:rPr>
      </w:pPr>
      <w:r w:rsidRPr="00426AD4">
        <w:rPr>
          <w:rFonts w:ascii="Cambria" w:hAnsi="Cambria"/>
          <w:lang w:val="id-ID"/>
        </w:rPr>
        <w:t xml:space="preserve">Serat tunggal ampas tebu dipisahkan dari bundel dengan ukuran 3 mm dan panjang 100 mm, untuk </w:t>
      </w:r>
      <w:r w:rsidRPr="00426AD4">
        <w:rPr>
          <w:rFonts w:ascii="Cambria" w:hAnsi="Cambria" w:cs="Times New Roman"/>
          <w:i/>
          <w:iCs/>
        </w:rPr>
        <w:t>gauge length</w:t>
      </w:r>
      <w:r w:rsidRPr="00426AD4">
        <w:rPr>
          <w:rFonts w:ascii="Cambria" w:hAnsi="Cambria" w:cs="Times New Roman"/>
        </w:rPr>
        <w:t xml:space="preserve"> 30 mm</w:t>
      </w:r>
      <w:r w:rsidRPr="00426AD4">
        <w:rPr>
          <w:rFonts w:ascii="Cambria" w:hAnsi="Cambria" w:cs="Times New Roman"/>
          <w:lang w:val="id-ID"/>
        </w:rPr>
        <w:t xml:space="preserve">, </w:t>
      </w:r>
      <w:r w:rsidRPr="00426AD4">
        <w:rPr>
          <w:rFonts w:ascii="Cambria" w:hAnsi="Cambria" w:cs="Times New Roman"/>
          <w:i/>
          <w:iCs/>
          <w:lang w:val="id-ID"/>
        </w:rPr>
        <w:t>l</w:t>
      </w:r>
      <w:r w:rsidRPr="00426AD4">
        <w:rPr>
          <w:rFonts w:ascii="Cambria" w:hAnsi="Cambria" w:cs="Times New Roman"/>
          <w:i/>
          <w:iCs/>
        </w:rPr>
        <w:t>oad</w:t>
      </w:r>
      <w:r w:rsidRPr="00426AD4">
        <w:rPr>
          <w:rFonts w:ascii="Cambria" w:hAnsi="Cambria" w:cs="Times New Roman"/>
          <w:i/>
          <w:iCs/>
        </w:rPr>
        <w:t xml:space="preserve"> cell</w:t>
      </w:r>
      <w:r w:rsidRPr="00426AD4">
        <w:rPr>
          <w:rFonts w:ascii="Cambria" w:hAnsi="Cambria" w:cs="Times New Roman"/>
        </w:rPr>
        <w:t xml:space="preserve"> yang </w:t>
      </w:r>
      <w:r w:rsidRPr="00426AD4">
        <w:rPr>
          <w:rFonts w:ascii="Cambria" w:hAnsi="Cambria" w:cs="Times New Roman"/>
        </w:rPr>
        <w:t>diberikan</w:t>
      </w:r>
      <w:r w:rsidRPr="00426AD4">
        <w:rPr>
          <w:rFonts w:ascii="Cambria" w:hAnsi="Cambria" w:cs="Times New Roman"/>
        </w:rPr>
        <w:t xml:space="preserve"> </w:t>
      </w:r>
      <w:r w:rsidRPr="00426AD4">
        <w:rPr>
          <w:rFonts w:ascii="Cambria" w:hAnsi="Cambria" w:cs="Times New Roman"/>
        </w:rPr>
        <w:t>sebesar</w:t>
      </w:r>
      <w:r w:rsidRPr="00426AD4">
        <w:rPr>
          <w:rFonts w:ascii="Cambria" w:hAnsi="Cambria" w:cs="Times New Roman"/>
        </w:rPr>
        <w:t xml:space="preserve"> 40 kg dan </w:t>
      </w:r>
      <w:r w:rsidRPr="00426AD4">
        <w:rPr>
          <w:rFonts w:ascii="Cambria" w:hAnsi="Cambria" w:cs="Times New Roman"/>
          <w:i/>
          <w:iCs/>
        </w:rPr>
        <w:t>crosshead speed</w:t>
      </w:r>
      <w:r w:rsidRPr="00426AD4">
        <w:rPr>
          <w:rFonts w:ascii="Cambria" w:hAnsi="Cambria" w:cs="Times New Roman"/>
        </w:rPr>
        <w:t xml:space="preserve"> 1,5 mm/</w:t>
      </w:r>
      <w:r w:rsidRPr="00426AD4">
        <w:rPr>
          <w:rFonts w:ascii="Cambria" w:hAnsi="Cambria" w:cs="Times New Roman"/>
        </w:rPr>
        <w:t>menit</w:t>
      </w:r>
      <w:r w:rsidRPr="00426AD4">
        <w:rPr>
          <w:rFonts w:ascii="Cambria" w:hAnsi="Cambria" w:cs="Times New Roman"/>
          <w:lang w:val="id-ID"/>
        </w:rPr>
        <w:t xml:space="preserve"> berdasarkan standar ASTM D3379-75, seperti yang ditampilkan pada Gambar 3. </w:t>
      </w:r>
      <w:r w:rsidRPr="00426AD4">
        <w:rPr>
          <w:rFonts w:ascii="Cambria" w:hAnsi="Cambria" w:cs="Times New Roman"/>
        </w:rPr>
        <w:t xml:space="preserve">Alat </w:t>
      </w:r>
      <w:r w:rsidRPr="00426AD4">
        <w:rPr>
          <w:rFonts w:ascii="Cambria" w:hAnsi="Cambria" w:cs="Times New Roman"/>
        </w:rPr>
        <w:t>pengujian</w:t>
      </w:r>
      <w:r w:rsidRPr="00426AD4">
        <w:rPr>
          <w:rFonts w:ascii="Cambria" w:hAnsi="Cambria" w:cs="Times New Roman"/>
        </w:rPr>
        <w:t xml:space="preserve"> </w:t>
      </w:r>
      <w:r w:rsidRPr="00426AD4">
        <w:rPr>
          <w:rFonts w:ascii="Cambria" w:hAnsi="Cambria" w:cs="Times New Roman"/>
        </w:rPr>
        <w:t>mesin</w:t>
      </w:r>
      <w:r w:rsidRPr="00426AD4">
        <w:rPr>
          <w:rFonts w:ascii="Cambria" w:hAnsi="Cambria" w:cs="Times New Roman"/>
        </w:rPr>
        <w:t xml:space="preserve"> Universal Testing </w:t>
      </w:r>
      <w:r w:rsidRPr="00426AD4">
        <w:rPr>
          <w:rFonts w:ascii="Cambria" w:hAnsi="Cambria" w:cs="Times New Roman"/>
        </w:rPr>
        <w:t>Tensilon</w:t>
      </w:r>
      <w:r w:rsidRPr="00426AD4">
        <w:rPr>
          <w:rFonts w:ascii="Cambria" w:hAnsi="Cambria" w:cs="Times New Roman"/>
        </w:rPr>
        <w:t xml:space="preserve"> RTG 1310 </w:t>
      </w:r>
      <w:r w:rsidRPr="00426AD4">
        <w:rPr>
          <w:rFonts w:ascii="Cambria" w:hAnsi="Cambria" w:cs="Times New Roman"/>
        </w:rPr>
        <w:t>dengan</w:t>
      </w:r>
      <w:r w:rsidRPr="00426AD4">
        <w:rPr>
          <w:rFonts w:ascii="Cambria" w:hAnsi="Cambria" w:cs="Times New Roman"/>
        </w:rPr>
        <w:t xml:space="preserve"> </w:t>
      </w:r>
      <w:r w:rsidRPr="00426AD4">
        <w:rPr>
          <w:rFonts w:ascii="Cambria" w:hAnsi="Cambria" w:cs="Times New Roman"/>
        </w:rPr>
        <w:t>kapasitas</w:t>
      </w:r>
      <w:r w:rsidRPr="00426AD4">
        <w:rPr>
          <w:rFonts w:ascii="Cambria" w:hAnsi="Cambria" w:cs="Times New Roman"/>
        </w:rPr>
        <w:t xml:space="preserve"> </w:t>
      </w:r>
      <w:r w:rsidRPr="00426AD4">
        <w:rPr>
          <w:rFonts w:ascii="Cambria" w:hAnsi="Cambria" w:cs="Times New Roman"/>
        </w:rPr>
        <w:t>maksimum</w:t>
      </w:r>
      <w:r w:rsidRPr="00426AD4">
        <w:rPr>
          <w:rFonts w:ascii="Cambria" w:hAnsi="Cambria" w:cs="Times New Roman"/>
        </w:rPr>
        <w:t xml:space="preserve"> 10 </w:t>
      </w:r>
      <w:r w:rsidRPr="00426AD4">
        <w:rPr>
          <w:rFonts w:ascii="Cambria" w:hAnsi="Cambria" w:cs="Times New Roman"/>
        </w:rPr>
        <w:t>kN</w:t>
      </w:r>
      <w:r w:rsidRPr="00426AD4">
        <w:rPr>
          <w:rFonts w:ascii="Cambria" w:hAnsi="Cambria" w:cs="Times New Roman"/>
          <w:lang w:val="id-ID"/>
        </w:rPr>
        <w:t>.</w:t>
      </w:r>
      <w:r w:rsidRPr="00426AD4" w:rsidR="00004E22">
        <w:rPr>
          <w:rFonts w:ascii="Cambria" w:hAnsi="Cambria" w:cs="Times New Roman"/>
          <w:lang w:val="id-ID"/>
        </w:rPr>
        <w:t xml:space="preserve"> Kondisi atmosfer uji standar adalah 29</w:t>
      </w:r>
      <w:r w:rsidRPr="00426AD4" w:rsidR="00004E22">
        <w:rPr>
          <w:rFonts w:ascii="Cambria" w:hAnsi="Cambria" w:cs="Times New Roman"/>
        </w:rPr>
        <w:t>°C</w:t>
      </w:r>
      <w:r w:rsidRPr="00426AD4" w:rsidR="00004E22">
        <w:rPr>
          <w:rFonts w:ascii="Cambria" w:hAnsi="Cambria" w:cs="Times New Roman"/>
          <w:lang w:val="id-ID"/>
        </w:rPr>
        <w:t>. Uji kekuatan tarik serat tunggal dilakukan setelah sampel serat ampas tebu memiliki kelembapan relatif 66%.</w:t>
      </w:r>
      <w:r w:rsidRPr="00426AD4" w:rsidR="00784CA7">
        <w:rPr>
          <w:rFonts w:ascii="Cambria" w:hAnsi="Cambria" w:cs="Times New Roman"/>
          <w:lang w:val="id-ID"/>
        </w:rPr>
        <w:t xml:space="preserve"> Peng</w:t>
      </w:r>
      <w:r w:rsidRPr="00426AD4" w:rsidR="00877B80">
        <w:rPr>
          <w:rFonts w:ascii="Cambria" w:hAnsi="Cambria" w:cs="Times New Roman"/>
          <w:lang w:val="id-ID"/>
        </w:rPr>
        <w:t>a</w:t>
      </w:r>
      <w:r w:rsidRPr="00426AD4" w:rsidR="00784CA7">
        <w:rPr>
          <w:rFonts w:ascii="Cambria" w:hAnsi="Cambria" w:cs="Times New Roman"/>
          <w:lang w:val="id-ID"/>
        </w:rPr>
        <w:t>j</w:t>
      </w:r>
      <w:r w:rsidRPr="00426AD4" w:rsidR="00877B80">
        <w:rPr>
          <w:rFonts w:ascii="Cambria" w:hAnsi="Cambria" w:cs="Times New Roman"/>
          <w:lang w:val="id-ID"/>
        </w:rPr>
        <w:t>u</w:t>
      </w:r>
      <w:r w:rsidRPr="00426AD4" w:rsidR="00784CA7">
        <w:rPr>
          <w:rFonts w:ascii="Cambria" w:hAnsi="Cambria" w:cs="Times New Roman"/>
          <w:lang w:val="id-ID"/>
        </w:rPr>
        <w:t xml:space="preserve">an dilakukan dengan </w:t>
      </w:r>
      <w:r w:rsidRPr="00426AD4" w:rsidR="00877B80">
        <w:rPr>
          <w:rFonts w:ascii="Cambria" w:hAnsi="Cambria" w:cs="Times New Roman"/>
          <w:lang w:val="id-ID"/>
        </w:rPr>
        <w:t>2</w:t>
      </w:r>
      <w:r w:rsidRPr="00426AD4" w:rsidR="00784CA7">
        <w:rPr>
          <w:rFonts w:ascii="Cambria" w:hAnsi="Cambria" w:cs="Times New Roman"/>
          <w:lang w:val="id-ID"/>
        </w:rPr>
        <w:t xml:space="preserve"> sampel uji untuk setiap variasi.</w:t>
      </w:r>
      <w:r w:rsidRPr="00426AD4" w:rsidR="00877B80">
        <w:rPr>
          <w:rFonts w:ascii="Cambria" w:hAnsi="Cambria" w:cs="Times New Roman"/>
          <w:lang w:val="id-ID"/>
        </w:rPr>
        <w:t xml:space="preserve"> Sebanyak 6 sampel diuji dari 3 variasi perlakuan.</w:t>
      </w:r>
    </w:p>
    <w:p w:rsidR="00373010" w:rsidRPr="00426AD4" w:rsidP="00381532" w14:paraId="193A6C26" w14:textId="77777777">
      <w:pPr>
        <w:spacing w:after="0" w:line="276" w:lineRule="auto"/>
        <w:ind w:left="567"/>
        <w:jc w:val="center"/>
        <w:rPr>
          <w:rFonts w:ascii="Times New Roman" w:hAnsi="Times New Roman" w:cs="Times New Roman"/>
        </w:rPr>
      </w:pPr>
      <w:r w:rsidRPr="00426AD4">
        <w:rPr>
          <w:rFonts w:ascii="Times New Roman" w:hAnsi="Times New Roman" w:cs="Times New Roman"/>
          <w:noProof/>
        </w:rPr>
        <w:drawing>
          <wp:inline distT="0" distB="0" distL="0" distR="0">
            <wp:extent cx="2341440" cy="2160000"/>
            <wp:effectExtent l="0" t="0" r="190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
                    <pic:cNvPicPr/>
                  </pic:nvPicPr>
                  <pic:blipFill>
                    <a:blip xmlns:r="http://schemas.openxmlformats.org/officeDocument/2006/relationships" r:embed="rId5"/>
                    <a:stretch>
                      <a:fillRect/>
                    </a:stretch>
                  </pic:blipFill>
                  <pic:spPr>
                    <a:xfrm>
                      <a:off x="0" y="0"/>
                      <a:ext cx="2341440" cy="2160000"/>
                    </a:xfrm>
                    <a:prstGeom prst="rect">
                      <a:avLst/>
                    </a:prstGeom>
                  </pic:spPr>
                </pic:pic>
              </a:graphicData>
            </a:graphic>
          </wp:inline>
        </w:drawing>
      </w:r>
    </w:p>
    <w:p w:rsidR="00373010" w:rsidRPr="00832A6F" w:rsidP="00381532" w14:paraId="71539E5B" w14:textId="0BE0DE8D">
      <w:pPr>
        <w:spacing w:after="0" w:line="276" w:lineRule="auto"/>
        <w:ind w:left="567"/>
        <w:jc w:val="center"/>
        <w:rPr>
          <w:rFonts w:ascii="Cambria" w:hAnsi="Cambria" w:cs="Times New Roman"/>
        </w:rPr>
      </w:pPr>
      <w:r w:rsidRPr="00426AD4">
        <w:rPr>
          <w:rFonts w:ascii="Cambria" w:hAnsi="Cambria" w:cs="Times New Roman"/>
          <w:b/>
          <w:bCs/>
        </w:rPr>
        <w:t xml:space="preserve">Gambar </w:t>
      </w:r>
      <w:r w:rsidRPr="00426AD4" w:rsidR="006F79C2">
        <w:rPr>
          <w:rFonts w:ascii="Cambria" w:hAnsi="Cambria" w:cs="Times New Roman"/>
          <w:b/>
          <w:bCs/>
          <w:lang w:val="id-ID"/>
        </w:rPr>
        <w:t>1</w:t>
      </w:r>
      <w:r w:rsidRPr="00426AD4">
        <w:rPr>
          <w:rFonts w:ascii="Cambria" w:hAnsi="Cambria" w:cs="Times New Roman"/>
          <w:b/>
          <w:bCs/>
          <w:lang w:val="id-ID"/>
        </w:rPr>
        <w:t>.</w:t>
      </w:r>
      <w:r w:rsidRPr="00426AD4">
        <w:rPr>
          <w:rFonts w:ascii="Cambria" w:hAnsi="Cambria" w:cs="Times New Roman"/>
          <w:b/>
          <w:bCs/>
        </w:rPr>
        <w:t xml:space="preserve"> </w:t>
      </w:r>
      <w:r w:rsidRPr="00426AD4">
        <w:rPr>
          <w:rFonts w:ascii="Cambria" w:hAnsi="Cambria" w:cs="Times New Roman"/>
        </w:rPr>
        <w:t>Dimensi</w:t>
      </w:r>
      <w:r w:rsidRPr="00426AD4">
        <w:rPr>
          <w:rFonts w:ascii="Cambria" w:hAnsi="Cambria" w:cs="Times New Roman"/>
        </w:rPr>
        <w:t xml:space="preserve"> </w:t>
      </w:r>
      <w:r w:rsidRPr="00426AD4">
        <w:rPr>
          <w:rFonts w:ascii="Cambria" w:hAnsi="Cambria" w:cs="Times New Roman"/>
          <w:lang w:val="id-ID"/>
        </w:rPr>
        <w:t xml:space="preserve">Sampel </w:t>
      </w:r>
      <w:r w:rsidRPr="00426AD4">
        <w:rPr>
          <w:rFonts w:ascii="Cambria" w:hAnsi="Cambria" w:cs="Times New Roman"/>
        </w:rPr>
        <w:t>Pengujian</w:t>
      </w:r>
      <w:r w:rsidRPr="00426AD4">
        <w:rPr>
          <w:rFonts w:ascii="Cambria" w:hAnsi="Cambria" w:cs="Times New Roman"/>
        </w:rPr>
        <w:t xml:space="preserve"> Tarik </w:t>
      </w:r>
      <w:r w:rsidRPr="00426AD4">
        <w:rPr>
          <w:rFonts w:ascii="Cambria" w:hAnsi="Cambria" w:cs="Times New Roman"/>
        </w:rPr>
        <w:t>Serat</w:t>
      </w:r>
      <w:r w:rsidRPr="00426AD4">
        <w:rPr>
          <w:rFonts w:ascii="Cambria" w:hAnsi="Cambria" w:cs="Times New Roman"/>
        </w:rPr>
        <w:t xml:space="preserve"> Tunggal (mm) </w:t>
      </w:r>
      <w:r w:rsidRPr="00426AD4" w:rsidR="00CE08D6">
        <w:rPr>
          <w:rFonts w:ascii="Cambria" w:hAnsi="Cambria" w:cs="Times New Roman"/>
        </w:rPr>
        <w:fldChar w:fldCharType="begin" w:fldLock="1"/>
      </w:r>
      <w:r w:rsidRPr="00426AD4" w:rsidR="00CE08D6">
        <w:rPr>
          <w:rFonts w:ascii="Cambria" w:hAnsi="Cambria" w:cs="Times New Roman"/>
        </w:rPr>
        <w:instrText>ADDIN CSL_CITATION {"citationItems":[{"id":"ITEM-1","itemData":{"DOI":"10.1016/j.jmrt.2021.05.049","ISSN":"22387854","abstract":"Synthetic fiber is more durable than most natural fibers, yet it has non-biodegradable characteristics. Biodegradable fibers such as green composites emerge as a potential substitution for non-biodegradable synthetic fibers since they are more eco-friendly and available. The natural fibers are the engineering outcomes resulting in lightweight products and good mechanical properties. They raise challenges in reinforcing green fibers as composite structures on a massive scale. This study introduces Timoho Fiber (TF) as reinforcement in preparing green composite. TF was treated with varied sodium hydroxide (NaOH) concentrations with equal immersion times. There was color alteration after TF was treated with NaOH; the TF color became brighter. The thermal resistance value was inversely proportional to the thickness value after the alkaline treatment. TF density and thermal endurance increased while TF thickness decreased along with the increase in NaOH concentration. The best crystallinity index and cellulose content were obtained with 9% NaOH. Likewise, untreated TF's tensile strength experienced a significant increase (555.26%) with 9% of alkaline treatment. The FTIR (Fourier-transform Infrared Spectroscopy) test result confirmed that alkaline treatment removed hemicellulose content, impurities, and excessive water absorption. Treated TF's surface became rougher. The etched surface indicated an interlocking with the matrix as displayed in SEM images. The positive treatment effects of NaOH on the TF show the TF's potential as green composites reinforcement to reduce the use of synthetic fibers.","author":[{"dropping-particle":"","family":"Gapsari","given":"Femiana","non-dropping-particle":"","parse-names":false,"suffix":""},{"dropping-particle":"","family":"Purnowidodo","given":"Anindito","non-dropping-particle":"","parse-names":false,"suffix":""},{"dropping-particle":"","family":"Hidayatullah","given":"Syarif","non-dropping-particle":"","parse-names":false,"suffix":""},{"dropping-particle":"","family":"Suteja","given":"Suteja","non-dropping-particle":"","parse-names":false,"suffix":""}],"container-title":"Journal of Materials Research and Technology","id":"ITEM-1","issued":{"date-parts":[["2021"]]},"page":"1305-1315","publisher":"Elsevier Ltd","title":"Characterization of Timoho Fiber as a reinforcement in green composite","type":"article-journal","volume":"13"},"uris":["http://www.mendeley.com/documents/?uuid=5d64ee7c-27bf-43fb-89bd-4acf847da0ef"]}],"mendeley":{"formattedCitation":"(Gapsari et al., 2021)","plainTextFormattedCitation":"(Gapsari et al., 2021)","previouslyFormattedCitation":"(Gapsari et al., 2021)"},"properties":{"noteIndex":0},"schema":"https://github.com/citation-style-language/schema/raw/master/csl-citation.json"}</w:instrText>
      </w:r>
      <w:r w:rsidRPr="00426AD4" w:rsidR="00CE08D6">
        <w:rPr>
          <w:rFonts w:ascii="Cambria" w:hAnsi="Cambria" w:cs="Times New Roman"/>
        </w:rPr>
        <w:fldChar w:fldCharType="separate"/>
      </w:r>
      <w:r w:rsidRPr="00426AD4" w:rsidR="00CE08D6">
        <w:rPr>
          <w:rFonts w:ascii="Cambria" w:hAnsi="Cambria" w:cs="Times New Roman"/>
          <w:noProof/>
        </w:rPr>
        <w:t>(Gapsari et al., 2021)</w:t>
      </w:r>
      <w:r w:rsidRPr="00426AD4" w:rsidR="00CE08D6">
        <w:rPr>
          <w:rFonts w:ascii="Cambria" w:hAnsi="Cambria" w:cs="Times New Roman"/>
        </w:rPr>
        <w:fldChar w:fldCharType="end"/>
      </w:r>
    </w:p>
    <w:p w:rsidR="006A0978" w:rsidRPr="006A0978" w:rsidP="00381532" w14:paraId="6D2DB155" w14:textId="77777777">
      <w:pPr>
        <w:spacing w:after="0" w:line="276" w:lineRule="auto"/>
        <w:ind w:left="567"/>
        <w:jc w:val="both"/>
        <w:rPr>
          <w:rFonts w:ascii="Cambria" w:hAnsi="Cambria"/>
          <w:lang w:val="id-ID"/>
        </w:rPr>
      </w:pPr>
    </w:p>
    <w:p w:rsidR="00543863" w:rsidRPr="00CE0216" w:rsidP="00381532" w14:paraId="34E64755" w14:textId="320B4F11">
      <w:pPr>
        <w:pStyle w:val="ListParagraph"/>
        <w:numPr>
          <w:ilvl w:val="0"/>
          <w:numId w:val="4"/>
        </w:numPr>
        <w:spacing w:after="0" w:line="276" w:lineRule="auto"/>
        <w:ind w:left="851" w:hanging="284"/>
        <w:jc w:val="both"/>
        <w:rPr>
          <w:rFonts w:ascii="Cambria" w:hAnsi="Cambria"/>
          <w:b/>
          <w:bCs/>
          <w:lang w:val="id-ID"/>
        </w:rPr>
      </w:pPr>
      <w:r w:rsidRPr="00CE0216">
        <w:rPr>
          <w:rFonts w:ascii="Cambria" w:hAnsi="Cambria"/>
          <w:b/>
          <w:bCs/>
          <w:lang w:val="id-ID"/>
        </w:rPr>
        <w:t xml:space="preserve">Uji </w:t>
      </w:r>
      <w:r w:rsidR="00643A65">
        <w:rPr>
          <w:rFonts w:ascii="Cambria" w:hAnsi="Cambria"/>
          <w:b/>
          <w:bCs/>
          <w:lang w:val="id-ID"/>
        </w:rPr>
        <w:t xml:space="preserve">Kekuatan </w:t>
      </w:r>
      <w:r w:rsidRPr="00CE0216">
        <w:rPr>
          <w:rFonts w:ascii="Cambria" w:hAnsi="Cambria"/>
          <w:b/>
          <w:bCs/>
          <w:lang w:val="id-ID"/>
        </w:rPr>
        <w:t>Tarik Komposit Bioplastik</w:t>
      </w:r>
    </w:p>
    <w:p w:rsidR="00CA6B8B" w:rsidP="00381532" w14:paraId="48694D98" w14:textId="550942A6">
      <w:pPr>
        <w:spacing w:after="0" w:line="276" w:lineRule="auto"/>
        <w:ind w:left="567" w:firstLine="720"/>
        <w:jc w:val="both"/>
        <w:rPr>
          <w:rFonts w:ascii="Cambria" w:hAnsi="Cambria" w:cs="Times New Roman"/>
        </w:rPr>
      </w:pPr>
      <w:r w:rsidRPr="00832A6F">
        <w:rPr>
          <w:rFonts w:ascii="Cambria" w:hAnsi="Cambria" w:cs="Times New Roman"/>
        </w:rPr>
        <w:t xml:space="preserve">Alat </w:t>
      </w:r>
      <w:r w:rsidRPr="00832A6F">
        <w:rPr>
          <w:rFonts w:ascii="Cambria" w:hAnsi="Cambria" w:cs="Times New Roman"/>
        </w:rPr>
        <w:t>pengujian</w:t>
      </w:r>
      <w:r w:rsidRPr="00832A6F">
        <w:rPr>
          <w:rFonts w:ascii="Cambria" w:hAnsi="Cambria" w:cs="Times New Roman"/>
        </w:rPr>
        <w:t xml:space="preserve"> </w:t>
      </w:r>
      <w:r w:rsidRPr="00832A6F">
        <w:rPr>
          <w:rFonts w:ascii="Cambria" w:hAnsi="Cambria" w:cs="Times New Roman"/>
        </w:rPr>
        <w:t>mesin</w:t>
      </w:r>
      <w:r w:rsidRPr="00832A6F">
        <w:rPr>
          <w:rFonts w:ascii="Cambria" w:hAnsi="Cambria" w:cs="Times New Roman"/>
        </w:rPr>
        <w:t xml:space="preserve"> Universal Testing </w:t>
      </w:r>
      <w:r w:rsidRPr="00832A6F">
        <w:rPr>
          <w:rFonts w:ascii="Cambria" w:hAnsi="Cambria" w:cs="Times New Roman"/>
        </w:rPr>
        <w:t>Tensilon</w:t>
      </w:r>
      <w:r w:rsidRPr="00832A6F">
        <w:rPr>
          <w:rFonts w:ascii="Cambria" w:hAnsi="Cambria" w:cs="Times New Roman"/>
        </w:rPr>
        <w:t xml:space="preserve"> RTG 1310 </w:t>
      </w:r>
      <w:r w:rsidRPr="00832A6F">
        <w:rPr>
          <w:rFonts w:ascii="Cambria" w:hAnsi="Cambria" w:cs="Times New Roman"/>
        </w:rPr>
        <w:t>dengan</w:t>
      </w:r>
      <w:r w:rsidRPr="00832A6F">
        <w:rPr>
          <w:rFonts w:ascii="Cambria" w:hAnsi="Cambria" w:cs="Times New Roman"/>
        </w:rPr>
        <w:t xml:space="preserve"> </w:t>
      </w:r>
      <w:r w:rsidRPr="00832A6F">
        <w:rPr>
          <w:rFonts w:ascii="Cambria" w:hAnsi="Cambria" w:cs="Times New Roman"/>
        </w:rPr>
        <w:t>kapasitas</w:t>
      </w:r>
      <w:r w:rsidRPr="00832A6F">
        <w:rPr>
          <w:rFonts w:ascii="Cambria" w:hAnsi="Cambria" w:cs="Times New Roman"/>
        </w:rPr>
        <w:t xml:space="preserve"> </w:t>
      </w:r>
      <w:r w:rsidRPr="00832A6F">
        <w:rPr>
          <w:rFonts w:ascii="Cambria" w:hAnsi="Cambria" w:cs="Times New Roman"/>
        </w:rPr>
        <w:t>maksimum</w:t>
      </w:r>
      <w:r w:rsidRPr="00832A6F">
        <w:rPr>
          <w:rFonts w:ascii="Cambria" w:hAnsi="Cambria" w:cs="Times New Roman"/>
        </w:rPr>
        <w:t xml:space="preserve"> 10 </w:t>
      </w:r>
      <w:r w:rsidRPr="00832A6F">
        <w:rPr>
          <w:rFonts w:ascii="Cambria" w:hAnsi="Cambria" w:cs="Times New Roman"/>
        </w:rPr>
        <w:t>kN.</w:t>
      </w:r>
      <w:r w:rsidRPr="00832A6F">
        <w:rPr>
          <w:rFonts w:ascii="Cambria" w:hAnsi="Cambria" w:cs="Times New Roman"/>
        </w:rPr>
        <w:t xml:space="preserve"> </w:t>
      </w:r>
      <w:r w:rsidRPr="00832A6F">
        <w:rPr>
          <w:rStyle w:val="a"/>
          <w:rFonts w:ascii="Cambria" w:hAnsi="Cambria" w:cs="Times New Roman"/>
        </w:rPr>
        <w:t>Tensilon</w:t>
      </w:r>
      <w:r w:rsidRPr="00832A6F">
        <w:rPr>
          <w:rStyle w:val="a"/>
          <w:rFonts w:ascii="Cambria" w:hAnsi="Cambria" w:cs="Times New Roman"/>
        </w:rPr>
        <w:t xml:space="preserve"> RTG 1310 </w:t>
      </w:r>
      <w:r w:rsidRPr="00832A6F">
        <w:rPr>
          <w:rStyle w:val="a"/>
          <w:rFonts w:ascii="Cambria" w:hAnsi="Cambria" w:cs="Times New Roman"/>
        </w:rPr>
        <w:t>merupakan</w:t>
      </w:r>
      <w:r w:rsidRPr="00832A6F">
        <w:rPr>
          <w:rStyle w:val="a"/>
          <w:rFonts w:ascii="Cambria" w:hAnsi="Cambria" w:cs="Times New Roman"/>
        </w:rPr>
        <w:t xml:space="preserve"> </w:t>
      </w:r>
      <w:r w:rsidRPr="00832A6F">
        <w:rPr>
          <w:rStyle w:val="a"/>
          <w:rFonts w:ascii="Cambria" w:hAnsi="Cambria" w:cs="Times New Roman"/>
        </w:rPr>
        <w:t>Mesin</w:t>
      </w:r>
      <w:r w:rsidRPr="00832A6F">
        <w:rPr>
          <w:rStyle w:val="a"/>
          <w:rFonts w:ascii="Cambria" w:hAnsi="Cambria" w:cs="Times New Roman"/>
        </w:rPr>
        <w:t xml:space="preserve"> </w:t>
      </w:r>
      <w:r w:rsidRPr="00832A6F">
        <w:rPr>
          <w:rStyle w:val="a"/>
          <w:rFonts w:ascii="Cambria" w:hAnsi="Cambria" w:cs="Times New Roman"/>
        </w:rPr>
        <w:t>Penguji</w:t>
      </w:r>
      <w:r w:rsidRPr="00832A6F">
        <w:rPr>
          <w:rStyle w:val="a"/>
          <w:rFonts w:ascii="Cambria" w:hAnsi="Cambria" w:cs="Times New Roman"/>
        </w:rPr>
        <w:t xml:space="preserve"> Universal </w:t>
      </w:r>
      <w:r w:rsidRPr="00832A6F">
        <w:rPr>
          <w:rStyle w:val="a"/>
          <w:rFonts w:ascii="Cambria" w:hAnsi="Cambria" w:cs="Times New Roman"/>
        </w:rPr>
        <w:t>dengan</w:t>
      </w:r>
      <w:r w:rsidRPr="00832A6F">
        <w:rPr>
          <w:rStyle w:val="a"/>
          <w:rFonts w:ascii="Cambria" w:hAnsi="Cambria" w:cs="Times New Roman"/>
        </w:rPr>
        <w:t xml:space="preserve"> model </w:t>
      </w:r>
      <w:r w:rsidRPr="00832A6F">
        <w:rPr>
          <w:rStyle w:val="a"/>
          <w:rFonts w:ascii="Cambria" w:hAnsi="Cambria" w:cs="Times New Roman"/>
        </w:rPr>
        <w:t>tabel</w:t>
      </w:r>
      <w:r w:rsidRPr="00832A6F">
        <w:rPr>
          <w:rStyle w:val="a"/>
          <w:rFonts w:ascii="Cambria" w:hAnsi="Cambria" w:cs="Times New Roman"/>
        </w:rPr>
        <w:t xml:space="preserve"> yang </w:t>
      </w:r>
      <w:r w:rsidRPr="00832A6F">
        <w:rPr>
          <w:rStyle w:val="a"/>
          <w:rFonts w:ascii="Cambria" w:hAnsi="Cambria" w:cs="Times New Roman"/>
        </w:rPr>
        <w:t>dilengkapi</w:t>
      </w:r>
      <w:r w:rsidRPr="00832A6F">
        <w:rPr>
          <w:rStyle w:val="a"/>
          <w:rFonts w:ascii="Cambria" w:hAnsi="Cambria" w:cs="Times New Roman"/>
        </w:rPr>
        <w:t xml:space="preserve"> </w:t>
      </w:r>
      <w:r w:rsidRPr="00832A6F">
        <w:rPr>
          <w:rStyle w:val="a"/>
          <w:rFonts w:ascii="Cambria" w:hAnsi="Cambria" w:cs="Times New Roman"/>
        </w:rPr>
        <w:t>dengan</w:t>
      </w:r>
      <w:r w:rsidRPr="00832A6F">
        <w:rPr>
          <w:rStyle w:val="a"/>
          <w:rFonts w:ascii="Cambria" w:hAnsi="Cambria" w:cs="Times New Roman"/>
        </w:rPr>
        <w:t xml:space="preserve"> </w:t>
      </w:r>
      <w:r w:rsidRPr="00832A6F">
        <w:rPr>
          <w:rStyle w:val="a"/>
          <w:rFonts w:ascii="Cambria" w:hAnsi="Cambria" w:cs="Times New Roman"/>
        </w:rPr>
        <w:t>tingkat</w:t>
      </w:r>
      <w:r w:rsidRPr="00832A6F">
        <w:rPr>
          <w:rStyle w:val="a"/>
          <w:rFonts w:ascii="Cambria" w:hAnsi="Cambria" w:cs="Times New Roman"/>
        </w:rPr>
        <w:t xml:space="preserve"> </w:t>
      </w:r>
      <w:r w:rsidRPr="00832A6F">
        <w:rPr>
          <w:rStyle w:val="a"/>
          <w:rFonts w:ascii="Cambria" w:hAnsi="Cambria" w:cs="Times New Roman"/>
        </w:rPr>
        <w:t>akurasi</w:t>
      </w:r>
      <w:r w:rsidRPr="00832A6F">
        <w:rPr>
          <w:rStyle w:val="a"/>
          <w:rFonts w:ascii="Cambria" w:hAnsi="Cambria" w:cs="Times New Roman"/>
        </w:rPr>
        <w:t xml:space="preserve"> </w:t>
      </w:r>
      <w:r w:rsidRPr="00832A6F">
        <w:rPr>
          <w:rStyle w:val="a"/>
          <w:rFonts w:ascii="Cambria" w:hAnsi="Cambria" w:cs="Times New Roman"/>
        </w:rPr>
        <w:t>hasil</w:t>
      </w:r>
      <w:r w:rsidRPr="00832A6F">
        <w:rPr>
          <w:rStyle w:val="a"/>
          <w:rFonts w:ascii="Cambria" w:hAnsi="Cambria" w:cs="Times New Roman"/>
        </w:rPr>
        <w:t xml:space="preserve"> </w:t>
      </w:r>
      <w:r w:rsidRPr="00832A6F">
        <w:rPr>
          <w:rStyle w:val="a"/>
          <w:rFonts w:ascii="Cambria" w:hAnsi="Cambria" w:cs="Times New Roman"/>
          <w:i/>
          <w:iCs/>
        </w:rPr>
        <w:t>load cell</w:t>
      </w:r>
      <w:r w:rsidRPr="00832A6F">
        <w:rPr>
          <w:rStyle w:val="a"/>
          <w:rFonts w:ascii="Cambria" w:hAnsi="Cambria" w:cs="Times New Roman"/>
        </w:rPr>
        <w:t xml:space="preserve"> 1/500, </w:t>
      </w:r>
      <w:r w:rsidRPr="00832A6F">
        <w:rPr>
          <w:rStyle w:val="a"/>
          <w:rFonts w:ascii="Cambria" w:hAnsi="Cambria" w:cs="Times New Roman"/>
        </w:rPr>
        <w:t>pengambilan</w:t>
      </w:r>
      <w:r w:rsidRPr="00832A6F">
        <w:rPr>
          <w:rStyle w:val="a"/>
          <w:rFonts w:ascii="Cambria" w:hAnsi="Cambria" w:cs="Times New Roman"/>
        </w:rPr>
        <w:t xml:space="preserve"> </w:t>
      </w:r>
      <w:r w:rsidRPr="00832A6F">
        <w:rPr>
          <w:rStyle w:val="a"/>
          <w:rFonts w:ascii="Cambria" w:hAnsi="Cambria" w:cs="Times New Roman"/>
        </w:rPr>
        <w:t>sampel</w:t>
      </w:r>
      <w:r w:rsidRPr="00832A6F">
        <w:rPr>
          <w:rStyle w:val="a"/>
          <w:rFonts w:ascii="Cambria" w:hAnsi="Cambria" w:cs="Times New Roman"/>
        </w:rPr>
        <w:t xml:space="preserve"> </w:t>
      </w:r>
      <w:r w:rsidRPr="00832A6F">
        <w:rPr>
          <w:rStyle w:val="a"/>
          <w:rFonts w:ascii="Cambria" w:hAnsi="Cambria" w:cs="Times New Roman"/>
        </w:rPr>
        <w:t>berkecepatan</w:t>
      </w:r>
      <w:r w:rsidRPr="00832A6F">
        <w:rPr>
          <w:rStyle w:val="a"/>
          <w:rFonts w:ascii="Cambria" w:hAnsi="Cambria" w:cs="Times New Roman"/>
        </w:rPr>
        <w:t xml:space="preserve"> </w:t>
      </w:r>
      <w:r w:rsidRPr="00832A6F">
        <w:rPr>
          <w:rStyle w:val="a"/>
          <w:rFonts w:ascii="Cambria" w:hAnsi="Cambria" w:cs="Times New Roman"/>
        </w:rPr>
        <w:t>tinggi</w:t>
      </w:r>
      <w:r w:rsidRPr="00832A6F">
        <w:rPr>
          <w:rStyle w:val="a"/>
          <w:rFonts w:ascii="Cambria" w:hAnsi="Cambria" w:cs="Times New Roman"/>
        </w:rPr>
        <w:t xml:space="preserve"> </w:t>
      </w:r>
      <w:r w:rsidRPr="00832A6F">
        <w:rPr>
          <w:rStyle w:val="a"/>
          <w:rFonts w:ascii="Cambria" w:hAnsi="Cambria" w:cs="Times New Roman"/>
        </w:rPr>
        <w:t>yaitu</w:t>
      </w:r>
      <w:r w:rsidRPr="00832A6F">
        <w:rPr>
          <w:rStyle w:val="a"/>
          <w:rFonts w:ascii="Cambria" w:hAnsi="Cambria" w:cs="Times New Roman"/>
        </w:rPr>
        <w:t xml:space="preserve"> 1 msec, </w:t>
      </w:r>
      <w:r w:rsidRPr="00832A6F">
        <w:rPr>
          <w:rStyle w:val="a"/>
          <w:rFonts w:ascii="Cambria" w:hAnsi="Cambria" w:cs="Times New Roman"/>
        </w:rPr>
        <w:t>opsi</w:t>
      </w:r>
      <w:r w:rsidRPr="00832A6F">
        <w:rPr>
          <w:rStyle w:val="a"/>
          <w:rFonts w:ascii="Cambria" w:hAnsi="Cambria" w:cs="Times New Roman"/>
        </w:rPr>
        <w:t xml:space="preserve"> panel </w:t>
      </w:r>
      <w:r w:rsidRPr="00832A6F">
        <w:rPr>
          <w:rStyle w:val="a"/>
          <w:rFonts w:ascii="Cambria" w:hAnsi="Cambria" w:cs="Times New Roman"/>
        </w:rPr>
        <w:t>sentuh</w:t>
      </w:r>
      <w:r w:rsidRPr="00832A6F">
        <w:rPr>
          <w:rStyle w:val="a"/>
          <w:rFonts w:ascii="Cambria" w:hAnsi="Cambria" w:cs="Times New Roman"/>
        </w:rPr>
        <w:t xml:space="preserve"> </w:t>
      </w:r>
      <w:r w:rsidRPr="00832A6F">
        <w:rPr>
          <w:rStyle w:val="a"/>
          <w:rFonts w:ascii="Cambria" w:hAnsi="Cambria" w:cs="Times New Roman"/>
        </w:rPr>
        <w:t>berwarna</w:t>
      </w:r>
      <w:r w:rsidRPr="00832A6F">
        <w:rPr>
          <w:rStyle w:val="a"/>
          <w:rFonts w:ascii="Cambria" w:hAnsi="Cambria" w:cs="Times New Roman"/>
        </w:rPr>
        <w:t xml:space="preserve">, </w:t>
      </w:r>
      <w:r w:rsidRPr="00832A6F">
        <w:rPr>
          <w:rStyle w:val="a"/>
          <w:rFonts w:ascii="Cambria" w:hAnsi="Cambria" w:cs="Times New Roman"/>
        </w:rPr>
        <w:t>beragam</w:t>
      </w:r>
      <w:r w:rsidRPr="00832A6F">
        <w:rPr>
          <w:rStyle w:val="a"/>
          <w:rFonts w:ascii="Cambria" w:hAnsi="Cambria" w:cs="Times New Roman"/>
        </w:rPr>
        <w:t xml:space="preserve"> </w:t>
      </w:r>
      <w:r w:rsidRPr="00832A6F">
        <w:rPr>
          <w:rStyle w:val="a"/>
          <w:rFonts w:ascii="Cambria" w:hAnsi="Cambria" w:cs="Times New Roman"/>
        </w:rPr>
        <w:t>pilihan</w:t>
      </w:r>
      <w:r w:rsidRPr="00832A6F">
        <w:rPr>
          <w:rStyle w:val="a"/>
          <w:rFonts w:ascii="Cambria" w:hAnsi="Cambria" w:cs="Times New Roman"/>
        </w:rPr>
        <w:t xml:space="preserve"> </w:t>
      </w:r>
      <w:r w:rsidRPr="00832A6F">
        <w:rPr>
          <w:rStyle w:val="a"/>
          <w:rFonts w:ascii="Cambria" w:hAnsi="Cambria" w:cs="Times New Roman"/>
        </w:rPr>
        <w:t>ruang</w:t>
      </w:r>
      <w:r w:rsidRPr="00832A6F">
        <w:rPr>
          <w:rStyle w:val="a"/>
          <w:rFonts w:ascii="Cambria" w:hAnsi="Cambria" w:cs="Times New Roman"/>
        </w:rPr>
        <w:t xml:space="preserve"> </w:t>
      </w:r>
      <w:r w:rsidRPr="00832A6F">
        <w:rPr>
          <w:rStyle w:val="a"/>
          <w:rFonts w:ascii="Cambria" w:hAnsi="Cambria" w:cs="Times New Roman"/>
        </w:rPr>
        <w:t>lingkup</w:t>
      </w:r>
      <w:r w:rsidRPr="00832A6F">
        <w:rPr>
          <w:rStyle w:val="a"/>
          <w:rFonts w:ascii="Cambria" w:hAnsi="Cambria" w:cs="Times New Roman"/>
        </w:rPr>
        <w:t xml:space="preserve">, input </w:t>
      </w:r>
      <w:r w:rsidRPr="00832A6F">
        <w:rPr>
          <w:rStyle w:val="a"/>
          <w:rFonts w:ascii="Cambria" w:hAnsi="Cambria" w:cs="Times New Roman"/>
        </w:rPr>
        <w:t>sinyal</w:t>
      </w:r>
      <w:r w:rsidRPr="00832A6F">
        <w:rPr>
          <w:rStyle w:val="a"/>
          <w:rFonts w:ascii="Cambria" w:hAnsi="Cambria" w:cs="Times New Roman"/>
        </w:rPr>
        <w:t xml:space="preserve"> </w:t>
      </w:r>
      <w:r w:rsidRPr="00832A6F">
        <w:rPr>
          <w:rStyle w:val="a"/>
          <w:rFonts w:ascii="Cambria" w:hAnsi="Cambria" w:cs="Times New Roman"/>
        </w:rPr>
        <w:t>sebanyak</w:t>
      </w:r>
      <w:r w:rsidRPr="00832A6F">
        <w:rPr>
          <w:rStyle w:val="a"/>
          <w:rFonts w:ascii="Cambria" w:hAnsi="Cambria" w:cs="Times New Roman"/>
        </w:rPr>
        <w:t xml:space="preserve"> 13 channel.</w:t>
      </w:r>
      <w:r w:rsidRPr="00832A6F" w:rsidR="00832A6F">
        <w:rPr>
          <w:rStyle w:val="a"/>
          <w:rFonts w:ascii="Cambria" w:hAnsi="Cambria" w:cs="Times New Roman"/>
          <w:lang w:val="id-ID"/>
        </w:rPr>
        <w:t xml:space="preserve"> </w:t>
      </w:r>
      <w:r w:rsidRPr="00ED3419" w:rsidR="00ED3419">
        <w:rPr>
          <w:rFonts w:ascii="Cambria" w:hAnsi="Cambria" w:cs="Times New Roman"/>
          <w:sz w:val="24"/>
        </w:rPr>
        <w:t>Kondisi</w:t>
      </w:r>
      <w:r w:rsidRPr="00ED3419" w:rsidR="00ED3419">
        <w:rPr>
          <w:rFonts w:ascii="Cambria" w:hAnsi="Cambria" w:cs="Times New Roman"/>
          <w:sz w:val="24"/>
        </w:rPr>
        <w:t xml:space="preserve"> </w:t>
      </w:r>
      <w:r w:rsidRPr="00ED3419" w:rsidR="00ED3419">
        <w:rPr>
          <w:rFonts w:ascii="Cambria" w:hAnsi="Cambria" w:cs="Times New Roman"/>
          <w:sz w:val="24"/>
        </w:rPr>
        <w:t>atmosfer</w:t>
      </w:r>
      <w:r w:rsidRPr="00ED3419" w:rsidR="00ED3419">
        <w:rPr>
          <w:rFonts w:ascii="Cambria" w:hAnsi="Cambria" w:cs="Times New Roman"/>
          <w:sz w:val="24"/>
        </w:rPr>
        <w:t xml:space="preserve"> uji </w:t>
      </w:r>
      <w:r w:rsidRPr="00ED3419" w:rsidR="00ED3419">
        <w:rPr>
          <w:rFonts w:ascii="Cambria" w:hAnsi="Cambria" w:cs="Times New Roman"/>
          <w:sz w:val="24"/>
        </w:rPr>
        <w:t>standar</w:t>
      </w:r>
      <w:r w:rsidRPr="00ED3419" w:rsidR="00ED3419">
        <w:rPr>
          <w:rFonts w:ascii="Cambria" w:hAnsi="Cambria" w:cs="Times New Roman"/>
          <w:sz w:val="24"/>
        </w:rPr>
        <w:t xml:space="preserve"> </w:t>
      </w:r>
      <w:r w:rsidRPr="00ED3419" w:rsidR="00ED3419">
        <w:rPr>
          <w:rFonts w:ascii="Cambria" w:hAnsi="Cambria" w:cs="Times New Roman"/>
          <w:sz w:val="24"/>
        </w:rPr>
        <w:t>adalah</w:t>
      </w:r>
      <w:r w:rsidRPr="00ED3419" w:rsidR="00ED3419">
        <w:rPr>
          <w:rFonts w:ascii="Cambria" w:hAnsi="Cambria" w:cs="Times New Roman"/>
          <w:sz w:val="24"/>
        </w:rPr>
        <w:t xml:space="preserve"> </w:t>
      </w:r>
      <w:r w:rsidRPr="00ED3419" w:rsidR="00ED3419">
        <w:rPr>
          <w:rFonts w:ascii="Cambria" w:hAnsi="Cambria" w:cs="Times New Roman"/>
          <w:sz w:val="24"/>
        </w:rPr>
        <w:t>sekitar</w:t>
      </w:r>
      <w:r w:rsidRPr="00ED3419" w:rsidR="00ED3419">
        <w:rPr>
          <w:rFonts w:ascii="Cambria" w:hAnsi="Cambria" w:cs="Times New Roman"/>
          <w:sz w:val="24"/>
        </w:rPr>
        <w:t xml:space="preserve"> 28,5</w:t>
      </w:r>
      <w:r w:rsidRPr="00ED3419" w:rsidR="00ED3419">
        <w:rPr>
          <w:rFonts w:ascii="Cambria" w:hAnsi="Cambria" w:cs="Times New Roman"/>
          <w:sz w:val="24"/>
          <w:szCs w:val="24"/>
        </w:rPr>
        <w:t xml:space="preserve">°C. Uji </w:t>
      </w:r>
      <w:r w:rsidRPr="00ED3419" w:rsidR="00ED3419">
        <w:rPr>
          <w:rFonts w:ascii="Cambria" w:hAnsi="Cambria" w:cs="Times New Roman"/>
          <w:sz w:val="24"/>
          <w:szCs w:val="24"/>
        </w:rPr>
        <w:t>kekuatan</w:t>
      </w:r>
      <w:r w:rsidRPr="00ED3419" w:rsidR="00ED3419">
        <w:rPr>
          <w:rFonts w:ascii="Cambria" w:hAnsi="Cambria" w:cs="Times New Roman"/>
          <w:sz w:val="24"/>
          <w:szCs w:val="24"/>
        </w:rPr>
        <w:t xml:space="preserve"> </w:t>
      </w:r>
      <w:r w:rsidRPr="00ED3419" w:rsidR="00ED3419">
        <w:rPr>
          <w:rFonts w:ascii="Cambria" w:hAnsi="Cambria" w:cs="Times New Roman"/>
          <w:sz w:val="24"/>
          <w:szCs w:val="24"/>
        </w:rPr>
        <w:t>tarik</w:t>
      </w:r>
      <w:r w:rsidRPr="00ED3419" w:rsidR="00ED3419">
        <w:rPr>
          <w:rFonts w:ascii="Cambria" w:hAnsi="Cambria" w:cs="Times New Roman"/>
          <w:sz w:val="24"/>
          <w:szCs w:val="24"/>
        </w:rPr>
        <w:t xml:space="preserve"> </w:t>
      </w:r>
      <w:r w:rsidRPr="00ED3419" w:rsidR="00ED3419">
        <w:rPr>
          <w:rFonts w:ascii="Cambria" w:hAnsi="Cambria" w:cs="Times New Roman"/>
          <w:sz w:val="24"/>
          <w:szCs w:val="24"/>
        </w:rPr>
        <w:t>komposit</w:t>
      </w:r>
      <w:r w:rsidRPr="00ED3419" w:rsidR="00ED3419">
        <w:rPr>
          <w:rFonts w:ascii="Cambria" w:hAnsi="Cambria" w:cs="Times New Roman"/>
          <w:sz w:val="24"/>
          <w:szCs w:val="24"/>
        </w:rPr>
        <w:t xml:space="preserve"> </w:t>
      </w:r>
      <w:r w:rsidRPr="00ED3419" w:rsidR="00ED3419">
        <w:rPr>
          <w:rFonts w:ascii="Cambria" w:hAnsi="Cambria" w:cs="Times New Roman"/>
          <w:sz w:val="24"/>
          <w:szCs w:val="24"/>
        </w:rPr>
        <w:t>bioplastik</w:t>
      </w:r>
      <w:r w:rsidRPr="00ED3419" w:rsidR="00ED3419">
        <w:rPr>
          <w:rFonts w:ascii="Cambria" w:hAnsi="Cambria" w:cs="Times New Roman"/>
          <w:sz w:val="24"/>
          <w:szCs w:val="24"/>
        </w:rPr>
        <w:t xml:space="preserve"> </w:t>
      </w:r>
      <w:r w:rsidRPr="00ED3419" w:rsidR="00ED3419">
        <w:rPr>
          <w:rFonts w:ascii="Cambria" w:hAnsi="Cambria" w:cs="Times New Roman"/>
          <w:sz w:val="24"/>
          <w:szCs w:val="24"/>
        </w:rPr>
        <w:t>dilakukan</w:t>
      </w:r>
      <w:r w:rsidRPr="00ED3419" w:rsidR="00ED3419">
        <w:rPr>
          <w:rFonts w:ascii="Cambria" w:hAnsi="Cambria" w:cs="Times New Roman"/>
          <w:sz w:val="24"/>
          <w:szCs w:val="24"/>
        </w:rPr>
        <w:t xml:space="preserve"> </w:t>
      </w:r>
      <w:r w:rsidRPr="00ED3419" w:rsidR="00ED3419">
        <w:rPr>
          <w:rFonts w:ascii="Cambria" w:hAnsi="Cambria" w:cs="Times New Roman"/>
          <w:sz w:val="24"/>
          <w:szCs w:val="24"/>
        </w:rPr>
        <w:t>setelah</w:t>
      </w:r>
      <w:r w:rsidRPr="00ED3419" w:rsidR="00ED3419">
        <w:rPr>
          <w:rFonts w:ascii="Cambria" w:hAnsi="Cambria" w:cs="Times New Roman"/>
          <w:sz w:val="24"/>
          <w:szCs w:val="24"/>
        </w:rPr>
        <w:t xml:space="preserve"> </w:t>
      </w:r>
      <w:r w:rsidRPr="00ED3419" w:rsidR="00ED3419">
        <w:rPr>
          <w:rFonts w:ascii="Cambria" w:hAnsi="Cambria" w:cs="Times New Roman"/>
          <w:sz w:val="24"/>
          <w:szCs w:val="24"/>
        </w:rPr>
        <w:t>sampel</w:t>
      </w:r>
      <w:r w:rsidRPr="00ED3419" w:rsidR="00ED3419">
        <w:rPr>
          <w:rFonts w:ascii="Cambria" w:hAnsi="Cambria" w:cs="Times New Roman"/>
          <w:sz w:val="24"/>
          <w:szCs w:val="24"/>
        </w:rPr>
        <w:t xml:space="preserve"> </w:t>
      </w:r>
      <w:r w:rsidRPr="00ED3419" w:rsidR="00ED3419">
        <w:rPr>
          <w:rFonts w:ascii="Cambria" w:hAnsi="Cambria" w:cs="Times New Roman"/>
          <w:sz w:val="24"/>
          <w:szCs w:val="24"/>
        </w:rPr>
        <w:t>komposit</w:t>
      </w:r>
      <w:r w:rsidRPr="00ED3419" w:rsidR="00ED3419">
        <w:rPr>
          <w:rFonts w:ascii="Cambria" w:hAnsi="Cambria" w:cs="Times New Roman"/>
          <w:sz w:val="24"/>
          <w:szCs w:val="24"/>
        </w:rPr>
        <w:t xml:space="preserve"> </w:t>
      </w:r>
      <w:r w:rsidRPr="00ED3419" w:rsidR="00ED3419">
        <w:rPr>
          <w:rFonts w:ascii="Cambria" w:hAnsi="Cambria" w:cs="Times New Roman"/>
          <w:sz w:val="24"/>
          <w:szCs w:val="24"/>
        </w:rPr>
        <w:t>bioplastik</w:t>
      </w:r>
      <w:r w:rsidRPr="00ED3419" w:rsidR="00ED3419">
        <w:rPr>
          <w:rFonts w:ascii="Cambria" w:hAnsi="Cambria" w:cs="Times New Roman"/>
          <w:sz w:val="24"/>
          <w:szCs w:val="24"/>
        </w:rPr>
        <w:t xml:space="preserve"> </w:t>
      </w:r>
      <w:r w:rsidRPr="00ED3419" w:rsidR="00ED3419">
        <w:rPr>
          <w:rFonts w:ascii="Cambria" w:hAnsi="Cambria" w:cs="Times New Roman"/>
          <w:sz w:val="24"/>
          <w:szCs w:val="24"/>
        </w:rPr>
        <w:t>memiliki</w:t>
      </w:r>
      <w:r w:rsidRPr="00ED3419" w:rsidR="00ED3419">
        <w:rPr>
          <w:rFonts w:ascii="Cambria" w:hAnsi="Cambria" w:cs="Times New Roman"/>
          <w:sz w:val="24"/>
          <w:szCs w:val="24"/>
        </w:rPr>
        <w:t xml:space="preserve"> </w:t>
      </w:r>
      <w:r w:rsidRPr="00ED3419" w:rsidR="00ED3419">
        <w:rPr>
          <w:rFonts w:ascii="Cambria" w:hAnsi="Cambria" w:cs="Times New Roman"/>
          <w:sz w:val="24"/>
          <w:szCs w:val="24"/>
        </w:rPr>
        <w:t>kelembapan</w:t>
      </w:r>
      <w:r w:rsidRPr="00ED3419" w:rsidR="00ED3419">
        <w:rPr>
          <w:rFonts w:ascii="Cambria" w:hAnsi="Cambria" w:cs="Times New Roman"/>
          <w:sz w:val="24"/>
          <w:szCs w:val="24"/>
        </w:rPr>
        <w:t xml:space="preserve"> </w:t>
      </w:r>
      <w:r w:rsidRPr="00ED3419" w:rsidR="00ED3419">
        <w:rPr>
          <w:rFonts w:ascii="Cambria" w:hAnsi="Cambria" w:cs="Times New Roman"/>
          <w:sz w:val="24"/>
          <w:szCs w:val="24"/>
        </w:rPr>
        <w:t>antara</w:t>
      </w:r>
      <w:r w:rsidRPr="00ED3419" w:rsidR="00ED3419">
        <w:rPr>
          <w:rFonts w:ascii="Cambria" w:hAnsi="Cambria" w:cs="Times New Roman"/>
          <w:sz w:val="24"/>
          <w:szCs w:val="24"/>
        </w:rPr>
        <w:t xml:space="preserve"> 46-48%.</w:t>
      </w:r>
      <w:r w:rsidR="00ED3419">
        <w:rPr>
          <w:rFonts w:ascii="Cambria" w:hAnsi="Cambria" w:cs="Times New Roman"/>
          <w:sz w:val="24"/>
          <w:szCs w:val="24"/>
          <w:lang w:val="id-ID"/>
        </w:rPr>
        <w:t xml:space="preserve"> </w:t>
      </w:r>
      <w:r w:rsidRPr="00832A6F" w:rsidR="00832A6F">
        <w:rPr>
          <w:rFonts w:ascii="Cambria" w:hAnsi="Cambria" w:cs="Times New Roman"/>
        </w:rPr>
        <w:t>Pengujian</w:t>
      </w:r>
      <w:r w:rsidRPr="00832A6F" w:rsidR="00832A6F">
        <w:rPr>
          <w:rFonts w:ascii="Cambria" w:hAnsi="Cambria" w:cs="Times New Roman"/>
        </w:rPr>
        <w:t xml:space="preserve"> </w:t>
      </w:r>
      <w:r w:rsidRPr="00832A6F" w:rsidR="00832A6F">
        <w:rPr>
          <w:rFonts w:ascii="Cambria" w:hAnsi="Cambria" w:cs="Times New Roman"/>
        </w:rPr>
        <w:t>dilakukan</w:t>
      </w:r>
      <w:r w:rsidRPr="00832A6F" w:rsidR="00832A6F">
        <w:rPr>
          <w:rFonts w:ascii="Cambria" w:hAnsi="Cambria" w:cs="Times New Roman"/>
        </w:rPr>
        <w:t xml:space="preserve"> </w:t>
      </w:r>
      <w:r w:rsidRPr="00832A6F" w:rsidR="00832A6F">
        <w:rPr>
          <w:rFonts w:ascii="Cambria" w:hAnsi="Cambria" w:cs="Times New Roman"/>
        </w:rPr>
        <w:t>dengan</w:t>
      </w:r>
      <w:r w:rsidRPr="00832A6F" w:rsidR="00832A6F">
        <w:rPr>
          <w:rFonts w:ascii="Cambria" w:hAnsi="Cambria" w:cs="Times New Roman"/>
        </w:rPr>
        <w:t xml:space="preserve"> 2 </w:t>
      </w:r>
      <w:r w:rsidRPr="00832A6F" w:rsidR="00832A6F">
        <w:rPr>
          <w:rFonts w:ascii="Cambria" w:hAnsi="Cambria" w:cs="Times New Roman"/>
        </w:rPr>
        <w:t>sampel</w:t>
      </w:r>
      <w:r w:rsidRPr="00832A6F" w:rsidR="00832A6F">
        <w:rPr>
          <w:rFonts w:ascii="Cambria" w:hAnsi="Cambria" w:cs="Times New Roman"/>
        </w:rPr>
        <w:t xml:space="preserve"> uji </w:t>
      </w:r>
      <w:r w:rsidRPr="00832A6F" w:rsidR="00832A6F">
        <w:rPr>
          <w:rFonts w:ascii="Cambria" w:hAnsi="Cambria" w:cs="Times New Roman"/>
        </w:rPr>
        <w:t>untuk</w:t>
      </w:r>
      <w:r w:rsidRPr="00832A6F" w:rsidR="00832A6F">
        <w:rPr>
          <w:rFonts w:ascii="Cambria" w:hAnsi="Cambria" w:cs="Times New Roman"/>
        </w:rPr>
        <w:t xml:space="preserve"> </w:t>
      </w:r>
      <w:r w:rsidRPr="00832A6F" w:rsidR="00832A6F">
        <w:rPr>
          <w:rFonts w:ascii="Cambria" w:hAnsi="Cambria" w:cs="Times New Roman"/>
        </w:rPr>
        <w:t>setiap</w:t>
      </w:r>
      <w:r w:rsidRPr="00832A6F" w:rsidR="00832A6F">
        <w:rPr>
          <w:rFonts w:ascii="Cambria" w:hAnsi="Cambria" w:cs="Times New Roman"/>
        </w:rPr>
        <w:t xml:space="preserve"> </w:t>
      </w:r>
      <w:r w:rsidRPr="00832A6F" w:rsidR="00832A6F">
        <w:rPr>
          <w:rFonts w:ascii="Cambria" w:hAnsi="Cambria" w:cs="Times New Roman"/>
        </w:rPr>
        <w:t>variasi</w:t>
      </w:r>
      <w:r w:rsidRPr="00832A6F" w:rsidR="00832A6F">
        <w:rPr>
          <w:rFonts w:ascii="Cambria" w:hAnsi="Cambria" w:cs="Times New Roman"/>
        </w:rPr>
        <w:t xml:space="preserve">. </w:t>
      </w:r>
      <w:r w:rsidRPr="00832A6F" w:rsidR="00832A6F">
        <w:rPr>
          <w:rFonts w:ascii="Cambria" w:hAnsi="Cambria" w:cs="Times New Roman"/>
        </w:rPr>
        <w:t>Sebanyak</w:t>
      </w:r>
      <w:r w:rsidRPr="00832A6F" w:rsidR="00832A6F">
        <w:rPr>
          <w:rFonts w:ascii="Cambria" w:hAnsi="Cambria" w:cs="Times New Roman"/>
        </w:rPr>
        <w:t xml:space="preserve"> 4 </w:t>
      </w:r>
      <w:r w:rsidRPr="00832A6F" w:rsidR="00832A6F">
        <w:rPr>
          <w:rFonts w:ascii="Cambria" w:hAnsi="Cambria" w:cs="Times New Roman"/>
        </w:rPr>
        <w:t>sampel</w:t>
      </w:r>
      <w:r w:rsidRPr="00832A6F" w:rsidR="00832A6F">
        <w:rPr>
          <w:rFonts w:ascii="Cambria" w:hAnsi="Cambria" w:cs="Times New Roman"/>
        </w:rPr>
        <w:t xml:space="preserve"> </w:t>
      </w:r>
      <w:r w:rsidRPr="00832A6F" w:rsidR="00832A6F">
        <w:rPr>
          <w:rFonts w:ascii="Cambria" w:hAnsi="Cambria" w:cs="Times New Roman"/>
        </w:rPr>
        <w:t>diuji</w:t>
      </w:r>
      <w:r w:rsidRPr="00832A6F" w:rsidR="00832A6F">
        <w:rPr>
          <w:rFonts w:ascii="Cambria" w:hAnsi="Cambria" w:cs="Times New Roman"/>
        </w:rPr>
        <w:t xml:space="preserve"> </w:t>
      </w:r>
      <w:r w:rsidRPr="00832A6F" w:rsidR="00832A6F">
        <w:rPr>
          <w:rFonts w:ascii="Cambria" w:hAnsi="Cambria" w:cs="Times New Roman"/>
        </w:rPr>
        <w:t>dari</w:t>
      </w:r>
      <w:r w:rsidRPr="00832A6F" w:rsidR="00832A6F">
        <w:rPr>
          <w:rFonts w:ascii="Cambria" w:hAnsi="Cambria" w:cs="Times New Roman"/>
        </w:rPr>
        <w:t xml:space="preserve"> 2 </w:t>
      </w:r>
      <w:r w:rsidRPr="00832A6F" w:rsidR="00832A6F">
        <w:rPr>
          <w:rFonts w:ascii="Cambria" w:hAnsi="Cambria" w:cs="Times New Roman"/>
        </w:rPr>
        <w:t>variasi</w:t>
      </w:r>
      <w:r w:rsidRPr="00832A6F" w:rsidR="00832A6F">
        <w:rPr>
          <w:rFonts w:ascii="Cambria" w:hAnsi="Cambria" w:cs="Times New Roman"/>
        </w:rPr>
        <w:t xml:space="preserve"> </w:t>
      </w:r>
      <w:r w:rsidRPr="00832A6F" w:rsidR="00832A6F">
        <w:rPr>
          <w:rFonts w:ascii="Cambria" w:hAnsi="Cambria" w:cs="Times New Roman"/>
        </w:rPr>
        <w:t>yakni</w:t>
      </w:r>
      <w:r w:rsidRPr="00832A6F" w:rsidR="00832A6F">
        <w:rPr>
          <w:rFonts w:ascii="Cambria" w:hAnsi="Cambria" w:cs="Times New Roman"/>
        </w:rPr>
        <w:t xml:space="preserve"> </w:t>
      </w:r>
      <w:r w:rsidRPr="00832A6F" w:rsidR="00832A6F">
        <w:rPr>
          <w:rFonts w:ascii="Cambria" w:hAnsi="Cambria" w:cs="Times New Roman"/>
          <w:i/>
          <w:iCs/>
        </w:rPr>
        <w:t xml:space="preserve">coating </w:t>
      </w:r>
      <w:r w:rsidRPr="00832A6F" w:rsidR="00832A6F">
        <w:rPr>
          <w:rFonts w:ascii="Cambria" w:hAnsi="Cambria" w:cs="Times New Roman"/>
        </w:rPr>
        <w:t>tanpa</w:t>
      </w:r>
      <w:r w:rsidRPr="00832A6F" w:rsidR="00832A6F">
        <w:rPr>
          <w:rFonts w:ascii="Cambria" w:hAnsi="Cambria" w:cs="Times New Roman"/>
        </w:rPr>
        <w:t xml:space="preserve"> </w:t>
      </w:r>
      <w:r w:rsidRPr="00832A6F" w:rsidR="00832A6F">
        <w:rPr>
          <w:rFonts w:ascii="Cambria" w:hAnsi="Cambria" w:cs="Times New Roman"/>
        </w:rPr>
        <w:t>serat</w:t>
      </w:r>
      <w:r w:rsidRPr="00832A6F" w:rsidR="00832A6F">
        <w:rPr>
          <w:rFonts w:ascii="Cambria" w:hAnsi="Cambria" w:cs="Times New Roman"/>
        </w:rPr>
        <w:t xml:space="preserve"> dan </w:t>
      </w:r>
      <w:r w:rsidRPr="00832A6F" w:rsidR="00832A6F">
        <w:rPr>
          <w:rFonts w:ascii="Cambria" w:hAnsi="Cambria" w:cs="Times New Roman"/>
          <w:i/>
          <w:iCs/>
        </w:rPr>
        <w:t xml:space="preserve">coating </w:t>
      </w:r>
      <w:r w:rsidRPr="00832A6F" w:rsidR="00832A6F">
        <w:rPr>
          <w:rFonts w:ascii="Cambria" w:hAnsi="Cambria" w:cs="Times New Roman"/>
        </w:rPr>
        <w:t>serat</w:t>
      </w:r>
      <w:r w:rsidRPr="00832A6F" w:rsidR="00832A6F">
        <w:rPr>
          <w:rFonts w:ascii="Cambria" w:hAnsi="Cambria" w:cs="Times New Roman"/>
        </w:rPr>
        <w:t xml:space="preserve">. </w:t>
      </w:r>
      <w:r w:rsidRPr="00832A6F" w:rsidR="00832A6F">
        <w:rPr>
          <w:rFonts w:ascii="Cambria" w:hAnsi="Cambria" w:cs="Times New Roman"/>
        </w:rPr>
        <w:t>Pengujian</w:t>
      </w:r>
      <w:r w:rsidRPr="00832A6F" w:rsidR="00832A6F">
        <w:rPr>
          <w:rFonts w:ascii="Cambria" w:hAnsi="Cambria" w:cs="Times New Roman"/>
        </w:rPr>
        <w:t xml:space="preserve"> </w:t>
      </w:r>
      <w:r w:rsidRPr="00832A6F" w:rsidR="00832A6F">
        <w:rPr>
          <w:rFonts w:ascii="Cambria" w:hAnsi="Cambria" w:cs="Times New Roman"/>
        </w:rPr>
        <w:t>sifat</w:t>
      </w:r>
      <w:r w:rsidRPr="00832A6F" w:rsidR="00832A6F">
        <w:rPr>
          <w:rFonts w:ascii="Cambria" w:hAnsi="Cambria" w:cs="Times New Roman"/>
        </w:rPr>
        <w:t xml:space="preserve"> </w:t>
      </w:r>
      <w:r w:rsidRPr="00832A6F" w:rsidR="00832A6F">
        <w:rPr>
          <w:rFonts w:ascii="Cambria" w:hAnsi="Cambria" w:cs="Times New Roman"/>
        </w:rPr>
        <w:t>mekanik</w:t>
      </w:r>
      <w:r w:rsidRPr="00832A6F" w:rsidR="00832A6F">
        <w:rPr>
          <w:rFonts w:ascii="Cambria" w:hAnsi="Cambria" w:cs="Times New Roman"/>
        </w:rPr>
        <w:t xml:space="preserve"> </w:t>
      </w:r>
      <w:r w:rsidRPr="00832A6F" w:rsidR="00832A6F">
        <w:rPr>
          <w:rFonts w:ascii="Cambria" w:hAnsi="Cambria" w:cs="Times New Roman"/>
        </w:rPr>
        <w:t>sampel</w:t>
      </w:r>
      <w:r w:rsidRPr="00832A6F" w:rsidR="00832A6F">
        <w:rPr>
          <w:rFonts w:ascii="Cambria" w:hAnsi="Cambria" w:cs="Times New Roman"/>
        </w:rPr>
        <w:t xml:space="preserve"> uji </w:t>
      </w:r>
      <w:r w:rsidRPr="00832A6F" w:rsidR="00832A6F">
        <w:rPr>
          <w:rFonts w:ascii="Cambria" w:hAnsi="Cambria" w:cs="Times New Roman"/>
        </w:rPr>
        <w:t>kekuatan</w:t>
      </w:r>
      <w:r w:rsidRPr="00832A6F" w:rsidR="00832A6F">
        <w:rPr>
          <w:rFonts w:ascii="Cambria" w:hAnsi="Cambria" w:cs="Times New Roman"/>
        </w:rPr>
        <w:t xml:space="preserve"> </w:t>
      </w:r>
      <w:r w:rsidRPr="00832A6F" w:rsidR="00832A6F">
        <w:rPr>
          <w:rFonts w:ascii="Cambria" w:hAnsi="Cambria" w:cs="Times New Roman"/>
        </w:rPr>
        <w:t>tarik</w:t>
      </w:r>
      <w:r w:rsidRPr="00832A6F" w:rsidR="00832A6F">
        <w:rPr>
          <w:rFonts w:ascii="Cambria" w:hAnsi="Cambria" w:cs="Times New Roman"/>
        </w:rPr>
        <w:t xml:space="preserve"> </w:t>
      </w:r>
      <w:r w:rsidRPr="00832A6F" w:rsidR="00832A6F">
        <w:rPr>
          <w:rFonts w:ascii="Cambria" w:hAnsi="Cambria" w:cs="Times New Roman"/>
        </w:rPr>
        <w:t>komposit</w:t>
      </w:r>
      <w:r w:rsidRPr="00832A6F" w:rsidR="00832A6F">
        <w:rPr>
          <w:rFonts w:ascii="Cambria" w:hAnsi="Cambria" w:cs="Times New Roman"/>
        </w:rPr>
        <w:t xml:space="preserve"> </w:t>
      </w:r>
      <w:r w:rsidRPr="00832A6F" w:rsidR="00832A6F">
        <w:rPr>
          <w:rFonts w:ascii="Cambria" w:hAnsi="Cambria" w:cs="Times New Roman"/>
        </w:rPr>
        <w:t>bioplastik</w:t>
      </w:r>
      <w:r w:rsidRPr="00832A6F" w:rsidR="00832A6F">
        <w:rPr>
          <w:rFonts w:ascii="Cambria" w:hAnsi="Cambria" w:cs="Times New Roman"/>
        </w:rPr>
        <w:t xml:space="preserve"> </w:t>
      </w:r>
      <w:r w:rsidRPr="00832A6F" w:rsidR="00832A6F">
        <w:rPr>
          <w:rFonts w:ascii="Cambria" w:hAnsi="Cambria" w:cs="Times New Roman"/>
        </w:rPr>
        <w:t>dipotong</w:t>
      </w:r>
      <w:r w:rsidRPr="00832A6F" w:rsidR="00832A6F">
        <w:rPr>
          <w:rFonts w:ascii="Cambria" w:hAnsi="Cambria" w:cs="Times New Roman"/>
        </w:rPr>
        <w:t xml:space="preserve"> </w:t>
      </w:r>
      <w:r w:rsidRPr="00832A6F" w:rsidR="00832A6F">
        <w:rPr>
          <w:rFonts w:ascii="Cambria" w:hAnsi="Cambria" w:cs="Times New Roman"/>
        </w:rPr>
        <w:t>sesuai</w:t>
      </w:r>
      <w:r w:rsidRPr="00832A6F" w:rsidR="00832A6F">
        <w:rPr>
          <w:rFonts w:ascii="Cambria" w:hAnsi="Cambria" w:cs="Times New Roman"/>
        </w:rPr>
        <w:t xml:space="preserve"> </w:t>
      </w:r>
      <w:r w:rsidRPr="00832A6F" w:rsidR="00832A6F">
        <w:rPr>
          <w:rFonts w:ascii="Cambria" w:hAnsi="Cambria" w:cs="Times New Roman"/>
        </w:rPr>
        <w:t>dengan</w:t>
      </w:r>
      <w:r w:rsidRPr="00832A6F" w:rsidR="00832A6F">
        <w:rPr>
          <w:rFonts w:ascii="Cambria" w:hAnsi="Cambria" w:cs="Times New Roman"/>
        </w:rPr>
        <w:t xml:space="preserve"> </w:t>
      </w:r>
      <w:r w:rsidRPr="00832A6F" w:rsidR="00832A6F">
        <w:rPr>
          <w:rFonts w:ascii="Cambria" w:hAnsi="Cambria" w:cs="Times New Roman"/>
        </w:rPr>
        <w:t>standar</w:t>
      </w:r>
      <w:r w:rsidRPr="00832A6F" w:rsidR="00832A6F">
        <w:rPr>
          <w:rFonts w:ascii="Cambria" w:hAnsi="Cambria" w:cs="Times New Roman"/>
        </w:rPr>
        <w:t xml:space="preserve"> ASTM D638 </w:t>
      </w:r>
      <w:r w:rsidR="00E67BCA">
        <w:rPr>
          <w:rFonts w:ascii="Cambria" w:hAnsi="Cambria" w:cs="Times New Roman"/>
          <w:lang w:val="id-ID"/>
        </w:rPr>
        <w:t xml:space="preserve">Tipe IV </w:t>
      </w:r>
      <w:r w:rsidRPr="00832A6F" w:rsidR="00832A6F">
        <w:rPr>
          <w:rFonts w:ascii="Cambria" w:hAnsi="Cambria" w:cs="Times New Roman"/>
        </w:rPr>
        <w:t>seperti</w:t>
      </w:r>
      <w:r w:rsidRPr="00832A6F" w:rsidR="00832A6F">
        <w:rPr>
          <w:rFonts w:ascii="Cambria" w:hAnsi="Cambria" w:cs="Times New Roman"/>
        </w:rPr>
        <w:t xml:space="preserve"> </w:t>
      </w:r>
      <w:r w:rsidRPr="00832A6F" w:rsidR="00832A6F">
        <w:rPr>
          <w:rFonts w:ascii="Cambria" w:hAnsi="Cambria" w:cs="Times New Roman"/>
        </w:rPr>
        <w:t>ditunjukkan</w:t>
      </w:r>
      <w:r w:rsidRPr="00832A6F" w:rsidR="00832A6F">
        <w:rPr>
          <w:rFonts w:ascii="Cambria" w:hAnsi="Cambria" w:cs="Times New Roman"/>
        </w:rPr>
        <w:t xml:space="preserve"> pada Gambar 4.</w:t>
      </w:r>
    </w:p>
    <w:p w:rsidR="00271E6A" w:rsidP="00381532" w14:paraId="06DB94FC" w14:textId="77777777">
      <w:pPr>
        <w:spacing w:after="0" w:line="276" w:lineRule="auto"/>
        <w:ind w:left="567" w:firstLine="720"/>
        <w:jc w:val="both"/>
        <w:rPr>
          <w:rFonts w:ascii="Cambria" w:hAnsi="Cambria" w:cs="Times New Roman"/>
        </w:rPr>
      </w:pPr>
    </w:p>
    <w:p w:rsidR="00832A6F" w:rsidRPr="00832A6F" w:rsidP="00381532" w14:paraId="590104BC" w14:textId="28D0A3C9">
      <w:pPr>
        <w:spacing w:after="0" w:line="276" w:lineRule="auto"/>
        <w:ind w:left="567"/>
        <w:jc w:val="center"/>
        <w:rPr>
          <w:rFonts w:ascii="Cambria" w:hAnsi="Cambria" w:cs="Times New Roman"/>
          <w:lang w:val="id-ID"/>
        </w:rPr>
      </w:pPr>
      <w:r>
        <w:rPr>
          <w:noProof/>
        </w:rPr>
        <w:drawing>
          <wp:inline distT="0" distB="0" distL="0" distR="0">
            <wp:extent cx="3729262" cy="126000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xmlns:r="http://schemas.openxmlformats.org/officeDocument/2006/relationships" r:embed="rId6"/>
                    <a:stretch>
                      <a:fillRect/>
                    </a:stretch>
                  </pic:blipFill>
                  <pic:spPr>
                    <a:xfrm>
                      <a:off x="0" y="0"/>
                      <a:ext cx="3729262" cy="1260000"/>
                    </a:xfrm>
                    <a:prstGeom prst="rect">
                      <a:avLst/>
                    </a:prstGeom>
                  </pic:spPr>
                </pic:pic>
              </a:graphicData>
            </a:graphic>
          </wp:inline>
        </w:drawing>
      </w:r>
      <w:r>
        <w:rPr>
          <w:rFonts w:ascii="Times New Roman" w:hAnsi="Times New Roman" w:cs="Times New Roman"/>
          <w:noProof/>
          <w:sz w:val="24"/>
          <w:szCs w:val="24"/>
        </w:rPr>
        <w:t xml:space="preserve"> </w:t>
      </w:r>
    </w:p>
    <w:p w:rsidR="00832A6F" w:rsidP="00381532" w14:paraId="225425E5" w14:textId="75338131">
      <w:pPr>
        <w:spacing w:after="0" w:line="276" w:lineRule="auto"/>
        <w:ind w:left="567"/>
        <w:jc w:val="center"/>
        <w:rPr>
          <w:rFonts w:ascii="Cambria" w:hAnsi="Cambria" w:cs="Times New Roman"/>
        </w:rPr>
      </w:pPr>
      <w:r w:rsidRPr="00832A6F">
        <w:rPr>
          <w:rFonts w:ascii="Cambria" w:hAnsi="Cambria" w:cs="Times New Roman"/>
          <w:b/>
          <w:bCs/>
        </w:rPr>
        <w:t xml:space="preserve">Gambar </w:t>
      </w:r>
      <w:r w:rsidR="006F79C2">
        <w:rPr>
          <w:rFonts w:ascii="Cambria" w:hAnsi="Cambria" w:cs="Times New Roman"/>
          <w:b/>
          <w:bCs/>
          <w:lang w:val="id-ID"/>
        </w:rPr>
        <w:t>2</w:t>
      </w:r>
      <w:r w:rsidRPr="00832A6F">
        <w:rPr>
          <w:rFonts w:ascii="Cambria" w:hAnsi="Cambria" w:cs="Times New Roman"/>
          <w:b/>
          <w:bCs/>
          <w:lang w:val="id-ID"/>
        </w:rPr>
        <w:t>.</w:t>
      </w:r>
      <w:r w:rsidRPr="00832A6F">
        <w:rPr>
          <w:rFonts w:ascii="Cambria" w:hAnsi="Cambria" w:cs="Times New Roman"/>
        </w:rPr>
        <w:t xml:space="preserve"> </w:t>
      </w:r>
      <w:r w:rsidRPr="00832A6F">
        <w:rPr>
          <w:rFonts w:ascii="Cambria" w:hAnsi="Cambria" w:cs="Times New Roman"/>
        </w:rPr>
        <w:t>Dimensi</w:t>
      </w:r>
      <w:r w:rsidRPr="00832A6F">
        <w:rPr>
          <w:rFonts w:ascii="Cambria" w:hAnsi="Cambria" w:cs="Times New Roman"/>
        </w:rPr>
        <w:t xml:space="preserve"> Material </w:t>
      </w:r>
      <w:r w:rsidRPr="00832A6F">
        <w:rPr>
          <w:rFonts w:ascii="Cambria" w:hAnsi="Cambria" w:cs="Times New Roman"/>
        </w:rPr>
        <w:t>Standar</w:t>
      </w:r>
      <w:r w:rsidRPr="00832A6F">
        <w:rPr>
          <w:rFonts w:ascii="Cambria" w:hAnsi="Cambria" w:cs="Times New Roman"/>
        </w:rPr>
        <w:t xml:space="preserve"> ASTM D638 </w:t>
      </w:r>
      <w:r w:rsidR="00E67BCA">
        <w:rPr>
          <w:rFonts w:ascii="Cambria" w:hAnsi="Cambria" w:cs="Times New Roman"/>
          <w:lang w:val="id-ID"/>
        </w:rPr>
        <w:t xml:space="preserve">Tipe IV </w:t>
      </w:r>
      <w:r w:rsidR="00CE08D6">
        <w:rPr>
          <w:rFonts w:ascii="Cambria" w:hAnsi="Cambria" w:cs="Times New Roman"/>
          <w:lang w:val="id-ID"/>
        </w:rPr>
        <w:fldChar w:fldCharType="begin" w:fldLock="1"/>
      </w:r>
      <w:r w:rsidR="003102B9">
        <w:rPr>
          <w:rFonts w:ascii="Cambria" w:hAnsi="Cambria" w:cs="Times New Roman"/>
          <w:lang w:val="id-ID"/>
        </w:rPr>
        <w:instrText>ADDIN CSL_CITATION {"citationItems":[{"id":"ITEM-1","itemData":{"DOI":"10.32497/jrm.v16i2.2343","ISSN":"1411-6863","abstract":"&lt;p&gt;Pengaturan parameter proses 3D &lt;em&gt;Printing &lt;/em&gt;berteknologi &lt;em&gt;Fused Deposition Modelling&lt;/em&gt; (FDM) sangat mempengaruhi kualitas produk cetak baik dalam hal akurasi dimensi, &lt;em&gt;surface roughness&lt;/em&gt;, dan kekuatan tariknya. Dua material yang paling sering digunakan para praktisi 3D Printing adalah PLA dan ABS masih memerlukan pengaturan parameter proses pada &lt;em&gt;slicing software&lt;/em&gt; untuk menghasilkan produk cetak paling kuat ditinjau dari kuat tariknya. Penelitian ini memvariasikan bentuk geometri &lt;em&gt;infill &lt;/em&gt;yang tersedia pada Ultimaker Cura 4.8.0 dalam mencetak spesimen uji tarik ASTM D638 Type IV. Ada 13 (tiga belas) bentuk &lt;em&gt;infill &lt;/em&gt;yang digunakan dengan &lt;em&gt;infill density&lt;/em&gt; 100%. Ada 3 (tiga) variasi &lt;em&gt;nozzle temperature&lt;/em&gt; yaitu 205°C, 215°C, dan 225°C. Parameter proses yang tetap seperti &lt;em&gt;layer thickness&lt;/em&gt; 0,2 mm, &lt;em&gt;printing speed&lt;/em&gt; 50 mm/s, &lt;em&gt;travel speed&lt;/em&gt; 100 mm/s, dan &lt;em&gt;bed temperature&lt;/em&gt; 60°C. Spesimen uji tarik dicetak masing-masing tiga buah pada 39 (tiga puluh sembilan) eksperimen dan rata-rata hasil uji tarik dihitung kemudian selanjutnya dianalisis. Nilai kekuatan tarik tertinggi diperoleh pada pengaturan &lt;em&gt;nozzle temperature&lt;/em&gt; 205°C dengan bentuk &lt;em&gt;infill concentric&lt;/em&gt; atau terdapat pada eksperimen nomor 9 dengan nilai 32,40 MPa. Sedangkan nilai kekuatan tarik diperoleh pada pengaturan &lt;em&gt;nozzle temperature&lt;/em&gt; 225°C dan dengan bentuk &lt;em&gt;infill cross&lt;/em&gt; atau pada eksperimen nomor 37 dengan nilai 19,10 MPa. Sehingga dapat disimpulkan bahwa bentuk geometri &lt;em&gt;infill &lt;/em&gt;pada proses 3D &lt;em&gt;Printing &lt;/em&gt;FDM sangat mempengaruhi kekuatan tarik produk cetak.&lt;/p&gt;","author":[{"dropping-particle":"","family":"Hasdiansah","given":"Hasdiansah","non-dropping-particle":"","parse-names":false,"suffix":""},{"dropping-particle":"","family":"Suzen","given":"Zaldy Sirwansyah","non-dropping-particle":"","parse-names":false,"suffix":""}],"container-title":"Jurnal Rekayasa Mesin","id":"ITEM-1","issue":"2","issued":{"date-parts":[["2021"]]},"page":"140","title":"Pengaruh Geometri Infill terhadap Kekuatan Tarik Spesimen Uji Tarik ASTM D638 Type IV Menggunakan Filamen PLA+ Sugoi","type":"article-journal","volume":"16"},"uris":["http://www.mendeley.com/documents/?uuid=1e85a466-257a-48f4-a31a-482a8c7827d4"]}],"mendeley":{"formattedCitation":"(Hasdiansah &amp; Suzen, 2021)","plainTextFormattedCitation":"(Hasdiansah &amp; Suzen, 2021)","previouslyFormattedCitation":"(Hasdiansah &amp; Suzen, 2021)"},"properties":{"noteIndex":0},"schema":"https://github.com/citation-style-language/schema/raw/master/csl-citation.json"}</w:instrText>
      </w:r>
      <w:r w:rsidR="00CE08D6">
        <w:rPr>
          <w:rFonts w:ascii="Cambria" w:hAnsi="Cambria" w:cs="Times New Roman"/>
          <w:lang w:val="id-ID"/>
        </w:rPr>
        <w:fldChar w:fldCharType="separate"/>
      </w:r>
      <w:r w:rsidRPr="00CE08D6" w:rsidR="00CE08D6">
        <w:rPr>
          <w:rFonts w:ascii="Cambria" w:hAnsi="Cambria" w:cs="Times New Roman"/>
          <w:noProof/>
          <w:lang w:val="id-ID"/>
        </w:rPr>
        <w:t>(Hasdiansah &amp; Suzen, 2021)</w:t>
      </w:r>
      <w:r w:rsidR="00CE08D6">
        <w:rPr>
          <w:rFonts w:ascii="Cambria" w:hAnsi="Cambria" w:cs="Times New Roman"/>
          <w:lang w:val="id-ID"/>
        </w:rPr>
        <w:fldChar w:fldCharType="end"/>
      </w:r>
    </w:p>
    <w:p w:rsidR="00832A6F" w:rsidRPr="00832A6F" w:rsidP="00381532" w14:paraId="0CB81BE5" w14:textId="77777777">
      <w:pPr>
        <w:spacing w:after="0" w:line="276" w:lineRule="auto"/>
        <w:ind w:left="567"/>
        <w:jc w:val="center"/>
        <w:rPr>
          <w:rFonts w:ascii="Cambria" w:hAnsi="Cambria"/>
          <w:lang w:val="id-ID"/>
        </w:rPr>
      </w:pPr>
    </w:p>
    <w:p w:rsidR="00543863" w:rsidRPr="00CE0216" w:rsidP="00381532" w14:paraId="5C40E687" w14:textId="5C07B8B9">
      <w:pPr>
        <w:pStyle w:val="ListParagraph"/>
        <w:numPr>
          <w:ilvl w:val="0"/>
          <w:numId w:val="4"/>
        </w:numPr>
        <w:spacing w:after="0" w:line="276" w:lineRule="auto"/>
        <w:ind w:left="851" w:hanging="284"/>
        <w:jc w:val="both"/>
        <w:rPr>
          <w:rFonts w:ascii="Cambria" w:hAnsi="Cambria"/>
          <w:b/>
          <w:bCs/>
          <w:lang w:val="id-ID"/>
        </w:rPr>
      </w:pPr>
      <w:r w:rsidRPr="00CE0216">
        <w:rPr>
          <w:rFonts w:ascii="Cambria" w:hAnsi="Cambria"/>
          <w:b/>
          <w:bCs/>
          <w:i/>
          <w:iCs/>
          <w:lang w:val="id-ID"/>
        </w:rPr>
        <w:t>Scanning Electron Microscope (SEM)</w:t>
      </w:r>
    </w:p>
    <w:p w:rsidR="00CA6B8B" w:rsidRPr="00573C2D" w:rsidP="00381532" w14:paraId="2F466C52" w14:textId="701C1A2C">
      <w:pPr>
        <w:spacing w:after="0" w:line="276" w:lineRule="auto"/>
        <w:ind w:left="567" w:firstLine="720"/>
        <w:jc w:val="both"/>
        <w:rPr>
          <w:rFonts w:ascii="Cambria" w:hAnsi="Cambria"/>
          <w:lang w:val="id-ID"/>
        </w:rPr>
      </w:pPr>
      <w:r w:rsidRPr="00573C2D">
        <w:rPr>
          <w:rFonts w:ascii="Cambria" w:hAnsi="Cambria" w:cs="Times New Roman"/>
        </w:rPr>
        <w:t>Morfologi</w:t>
      </w:r>
      <w:r w:rsidRPr="00573C2D">
        <w:rPr>
          <w:rFonts w:ascii="Cambria" w:hAnsi="Cambria" w:cs="Times New Roman"/>
        </w:rPr>
        <w:t xml:space="preserve"> </w:t>
      </w:r>
      <w:r w:rsidRPr="00573C2D">
        <w:rPr>
          <w:rFonts w:ascii="Cambria" w:hAnsi="Cambria" w:cs="Times New Roman"/>
        </w:rPr>
        <w:t>permukaan</w:t>
      </w:r>
      <w:r w:rsidRPr="00573C2D">
        <w:rPr>
          <w:rFonts w:ascii="Cambria" w:hAnsi="Cambria" w:cs="Times New Roman"/>
        </w:rPr>
        <w:t xml:space="preserve"> </w:t>
      </w:r>
      <w:r w:rsidRPr="00573C2D">
        <w:rPr>
          <w:rFonts w:ascii="Cambria" w:hAnsi="Cambria" w:cs="Times New Roman"/>
        </w:rPr>
        <w:t>serat</w:t>
      </w:r>
      <w:r w:rsidRPr="00573C2D">
        <w:rPr>
          <w:rFonts w:ascii="Cambria" w:hAnsi="Cambria" w:cs="Times New Roman"/>
        </w:rPr>
        <w:t xml:space="preserve"> </w:t>
      </w:r>
      <w:r w:rsidRPr="00573C2D">
        <w:rPr>
          <w:rFonts w:ascii="Cambria" w:hAnsi="Cambria" w:cs="Times New Roman"/>
        </w:rPr>
        <w:t>ampas</w:t>
      </w:r>
      <w:r w:rsidRPr="00573C2D">
        <w:rPr>
          <w:rFonts w:ascii="Cambria" w:hAnsi="Cambria" w:cs="Times New Roman"/>
        </w:rPr>
        <w:t xml:space="preserve"> </w:t>
      </w:r>
      <w:r w:rsidRPr="00573C2D">
        <w:rPr>
          <w:rFonts w:ascii="Cambria" w:hAnsi="Cambria" w:cs="Times New Roman"/>
        </w:rPr>
        <w:t>tebu</w:t>
      </w:r>
      <w:r w:rsidRPr="00573C2D">
        <w:rPr>
          <w:rFonts w:ascii="Cambria" w:hAnsi="Cambria" w:cs="Times New Roman"/>
        </w:rPr>
        <w:t xml:space="preserve"> dan </w:t>
      </w:r>
      <w:r w:rsidRPr="00573C2D">
        <w:rPr>
          <w:rFonts w:ascii="Cambria" w:hAnsi="Cambria" w:cs="Times New Roman"/>
        </w:rPr>
        <w:t>komposit</w:t>
      </w:r>
      <w:r w:rsidRPr="00573C2D">
        <w:rPr>
          <w:rFonts w:ascii="Cambria" w:hAnsi="Cambria" w:cs="Times New Roman"/>
        </w:rPr>
        <w:t xml:space="preserve"> </w:t>
      </w:r>
      <w:r w:rsidRPr="00573C2D">
        <w:rPr>
          <w:rFonts w:ascii="Cambria" w:hAnsi="Cambria" w:cs="Times New Roman"/>
        </w:rPr>
        <w:t>bioplastik</w:t>
      </w:r>
      <w:r w:rsidRPr="00573C2D">
        <w:rPr>
          <w:rFonts w:ascii="Cambria" w:hAnsi="Cambria" w:cs="Times New Roman"/>
        </w:rPr>
        <w:t xml:space="preserve"> </w:t>
      </w:r>
      <w:r w:rsidRPr="00573C2D">
        <w:rPr>
          <w:rFonts w:ascii="Cambria" w:hAnsi="Cambria" w:cs="Times New Roman"/>
        </w:rPr>
        <w:t>diamati</w:t>
      </w:r>
      <w:r w:rsidRPr="00573C2D">
        <w:rPr>
          <w:rFonts w:ascii="Cambria" w:hAnsi="Cambria" w:cs="Times New Roman"/>
        </w:rPr>
        <w:t xml:space="preserve"> </w:t>
      </w:r>
      <w:r w:rsidRPr="00573C2D">
        <w:rPr>
          <w:rFonts w:ascii="Cambria" w:hAnsi="Cambria" w:cs="Times New Roman"/>
        </w:rPr>
        <w:t>menggunakan</w:t>
      </w:r>
      <w:r w:rsidRPr="00573C2D">
        <w:rPr>
          <w:rFonts w:ascii="Cambria" w:hAnsi="Cambria" w:cs="Times New Roman"/>
        </w:rPr>
        <w:t xml:space="preserve"> SEM (FEI inspect S-50). Gambar SEM </w:t>
      </w:r>
      <w:r w:rsidRPr="00573C2D">
        <w:rPr>
          <w:rFonts w:ascii="Cambria" w:hAnsi="Cambria" w:cs="Times New Roman"/>
        </w:rPr>
        <w:t>diambil</w:t>
      </w:r>
      <w:r w:rsidRPr="00573C2D">
        <w:rPr>
          <w:rFonts w:ascii="Cambria" w:hAnsi="Cambria" w:cs="Times New Roman"/>
        </w:rPr>
        <w:t xml:space="preserve"> pada </w:t>
      </w:r>
      <w:r w:rsidRPr="00573C2D">
        <w:rPr>
          <w:rFonts w:ascii="Cambria" w:hAnsi="Cambria" w:cs="Times New Roman"/>
        </w:rPr>
        <w:t>perbesaran</w:t>
      </w:r>
      <w:r w:rsidRPr="00573C2D">
        <w:rPr>
          <w:rFonts w:ascii="Cambria" w:hAnsi="Cambria" w:cs="Times New Roman"/>
        </w:rPr>
        <w:t xml:space="preserve"> yang </w:t>
      </w:r>
      <w:r w:rsidRPr="00573C2D">
        <w:rPr>
          <w:rFonts w:ascii="Cambria" w:hAnsi="Cambria" w:cs="Times New Roman"/>
        </w:rPr>
        <w:t>berbeda</w:t>
      </w:r>
      <w:r w:rsidRPr="00573C2D">
        <w:rPr>
          <w:rFonts w:ascii="Cambria" w:hAnsi="Cambria" w:cs="Times New Roman"/>
        </w:rPr>
        <w:t xml:space="preserve"> </w:t>
      </w:r>
      <w:r w:rsidRPr="00573C2D">
        <w:rPr>
          <w:rFonts w:ascii="Cambria" w:hAnsi="Cambria" w:cs="Times New Roman"/>
        </w:rPr>
        <w:t>dengan</w:t>
      </w:r>
      <w:r w:rsidRPr="00573C2D">
        <w:rPr>
          <w:rFonts w:ascii="Cambria" w:hAnsi="Cambria" w:cs="Times New Roman"/>
        </w:rPr>
        <w:t xml:space="preserve"> </w:t>
      </w:r>
      <w:r w:rsidRPr="00573C2D">
        <w:rPr>
          <w:rFonts w:ascii="Cambria" w:hAnsi="Cambria" w:cs="Times New Roman"/>
        </w:rPr>
        <w:t>potensi</w:t>
      </w:r>
      <w:r w:rsidRPr="00573C2D">
        <w:rPr>
          <w:rFonts w:ascii="Cambria" w:hAnsi="Cambria" w:cs="Times New Roman"/>
        </w:rPr>
        <w:t xml:space="preserve"> </w:t>
      </w:r>
      <w:r w:rsidRPr="00573C2D">
        <w:rPr>
          <w:rFonts w:ascii="Cambria" w:hAnsi="Cambria" w:cs="Times New Roman"/>
        </w:rPr>
        <w:t>percepatan</w:t>
      </w:r>
      <w:r w:rsidRPr="00573C2D">
        <w:rPr>
          <w:rFonts w:ascii="Cambria" w:hAnsi="Cambria" w:cs="Times New Roman"/>
        </w:rPr>
        <w:t xml:space="preserve"> </w:t>
      </w:r>
      <w:r w:rsidRPr="00573C2D">
        <w:rPr>
          <w:rFonts w:ascii="Cambria" w:hAnsi="Cambria" w:cs="Times New Roman"/>
        </w:rPr>
        <w:t>berkas</w:t>
      </w:r>
      <w:r w:rsidRPr="00573C2D">
        <w:rPr>
          <w:rFonts w:ascii="Cambria" w:hAnsi="Cambria" w:cs="Times New Roman"/>
        </w:rPr>
        <w:t xml:space="preserve"> </w:t>
      </w:r>
      <w:r w:rsidRPr="00573C2D">
        <w:rPr>
          <w:rFonts w:ascii="Cambria" w:hAnsi="Cambria" w:cs="Times New Roman"/>
        </w:rPr>
        <w:t>elektron</w:t>
      </w:r>
      <w:r w:rsidRPr="00573C2D">
        <w:rPr>
          <w:rFonts w:ascii="Cambria" w:hAnsi="Cambria" w:cs="Times New Roman"/>
        </w:rPr>
        <w:t xml:space="preserve"> 3 kV. </w:t>
      </w:r>
      <w:r w:rsidRPr="00573C2D">
        <w:rPr>
          <w:rFonts w:ascii="Cambria" w:hAnsi="Cambria" w:cs="Times New Roman"/>
        </w:rPr>
        <w:t>Morfologi</w:t>
      </w:r>
      <w:r w:rsidRPr="00573C2D">
        <w:rPr>
          <w:rFonts w:ascii="Cambria" w:hAnsi="Cambria" w:cs="Times New Roman"/>
        </w:rPr>
        <w:t xml:space="preserve"> </w:t>
      </w:r>
      <w:r w:rsidRPr="00573C2D">
        <w:rPr>
          <w:rFonts w:ascii="Cambria" w:hAnsi="Cambria" w:cs="Times New Roman"/>
        </w:rPr>
        <w:t>permukaan</w:t>
      </w:r>
      <w:r w:rsidRPr="00573C2D">
        <w:rPr>
          <w:rFonts w:ascii="Cambria" w:hAnsi="Cambria" w:cs="Times New Roman"/>
        </w:rPr>
        <w:t xml:space="preserve"> </w:t>
      </w:r>
      <w:r w:rsidRPr="00573C2D">
        <w:rPr>
          <w:rFonts w:ascii="Cambria" w:hAnsi="Cambria" w:cs="Times New Roman"/>
        </w:rPr>
        <w:t>diamati</w:t>
      </w:r>
      <w:r w:rsidRPr="00573C2D">
        <w:rPr>
          <w:rFonts w:ascii="Cambria" w:hAnsi="Cambria" w:cs="Times New Roman"/>
        </w:rPr>
        <w:t xml:space="preserve"> pada </w:t>
      </w:r>
      <w:r w:rsidRPr="00573C2D">
        <w:rPr>
          <w:rFonts w:ascii="Cambria" w:hAnsi="Cambria" w:cs="Times New Roman"/>
        </w:rPr>
        <w:t>bidang</w:t>
      </w:r>
      <w:r w:rsidRPr="00573C2D">
        <w:rPr>
          <w:rFonts w:ascii="Cambria" w:hAnsi="Cambria" w:cs="Times New Roman"/>
        </w:rPr>
        <w:t xml:space="preserve"> </w:t>
      </w:r>
      <w:r w:rsidRPr="00573C2D">
        <w:rPr>
          <w:rFonts w:ascii="Cambria" w:hAnsi="Cambria" w:cs="Times New Roman"/>
        </w:rPr>
        <w:t>permukaan</w:t>
      </w:r>
      <w:r w:rsidRPr="00573C2D">
        <w:rPr>
          <w:rFonts w:ascii="Cambria" w:hAnsi="Cambria" w:cs="Times New Roman"/>
        </w:rPr>
        <w:t xml:space="preserve"> </w:t>
      </w:r>
      <w:r w:rsidR="003102B9">
        <w:rPr>
          <w:rFonts w:ascii="Cambria" w:hAnsi="Cambria" w:cs="Times New Roman"/>
        </w:rPr>
        <w:fldChar w:fldCharType="begin" w:fldLock="1"/>
      </w:r>
      <w:r w:rsidR="00673233">
        <w:rPr>
          <w:rFonts w:ascii="Cambria" w:hAnsi="Cambria" w:cs="Times New Roman"/>
        </w:rPr>
        <w:instrText>ADDIN CSL_CITATION {"citationItems":[{"id":"ITEM-1","itemData":{"DOI":"10.1016/j.jmrt.2021.05.049","ISSN":"22387854","abstract":"Synthetic fiber is more durable than most natural fibers, yet it has non-biodegradable characteristics. Biodegradable fibers such as green composites emerge as a potential substitution for non-biodegradable synthetic fibers since they are more eco-friendly and available. The natural fibers are the engineering outcomes resulting in lightweight products and good mechanical properties. They raise challenges in reinforcing green fibers as composite structures on a massive scale. This study introduces Timoho Fiber (TF) as reinforcement in preparing green composite. TF was treated with varied sodium hydroxide (NaOH) concentrations with equal immersion times. There was color alteration after TF was treated with NaOH; the TF color became brighter. The thermal resistance value was inversely proportional to the thickness value after the alkaline treatment. TF density and thermal endurance increased while TF thickness decreased along with the increase in NaOH concentration. The best crystallinity index and cellulose content were obtained with 9% NaOH. Likewise, untreated TF's tensile strength experienced a significant increase (555.26%) with 9% of alkaline treatment. The FTIR (Fourier-transform Infrared Spectroscopy) test result confirmed that alkaline treatment removed hemicellulose content, impurities, and excessive water absorption. Treated TF's surface became rougher. The etched surface indicated an interlocking with the matrix as displayed in SEM images. The positive treatment effects of NaOH on the TF show the TF's potential as green composites reinforcement to reduce the use of synthetic fibers.","author":[{"dropping-particle":"","family":"Gapsari","given":"Femiana","non-dropping-particle":"","parse-names":false,"suffix":""},{"dropping-particle":"","family":"Purnowidodo","given":"Anindito","non-dropping-particle":"","parse-names":false,"suffix":""},{"dropping-particle":"","family":"Hidayatullah","given":"Syarif","non-dropping-particle":"","parse-names":false,"suffix":""},{"dropping-particle":"","family":"Suteja","given":"Suteja","non-dropping-particle":"","parse-names":false,"suffix":""}],"container-title":"Journal of Materials Research and Technology","id":"ITEM-1","issued":{"date-parts":[["2021"]]},"page":"1305-1315","publisher":"Elsevier Ltd","title":"Characterization of Timoho Fiber as a reinforcement in green composite","type":"article-journal","volume":"13"},"uris":["http://www.mendeley.com/documents/?uuid=5d64ee7c-27bf-43fb-89bd-4acf847da0ef"]}],"mendeley":{"formattedCitation":"(Gapsari et al., 2021)","plainTextFormattedCitation":"(Gapsari et al., 2021)","previouslyFormattedCitation":"(Gapsari et al., 2021)"},"properties":{"noteIndex":0},"schema":"https://github.com/citation-style-language/schema/raw/master/csl-citation.json"}</w:instrText>
      </w:r>
      <w:r w:rsidR="003102B9">
        <w:rPr>
          <w:rFonts w:ascii="Cambria" w:hAnsi="Cambria" w:cs="Times New Roman"/>
        </w:rPr>
        <w:fldChar w:fldCharType="separate"/>
      </w:r>
      <w:r w:rsidRPr="003102B9" w:rsidR="003102B9">
        <w:rPr>
          <w:rFonts w:ascii="Cambria" w:hAnsi="Cambria" w:cs="Times New Roman"/>
          <w:noProof/>
        </w:rPr>
        <w:t>(Gapsari et al., 2021)</w:t>
      </w:r>
      <w:r w:rsidR="003102B9">
        <w:rPr>
          <w:rFonts w:ascii="Cambria" w:hAnsi="Cambria" w:cs="Times New Roman"/>
        </w:rPr>
        <w:fldChar w:fldCharType="end"/>
      </w:r>
      <w:r w:rsidRPr="00573C2D">
        <w:rPr>
          <w:rFonts w:ascii="Cambria" w:hAnsi="Cambria" w:cs="Times New Roman"/>
        </w:rPr>
        <w:t>.</w:t>
      </w:r>
    </w:p>
    <w:p w:rsidR="00832A6F" w:rsidP="00381532" w14:paraId="32010F35" w14:textId="0C8107C8">
      <w:pPr>
        <w:spacing w:after="0" w:line="276" w:lineRule="auto"/>
        <w:ind w:left="567"/>
        <w:jc w:val="both"/>
        <w:rPr>
          <w:rFonts w:ascii="Cambria" w:hAnsi="Cambria"/>
          <w:sz w:val="24"/>
          <w:szCs w:val="24"/>
          <w:lang w:val="id-ID"/>
        </w:rPr>
      </w:pPr>
    </w:p>
    <w:p w:rsidR="002B6C86" w:rsidP="00381532" w14:paraId="4D1435C8" w14:textId="1B60275B">
      <w:pPr>
        <w:spacing w:after="0" w:line="276" w:lineRule="auto"/>
        <w:ind w:left="567"/>
        <w:jc w:val="both"/>
        <w:rPr>
          <w:rFonts w:ascii="Cambria" w:hAnsi="Cambria"/>
          <w:sz w:val="24"/>
          <w:szCs w:val="24"/>
          <w:lang w:val="id-ID"/>
        </w:rPr>
      </w:pPr>
    </w:p>
    <w:p w:rsidR="002B6C86" w:rsidP="00381532" w14:paraId="52D27E89" w14:textId="704D3B9D">
      <w:pPr>
        <w:spacing w:after="0" w:line="276" w:lineRule="auto"/>
        <w:ind w:left="567"/>
        <w:jc w:val="both"/>
        <w:rPr>
          <w:rFonts w:ascii="Cambria" w:hAnsi="Cambria"/>
          <w:sz w:val="24"/>
          <w:szCs w:val="24"/>
          <w:lang w:val="id-ID"/>
        </w:rPr>
      </w:pPr>
    </w:p>
    <w:p w:rsidR="002B6C86" w:rsidP="00381532" w14:paraId="5DF4DAD0" w14:textId="31302760">
      <w:pPr>
        <w:spacing w:after="0" w:line="276" w:lineRule="auto"/>
        <w:ind w:left="567"/>
        <w:jc w:val="both"/>
        <w:rPr>
          <w:rFonts w:ascii="Cambria" w:hAnsi="Cambria"/>
          <w:sz w:val="24"/>
          <w:szCs w:val="24"/>
          <w:lang w:val="id-ID"/>
        </w:rPr>
      </w:pPr>
    </w:p>
    <w:p w:rsidR="002B6C86" w:rsidP="00381532" w14:paraId="1F636372" w14:textId="42EAD086">
      <w:pPr>
        <w:spacing w:after="0" w:line="276" w:lineRule="auto"/>
        <w:ind w:left="567"/>
        <w:jc w:val="both"/>
        <w:rPr>
          <w:rFonts w:ascii="Cambria" w:hAnsi="Cambria"/>
          <w:sz w:val="24"/>
          <w:szCs w:val="24"/>
          <w:lang w:val="id-ID"/>
        </w:rPr>
      </w:pPr>
    </w:p>
    <w:p w:rsidR="002B6C86" w:rsidRPr="00CA6B8B" w:rsidP="00381532" w14:paraId="454E82CA" w14:textId="77777777">
      <w:pPr>
        <w:spacing w:after="0" w:line="276" w:lineRule="auto"/>
        <w:ind w:left="567"/>
        <w:jc w:val="both"/>
        <w:rPr>
          <w:rFonts w:ascii="Cambria" w:hAnsi="Cambria"/>
          <w:sz w:val="24"/>
          <w:szCs w:val="24"/>
          <w:lang w:val="id-ID"/>
        </w:rPr>
      </w:pPr>
    </w:p>
    <w:p w:rsidR="00851ECE" w:rsidP="00381532" w14:paraId="729E6449" w14:textId="2C6C5843">
      <w:pPr>
        <w:pStyle w:val="ListParagraph"/>
        <w:numPr>
          <w:ilvl w:val="0"/>
          <w:numId w:val="2"/>
        </w:numPr>
        <w:spacing w:after="0" w:line="276" w:lineRule="auto"/>
        <w:ind w:left="284" w:hanging="284"/>
        <w:jc w:val="both"/>
        <w:rPr>
          <w:rFonts w:ascii="Cambria" w:hAnsi="Cambria"/>
          <w:b/>
          <w:bCs/>
          <w:sz w:val="24"/>
          <w:szCs w:val="24"/>
          <w:lang w:val="id-ID"/>
        </w:rPr>
      </w:pPr>
      <w:r>
        <w:rPr>
          <w:rFonts w:ascii="Cambria" w:hAnsi="Cambria"/>
          <w:b/>
          <w:bCs/>
          <w:sz w:val="24"/>
          <w:szCs w:val="24"/>
          <w:lang w:val="id-ID"/>
        </w:rPr>
        <w:t>HASIL DAN PEMBAHASAN</w:t>
      </w:r>
    </w:p>
    <w:p w:rsidR="00D971B0" w:rsidP="00381532" w14:paraId="5D278AAC" w14:textId="499246FE">
      <w:pPr>
        <w:pStyle w:val="ListParagraph"/>
        <w:numPr>
          <w:ilvl w:val="0"/>
          <w:numId w:val="6"/>
        </w:numPr>
        <w:spacing w:after="0" w:line="276" w:lineRule="auto"/>
        <w:ind w:left="567" w:hanging="283"/>
        <w:jc w:val="both"/>
        <w:rPr>
          <w:rFonts w:ascii="Cambria" w:hAnsi="Cambria"/>
          <w:b/>
          <w:bCs/>
          <w:lang w:val="id-ID"/>
        </w:rPr>
      </w:pPr>
      <w:r w:rsidRPr="0072383B">
        <w:rPr>
          <w:rFonts w:ascii="Cambria" w:hAnsi="Cambria"/>
          <w:b/>
          <w:bCs/>
          <w:lang w:val="id-ID"/>
        </w:rPr>
        <w:t>Gambar Fisik Serat Ampas Tebu</w:t>
      </w:r>
    </w:p>
    <w:p w:rsidR="0072383B" w:rsidP="00381532" w14:paraId="0BBA4A54" w14:textId="5A6C357F">
      <w:pPr>
        <w:spacing w:after="0" w:line="276" w:lineRule="auto"/>
        <w:ind w:left="284" w:firstLine="720"/>
        <w:jc w:val="both"/>
        <w:rPr>
          <w:rFonts w:ascii="Cambria" w:hAnsi="Cambria"/>
          <w:lang w:val="id-ID"/>
        </w:rPr>
      </w:pPr>
      <w:r>
        <w:rPr>
          <w:rFonts w:ascii="Cambria" w:hAnsi="Cambria"/>
          <w:lang w:val="id-ID"/>
        </w:rPr>
        <w:t xml:space="preserve">Gambar </w:t>
      </w:r>
      <w:r w:rsidR="00B155F3">
        <w:rPr>
          <w:rFonts w:ascii="Cambria" w:hAnsi="Cambria"/>
          <w:lang w:val="id-ID"/>
        </w:rPr>
        <w:t>1</w:t>
      </w:r>
      <w:r>
        <w:rPr>
          <w:rFonts w:ascii="Cambria" w:hAnsi="Cambria"/>
          <w:lang w:val="id-ID"/>
        </w:rPr>
        <w:t xml:space="preserve"> menunjukkan tren perubahan warna yang signifikan dari </w:t>
      </w:r>
      <w:r w:rsidR="000309F7">
        <w:rPr>
          <w:rFonts w:ascii="Cambria" w:hAnsi="Cambria"/>
          <w:lang w:val="id-ID"/>
        </w:rPr>
        <w:t xml:space="preserve">serat </w:t>
      </w:r>
      <w:r w:rsidR="006F79C2">
        <w:rPr>
          <w:rFonts w:ascii="Cambria" w:hAnsi="Cambria"/>
          <w:lang w:val="id-ID"/>
        </w:rPr>
        <w:t xml:space="preserve">TP </w:t>
      </w:r>
      <w:r w:rsidR="00A97813">
        <w:rPr>
          <w:rFonts w:ascii="Cambria" w:hAnsi="Cambria"/>
          <w:lang w:val="id-ID"/>
        </w:rPr>
        <w:t xml:space="preserve">ke </w:t>
      </w:r>
      <w:r w:rsidR="006F79C2">
        <w:rPr>
          <w:rFonts w:ascii="Cambria" w:hAnsi="Cambria"/>
          <w:lang w:val="id-ID"/>
        </w:rPr>
        <w:t>SN</w:t>
      </w:r>
      <w:r w:rsidR="00A97813">
        <w:rPr>
          <w:rFonts w:ascii="Cambria" w:hAnsi="Cambria"/>
          <w:lang w:val="id-ID"/>
        </w:rPr>
        <w:t xml:space="preserve"> dan</w:t>
      </w:r>
      <w:r w:rsidR="000309F7">
        <w:rPr>
          <w:rFonts w:ascii="Cambria" w:hAnsi="Cambria"/>
          <w:lang w:val="id-ID"/>
        </w:rPr>
        <w:t xml:space="preserve"> </w:t>
      </w:r>
      <w:r w:rsidR="00A97813">
        <w:rPr>
          <w:rFonts w:ascii="Cambria" w:hAnsi="Cambria"/>
          <w:lang w:val="id-ID"/>
        </w:rPr>
        <w:t>SN</w:t>
      </w:r>
      <w:r w:rsidR="00F929B0">
        <w:rPr>
          <w:rFonts w:ascii="Cambria" w:hAnsi="Cambria"/>
          <w:lang w:val="id-ID"/>
        </w:rPr>
        <w:t>H</w:t>
      </w:r>
      <w:r w:rsidR="00A97813">
        <w:rPr>
          <w:rFonts w:ascii="Cambria" w:hAnsi="Cambria"/>
          <w:lang w:val="id-ID"/>
        </w:rPr>
        <w:t xml:space="preserve">. Terlihat bahwa </w:t>
      </w:r>
      <w:r w:rsidR="00B60B58">
        <w:rPr>
          <w:rFonts w:ascii="Cambria" w:hAnsi="Cambria"/>
          <w:lang w:val="id-ID"/>
        </w:rPr>
        <w:t xml:space="preserve">serat </w:t>
      </w:r>
      <w:r w:rsidR="00A97813">
        <w:rPr>
          <w:rFonts w:ascii="Cambria" w:hAnsi="Cambria"/>
          <w:lang w:val="id-ID"/>
        </w:rPr>
        <w:t>TP berwarna keemasan berubah menjadi berwarna putih bersih</w:t>
      </w:r>
      <w:r w:rsidR="00B60B58">
        <w:rPr>
          <w:rFonts w:ascii="Cambria" w:hAnsi="Cambria"/>
          <w:lang w:val="id-ID"/>
        </w:rPr>
        <w:t xml:space="preserve"> </w:t>
      </w:r>
      <w:r w:rsidR="00A97813">
        <w:rPr>
          <w:rFonts w:ascii="Cambria" w:hAnsi="Cambria"/>
          <w:lang w:val="id-ID"/>
        </w:rPr>
        <w:t xml:space="preserve">melalui proses perendaman NaOCl. Sedangkan pada </w:t>
      </w:r>
      <w:r w:rsidR="00B40776">
        <w:rPr>
          <w:rFonts w:ascii="Cambria" w:hAnsi="Cambria"/>
          <w:lang w:val="id-ID"/>
        </w:rPr>
        <w:t xml:space="preserve">serat </w:t>
      </w:r>
      <w:r w:rsidR="00A97813">
        <w:rPr>
          <w:rFonts w:ascii="Cambria" w:hAnsi="Cambria"/>
          <w:lang w:val="id-ID"/>
        </w:rPr>
        <w:t xml:space="preserve">SNN terlihat </w:t>
      </w:r>
      <w:r w:rsidR="00FF5747">
        <w:rPr>
          <w:rFonts w:ascii="Cambria" w:hAnsi="Cambria"/>
          <w:lang w:val="id-ID"/>
        </w:rPr>
        <w:t>serat keriting dan</w:t>
      </w:r>
      <w:r w:rsidR="00B40776">
        <w:rPr>
          <w:rFonts w:ascii="Cambria" w:hAnsi="Cambria"/>
          <w:lang w:val="id-ID"/>
        </w:rPr>
        <w:t xml:space="preserve"> </w:t>
      </w:r>
      <w:r w:rsidR="00A97813">
        <w:rPr>
          <w:rFonts w:ascii="Cambria" w:hAnsi="Cambria"/>
          <w:lang w:val="id-ID"/>
        </w:rPr>
        <w:t xml:space="preserve">berwarna </w:t>
      </w:r>
      <w:r w:rsidR="00FF5747">
        <w:rPr>
          <w:rFonts w:ascii="Cambria" w:hAnsi="Cambria"/>
          <w:lang w:val="id-ID"/>
        </w:rPr>
        <w:t>kecoklatan</w:t>
      </w:r>
      <w:r w:rsidR="00A44FCE">
        <w:rPr>
          <w:rFonts w:ascii="Cambria" w:hAnsi="Cambria"/>
          <w:lang w:val="id-ID"/>
        </w:rPr>
        <w:t xml:space="preserve"> melalui proses perendaman NaOH setelah perendaman NaOCl.</w:t>
      </w:r>
    </w:p>
    <w:p w:rsidR="004640E4" w:rsidRPr="00A97813" w:rsidP="00381532" w14:paraId="74316453" w14:textId="77777777">
      <w:pPr>
        <w:spacing w:after="0" w:line="276" w:lineRule="auto"/>
        <w:ind w:left="284" w:firstLine="720"/>
        <w:jc w:val="both"/>
        <w:rPr>
          <w:rFonts w:ascii="Cambria" w:hAnsi="Cambria"/>
          <w:lang w:val="id-ID"/>
        </w:rPr>
      </w:pPr>
    </w:p>
    <w:p w:rsidR="007F68F4" w:rsidP="00381532" w14:paraId="47D178C3" w14:textId="77777777">
      <w:pPr>
        <w:spacing w:after="0" w:line="276" w:lineRule="auto"/>
        <w:ind w:left="284"/>
        <w:jc w:val="center"/>
        <w:rPr>
          <w:rFonts w:ascii="Cambria" w:hAnsi="Cambria"/>
          <w:lang w:val="id-ID"/>
        </w:rPr>
      </w:pPr>
      <w:r>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simplePos x="0" y="0"/>
                <wp:positionH relativeFrom="column">
                  <wp:posOffset>3686175</wp:posOffset>
                </wp:positionH>
                <wp:positionV relativeFrom="paragraph">
                  <wp:posOffset>1179195</wp:posOffset>
                </wp:positionV>
                <wp:extent cx="266700" cy="257175"/>
                <wp:effectExtent l="0" t="0" r="19050" b="28575"/>
                <wp:wrapNone/>
                <wp:docPr id="11" name="Rectangle 11"/>
                <wp:cNvGraphicFramePr/>
                <a:graphic xmlns:a="http://schemas.openxmlformats.org/drawingml/2006/main">
                  <a:graphicData uri="http://schemas.microsoft.com/office/word/2010/wordprocessingShape">
                    <wps:wsp xmlns:wps="http://schemas.microsoft.com/office/word/2010/wordprocessingShape">
                      <wps:cNvSpPr/>
                      <wps:spPr>
                        <a:xfrm>
                          <a:off x="0" y="0"/>
                          <a:ext cx="266700" cy="257175"/>
                        </a:xfrm>
                        <a:prstGeom prst="rect">
                          <a:avLst/>
                        </a:prstGeom>
                      </wps:spPr>
                      <wps:style>
                        <a:lnRef idx="2">
                          <a:schemeClr val="dk1"/>
                        </a:lnRef>
                        <a:fillRef idx="1">
                          <a:schemeClr val="lt1"/>
                        </a:fillRef>
                        <a:effectRef idx="0">
                          <a:schemeClr val="dk1"/>
                        </a:effectRef>
                        <a:fontRef idx="minor">
                          <a:schemeClr val="dk1"/>
                        </a:fontRef>
                      </wps:style>
                      <wps:txbx>
                        <w:txbxContent>
                          <w:p w:rsidR="007F68F4" w:rsidRPr="007E6142" w:rsidP="007F68F4" w14:textId="77777777">
                            <w:pPr>
                              <w:spacing w:after="0" w:line="360" w:lineRule="auto"/>
                              <w:jc w:val="center"/>
                              <w:rPr>
                                <w:rFonts w:ascii="Cambria" w:hAnsi="Cambria"/>
                                <w:lang w:val="id-ID"/>
                              </w:rPr>
                            </w:pPr>
                            <w:r>
                              <w:rPr>
                                <w:rFonts w:ascii="Cambria" w:hAnsi="Cambria"/>
                                <w:lang w:val="id-ID"/>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1" o:spid="_x0000_s1025" style="width:21pt;height:20.25pt;margin-top:92.85pt;margin-left:290.25pt;mso-height-percent:0;mso-height-relative:margin;mso-width-percent:0;mso-width-relative:margin;mso-wrap-distance-bottom:0;mso-wrap-distance-left:9pt;mso-wrap-distance-right:9pt;mso-wrap-distance-top:0;mso-wrap-style:square;position:absolute;v-text-anchor:middle;visibility:visible;z-index:251663360" fillcolor="white" strokecolor="black" strokeweight="1pt">
                <v:textbox>
                  <w:txbxContent>
                    <w:p w:rsidR="007F68F4" w:rsidRPr="007E6142" w:rsidP="007F68F4" w14:paraId="1985F41B" w14:textId="77777777">
                      <w:pPr>
                        <w:spacing w:after="0" w:line="360" w:lineRule="auto"/>
                        <w:jc w:val="center"/>
                        <w:rPr>
                          <w:rFonts w:ascii="Cambria" w:hAnsi="Cambria"/>
                          <w:lang w:val="id-ID"/>
                        </w:rPr>
                      </w:pPr>
                      <w:r>
                        <w:rPr>
                          <w:rFonts w:ascii="Cambria" w:hAnsi="Cambria"/>
                          <w:lang w:val="id-ID"/>
                        </w:rPr>
                        <w:t>c</w:t>
                      </w:r>
                    </w:p>
                  </w:txbxContent>
                </v:textbox>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2261870</wp:posOffset>
                </wp:positionH>
                <wp:positionV relativeFrom="paragraph">
                  <wp:posOffset>1179195</wp:posOffset>
                </wp:positionV>
                <wp:extent cx="266700" cy="257175"/>
                <wp:effectExtent l="0" t="0" r="19050" b="28575"/>
                <wp:wrapNone/>
                <wp:docPr id="10" name="Rectangle 10"/>
                <wp:cNvGraphicFramePr/>
                <a:graphic xmlns:a="http://schemas.openxmlformats.org/drawingml/2006/main">
                  <a:graphicData uri="http://schemas.microsoft.com/office/word/2010/wordprocessingShape">
                    <wps:wsp xmlns:wps="http://schemas.microsoft.com/office/word/2010/wordprocessingShape">
                      <wps:cNvSpPr/>
                      <wps:spPr>
                        <a:xfrm>
                          <a:off x="0" y="0"/>
                          <a:ext cx="266700" cy="257175"/>
                        </a:xfrm>
                        <a:prstGeom prst="rect">
                          <a:avLst/>
                        </a:prstGeom>
                      </wps:spPr>
                      <wps:style>
                        <a:lnRef idx="2">
                          <a:schemeClr val="dk1"/>
                        </a:lnRef>
                        <a:fillRef idx="1">
                          <a:schemeClr val="lt1"/>
                        </a:fillRef>
                        <a:effectRef idx="0">
                          <a:schemeClr val="dk1"/>
                        </a:effectRef>
                        <a:fontRef idx="minor">
                          <a:schemeClr val="dk1"/>
                        </a:fontRef>
                      </wps:style>
                      <wps:txbx>
                        <w:txbxContent>
                          <w:p w:rsidR="007F68F4" w:rsidRPr="007E6142" w:rsidP="007F68F4" w14:textId="77777777">
                            <w:pPr>
                              <w:spacing w:after="0" w:line="360" w:lineRule="auto"/>
                              <w:jc w:val="center"/>
                              <w:rPr>
                                <w:rFonts w:ascii="Cambria" w:hAnsi="Cambria"/>
                                <w:lang w:val="id-ID"/>
                              </w:rPr>
                            </w:pPr>
                            <w:r>
                              <w:rPr>
                                <w:rFonts w:ascii="Cambria" w:hAnsi="Cambria"/>
                                <w:lang w:val="id-ID"/>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0" o:spid="_x0000_s1026" style="width:21pt;height:20.25pt;margin-top:92.85pt;margin-left:178.1pt;mso-height-percent:0;mso-height-relative:margin;mso-width-percent:0;mso-width-relative:margin;mso-wrap-distance-bottom:0;mso-wrap-distance-left:9pt;mso-wrap-distance-right:9pt;mso-wrap-distance-top:0;mso-wrap-style:square;position:absolute;v-text-anchor:middle;visibility:visible;z-index:251661312" fillcolor="white" strokecolor="black" strokeweight="1pt">
                <v:textbox>
                  <w:txbxContent>
                    <w:p w:rsidR="007F68F4" w:rsidRPr="007E6142" w:rsidP="007F68F4" w14:paraId="42F271F8" w14:textId="77777777">
                      <w:pPr>
                        <w:spacing w:after="0" w:line="360" w:lineRule="auto"/>
                        <w:jc w:val="center"/>
                        <w:rPr>
                          <w:rFonts w:ascii="Cambria" w:hAnsi="Cambria"/>
                          <w:lang w:val="id-ID"/>
                        </w:rPr>
                      </w:pPr>
                      <w:r>
                        <w:rPr>
                          <w:rFonts w:ascii="Cambria" w:hAnsi="Cambria"/>
                          <w:lang w:val="id-ID"/>
                        </w:rPr>
                        <w:t>b</w:t>
                      </w:r>
                    </w:p>
                  </w:txbxContent>
                </v:textbox>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58240" behindDoc="0" locked="0" layoutInCell="1" allowOverlap="1">
                <wp:simplePos x="0" y="0"/>
                <wp:positionH relativeFrom="column">
                  <wp:posOffset>795020</wp:posOffset>
                </wp:positionH>
                <wp:positionV relativeFrom="paragraph">
                  <wp:posOffset>1179195</wp:posOffset>
                </wp:positionV>
                <wp:extent cx="266700" cy="257175"/>
                <wp:effectExtent l="0" t="0" r="19050" b="28575"/>
                <wp:wrapNone/>
                <wp:docPr id="9" name="Rectangle 9"/>
                <wp:cNvGraphicFramePr/>
                <a:graphic xmlns:a="http://schemas.openxmlformats.org/drawingml/2006/main">
                  <a:graphicData uri="http://schemas.microsoft.com/office/word/2010/wordprocessingShape">
                    <wps:wsp xmlns:wps="http://schemas.microsoft.com/office/word/2010/wordprocessingShape">
                      <wps:cNvSpPr/>
                      <wps:spPr>
                        <a:xfrm>
                          <a:off x="0" y="0"/>
                          <a:ext cx="266700" cy="257175"/>
                        </a:xfrm>
                        <a:prstGeom prst="rect">
                          <a:avLst/>
                        </a:prstGeom>
                      </wps:spPr>
                      <wps:style>
                        <a:lnRef idx="2">
                          <a:schemeClr val="dk1"/>
                        </a:lnRef>
                        <a:fillRef idx="1">
                          <a:schemeClr val="lt1"/>
                        </a:fillRef>
                        <a:effectRef idx="0">
                          <a:schemeClr val="dk1"/>
                        </a:effectRef>
                        <a:fontRef idx="minor">
                          <a:schemeClr val="dk1"/>
                        </a:fontRef>
                      </wps:style>
                      <wps:txbx>
                        <w:txbxContent>
                          <w:p w:rsidR="007F68F4" w:rsidRPr="007E6142" w:rsidP="007F68F4" w14:textId="77777777">
                            <w:pPr>
                              <w:spacing w:after="0" w:line="360" w:lineRule="auto"/>
                              <w:jc w:val="center"/>
                              <w:rPr>
                                <w:rFonts w:ascii="Cambria" w:hAnsi="Cambria"/>
                                <w:lang w:val="id-ID"/>
                              </w:rPr>
                            </w:pPr>
                            <w:r w:rsidRPr="007E6142">
                              <w:rPr>
                                <w:rFonts w:ascii="Cambria" w:hAnsi="Cambria"/>
                                <w:lang w:val="id-ID"/>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9" o:spid="_x0000_s1027" style="width:21pt;height:20.25pt;margin-top:92.85pt;margin-left:62.6pt;mso-height-percent:0;mso-height-relative:margin;mso-width-percent:0;mso-width-relative:margin;mso-wrap-distance-bottom:0;mso-wrap-distance-left:9pt;mso-wrap-distance-right:9pt;mso-wrap-distance-top:0;mso-wrap-style:square;position:absolute;v-text-anchor:middle;visibility:visible;z-index:251659264" fillcolor="white" strokecolor="black" strokeweight="1pt">
                <v:textbox>
                  <w:txbxContent>
                    <w:p w:rsidR="007F68F4" w:rsidRPr="007E6142" w:rsidP="007F68F4" w14:paraId="6A0B1FD7" w14:textId="77777777">
                      <w:pPr>
                        <w:spacing w:after="0" w:line="360" w:lineRule="auto"/>
                        <w:jc w:val="center"/>
                        <w:rPr>
                          <w:rFonts w:ascii="Cambria" w:hAnsi="Cambria"/>
                          <w:lang w:val="id-ID"/>
                        </w:rPr>
                      </w:pPr>
                      <w:r w:rsidRPr="007E6142">
                        <w:rPr>
                          <w:rFonts w:ascii="Cambria" w:hAnsi="Cambria"/>
                          <w:lang w:val="id-ID"/>
                        </w:rPr>
                        <w:t>a</w:t>
                      </w:r>
                    </w:p>
                  </w:txbxContent>
                </v:textbox>
              </v:rect>
            </w:pict>
          </mc:Fallback>
        </mc:AlternateContent>
      </w:r>
      <w:r>
        <w:rPr>
          <w:rFonts w:ascii="Times New Roman" w:hAnsi="Times New Roman" w:cs="Times New Roman"/>
          <w:noProof/>
          <w:sz w:val="24"/>
          <w:szCs w:val="24"/>
          <w:lang w:val="en-US"/>
        </w:rPr>
        <w:drawing>
          <wp:inline distT="0" distB="0" distL="0" distR="0">
            <wp:extent cx="1445292" cy="1440000"/>
            <wp:effectExtent l="2857" t="0" r="5398" b="5397"/>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ambar 16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rcRect l="12319" r="12319"/>
                    <a:stretch>
                      <a:fillRect/>
                    </a:stretch>
                  </pic:blipFill>
                  <pic:spPr bwMode="auto">
                    <a:xfrm rot="5400000">
                      <a:off x="0" y="0"/>
                      <a:ext cx="1445292" cy="14400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val="en-US"/>
        </w:rPr>
        <w:drawing>
          <wp:inline distT="0" distB="0" distL="0" distR="0">
            <wp:extent cx="1445292" cy="1440000"/>
            <wp:effectExtent l="2857" t="0" r="5398" b="5397"/>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ambar 16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rcRect l="12319" r="12319"/>
                    <a:stretch>
                      <a:fillRect/>
                    </a:stretch>
                  </pic:blipFill>
                  <pic:spPr bwMode="auto">
                    <a:xfrm rot="5400000">
                      <a:off x="0" y="0"/>
                      <a:ext cx="1445292" cy="14400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val="en-US"/>
        </w:rPr>
        <w:drawing>
          <wp:inline distT="0" distB="0" distL="0" distR="0">
            <wp:extent cx="1445292" cy="1440000"/>
            <wp:effectExtent l="2857" t="0" r="5398" b="5397"/>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ambar 16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rcRect l="12319" r="12319"/>
                    <a:stretch>
                      <a:fillRect/>
                    </a:stretch>
                  </pic:blipFill>
                  <pic:spPr bwMode="auto">
                    <a:xfrm rot="5400000">
                      <a:off x="0" y="0"/>
                      <a:ext cx="1445292" cy="14400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7F68F4" w:rsidP="00381532" w14:paraId="486D05D7" w14:textId="7BCAFA93">
      <w:pPr>
        <w:spacing w:after="0" w:line="276" w:lineRule="auto"/>
        <w:ind w:left="284"/>
        <w:jc w:val="center"/>
        <w:rPr>
          <w:rFonts w:ascii="Cambria" w:hAnsi="Cambria"/>
          <w:lang w:val="id-ID"/>
        </w:rPr>
      </w:pPr>
      <w:r>
        <w:rPr>
          <w:rFonts w:ascii="Cambria" w:hAnsi="Cambria"/>
          <w:b/>
          <w:bCs/>
          <w:lang w:val="id-ID"/>
        </w:rPr>
        <w:t xml:space="preserve">Gambar </w:t>
      </w:r>
      <w:r w:rsidR="001A6333">
        <w:rPr>
          <w:rFonts w:ascii="Cambria" w:hAnsi="Cambria"/>
          <w:b/>
          <w:bCs/>
          <w:lang w:val="id-ID"/>
        </w:rPr>
        <w:t>1</w:t>
      </w:r>
      <w:r>
        <w:rPr>
          <w:rFonts w:ascii="Cambria" w:hAnsi="Cambria"/>
          <w:b/>
          <w:bCs/>
          <w:lang w:val="id-ID"/>
        </w:rPr>
        <w:t xml:space="preserve">. </w:t>
      </w:r>
      <w:r>
        <w:rPr>
          <w:rFonts w:ascii="Cambria" w:hAnsi="Cambria"/>
          <w:lang w:val="id-ID"/>
        </w:rPr>
        <w:t xml:space="preserve">a) Serat </w:t>
      </w:r>
      <w:r w:rsidR="00F929B0">
        <w:rPr>
          <w:rFonts w:ascii="Cambria" w:hAnsi="Cambria"/>
          <w:lang w:val="id-ID"/>
        </w:rPr>
        <w:t>TP</w:t>
      </w:r>
      <w:r>
        <w:rPr>
          <w:rFonts w:ascii="Cambria" w:hAnsi="Cambria"/>
          <w:lang w:val="id-ID"/>
        </w:rPr>
        <w:t xml:space="preserve">, b) Serat </w:t>
      </w:r>
      <w:r w:rsidR="00F929B0">
        <w:rPr>
          <w:rFonts w:ascii="Cambria" w:hAnsi="Cambria"/>
          <w:lang w:val="id-ID"/>
        </w:rPr>
        <w:t>SN</w:t>
      </w:r>
      <w:r>
        <w:rPr>
          <w:rFonts w:ascii="Cambria" w:hAnsi="Cambria"/>
          <w:lang w:val="id-ID"/>
        </w:rPr>
        <w:t xml:space="preserve">, c) Serat </w:t>
      </w:r>
      <w:r w:rsidR="00F929B0">
        <w:rPr>
          <w:rFonts w:ascii="Cambria" w:hAnsi="Cambria"/>
          <w:lang w:val="id-ID"/>
        </w:rPr>
        <w:t>SNN</w:t>
      </w:r>
    </w:p>
    <w:p w:rsidR="006F79C2" w:rsidRPr="0072383B" w:rsidP="00381532" w14:paraId="55C2BF9F" w14:textId="77777777">
      <w:pPr>
        <w:spacing w:after="0" w:line="276" w:lineRule="auto"/>
        <w:ind w:left="284"/>
        <w:jc w:val="center"/>
        <w:rPr>
          <w:rFonts w:ascii="Cambria" w:hAnsi="Cambria"/>
          <w:lang w:val="id-ID"/>
        </w:rPr>
      </w:pPr>
    </w:p>
    <w:p w:rsidR="0072383B" w:rsidP="00381532" w14:paraId="11A610F0" w14:textId="5CDC0B96">
      <w:pPr>
        <w:pStyle w:val="ListParagraph"/>
        <w:numPr>
          <w:ilvl w:val="0"/>
          <w:numId w:val="6"/>
        </w:numPr>
        <w:spacing w:after="0" w:line="276" w:lineRule="auto"/>
        <w:ind w:left="567" w:hanging="283"/>
        <w:jc w:val="both"/>
        <w:rPr>
          <w:rFonts w:ascii="Cambria" w:hAnsi="Cambria"/>
          <w:b/>
          <w:bCs/>
          <w:lang w:val="id-ID"/>
        </w:rPr>
      </w:pPr>
      <w:r w:rsidRPr="0072383B">
        <w:rPr>
          <w:rFonts w:ascii="Cambria" w:hAnsi="Cambria"/>
          <w:b/>
          <w:bCs/>
          <w:lang w:val="id-ID"/>
        </w:rPr>
        <w:t>Gambar Fisik Komposit Bioplastik</w:t>
      </w:r>
    </w:p>
    <w:p w:rsidR="0072383B" w:rsidP="003102B9" w14:paraId="00B56A6A" w14:textId="190CA022">
      <w:pPr>
        <w:spacing w:after="0" w:line="276" w:lineRule="auto"/>
        <w:ind w:left="284" w:firstLine="720"/>
        <w:jc w:val="both"/>
        <w:rPr>
          <w:rFonts w:ascii="Cambria" w:hAnsi="Cambria"/>
          <w:lang w:val="id-ID"/>
        </w:rPr>
      </w:pPr>
      <w:r>
        <w:rPr>
          <w:rFonts w:ascii="Cambria" w:hAnsi="Cambria"/>
          <w:lang w:val="id-ID"/>
        </w:rPr>
        <w:t xml:space="preserve">Gambar </w:t>
      </w:r>
      <w:r w:rsidR="00421CB1">
        <w:rPr>
          <w:rFonts w:ascii="Cambria" w:hAnsi="Cambria"/>
          <w:lang w:val="id-ID"/>
        </w:rPr>
        <w:t>2</w:t>
      </w:r>
      <w:r>
        <w:rPr>
          <w:rFonts w:ascii="Cambria" w:hAnsi="Cambria"/>
          <w:lang w:val="id-ID"/>
        </w:rPr>
        <w:t xml:space="preserve"> menunjukkan </w:t>
      </w:r>
      <w:r w:rsidR="003102B9">
        <w:rPr>
          <w:rFonts w:ascii="Cambria" w:hAnsi="Cambria"/>
          <w:lang w:val="id-ID"/>
        </w:rPr>
        <w:t xml:space="preserve">perbedaan fisik antara komposit bioplastik </w:t>
      </w:r>
      <w:r w:rsidR="00EF238A">
        <w:rPr>
          <w:rFonts w:ascii="Cambria" w:hAnsi="Cambria"/>
          <w:lang w:val="id-ID"/>
        </w:rPr>
        <w:t>CTF</w:t>
      </w:r>
      <w:r w:rsidR="003102B9">
        <w:rPr>
          <w:rFonts w:ascii="Cambria" w:hAnsi="Cambria"/>
          <w:lang w:val="id-ID"/>
        </w:rPr>
        <w:t xml:space="preserve"> dan komposit bioplastik </w:t>
      </w:r>
      <w:r w:rsidR="00EF238A">
        <w:rPr>
          <w:rFonts w:ascii="Cambria" w:hAnsi="Cambria"/>
          <w:lang w:val="id-ID"/>
        </w:rPr>
        <w:t>CF</w:t>
      </w:r>
      <w:r w:rsidR="003102B9">
        <w:rPr>
          <w:rFonts w:ascii="Cambria" w:hAnsi="Cambria"/>
          <w:lang w:val="id-ID"/>
        </w:rPr>
        <w:t>.</w:t>
      </w:r>
      <w:r w:rsidR="00421CB1">
        <w:rPr>
          <w:rFonts w:ascii="Cambria" w:hAnsi="Cambria"/>
          <w:lang w:val="id-ID"/>
        </w:rPr>
        <w:t xml:space="preserve"> Dimana terlihat jelas pada gambar 2a komposit bioplastik lebih bening dan transparan dibandingkan dengan komposit bioplastik pada gambar 2b. Hal tersebut dikarenakan pada komposit bioplastik </w:t>
      </w:r>
      <w:r w:rsidR="00EF238A">
        <w:rPr>
          <w:rFonts w:ascii="Cambria" w:hAnsi="Cambria"/>
          <w:lang w:val="id-ID"/>
        </w:rPr>
        <w:t>CF</w:t>
      </w:r>
      <w:r w:rsidR="00421CB1">
        <w:rPr>
          <w:rFonts w:ascii="Cambria" w:hAnsi="Cambria"/>
          <w:lang w:val="id-ID"/>
        </w:rPr>
        <w:t xml:space="preserve"> terdapat </w:t>
      </w:r>
      <w:r w:rsidR="00421CB1">
        <w:rPr>
          <w:rFonts w:ascii="Cambria" w:hAnsi="Cambria"/>
          <w:i/>
          <w:iCs/>
          <w:lang w:val="id-ID"/>
        </w:rPr>
        <w:t>nanofiller</w:t>
      </w:r>
      <w:r w:rsidR="00421CB1">
        <w:rPr>
          <w:rFonts w:ascii="Cambria" w:hAnsi="Cambria"/>
          <w:lang w:val="id-ID"/>
        </w:rPr>
        <w:t xml:space="preserve"> ampas tebu yang menjadi </w:t>
      </w:r>
      <w:r w:rsidR="00421CB1">
        <w:rPr>
          <w:rFonts w:ascii="Cambria" w:hAnsi="Cambria"/>
          <w:i/>
          <w:iCs/>
          <w:lang w:val="id-ID"/>
        </w:rPr>
        <w:t>filler</w:t>
      </w:r>
      <w:r w:rsidR="00421CB1">
        <w:rPr>
          <w:rFonts w:ascii="Cambria" w:hAnsi="Cambria"/>
          <w:lang w:val="id-ID"/>
        </w:rPr>
        <w:t xml:space="preserve"> dari komposit bioplastik. </w:t>
      </w:r>
      <w:r w:rsidR="00421CB1">
        <w:rPr>
          <w:rFonts w:ascii="Cambria" w:hAnsi="Cambria"/>
          <w:i/>
          <w:iCs/>
          <w:lang w:val="id-ID"/>
        </w:rPr>
        <w:t>Nanofiller</w:t>
      </w:r>
      <w:r w:rsidR="00421CB1">
        <w:rPr>
          <w:rFonts w:ascii="Cambria" w:hAnsi="Cambria"/>
          <w:lang w:val="id-ID"/>
        </w:rPr>
        <w:t xml:space="preserve"> ampas tebu yang berwarna cokelat menyebabkan warna dari komposit bioplastik menjadi lebih pekat dan tidak transparan.</w:t>
      </w:r>
    </w:p>
    <w:p w:rsidR="00421CB1" w:rsidRPr="00421CB1" w:rsidP="003102B9" w14:paraId="44D38634" w14:textId="77777777">
      <w:pPr>
        <w:spacing w:after="0" w:line="276" w:lineRule="auto"/>
        <w:ind w:left="284" w:firstLine="720"/>
        <w:jc w:val="both"/>
        <w:rPr>
          <w:rFonts w:ascii="Cambria" w:hAnsi="Cambria"/>
          <w:lang w:val="id-ID"/>
        </w:rPr>
      </w:pPr>
    </w:p>
    <w:p w:rsidR="007F68F4" w:rsidRPr="00C06689" w:rsidP="00C06689" w14:paraId="5DAF8DFC" w14:textId="65AE095B">
      <w:pPr>
        <w:spacing w:after="0" w:line="276" w:lineRule="auto"/>
        <w:ind w:left="284"/>
        <w:jc w:val="cente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simplePos x="0" y="0"/>
                <wp:positionH relativeFrom="column">
                  <wp:posOffset>1534795</wp:posOffset>
                </wp:positionH>
                <wp:positionV relativeFrom="paragraph">
                  <wp:posOffset>1169509</wp:posOffset>
                </wp:positionV>
                <wp:extent cx="266700" cy="257175"/>
                <wp:effectExtent l="0" t="0" r="19050" b="28575"/>
                <wp:wrapNone/>
                <wp:docPr id="12" name="Rectangle 12"/>
                <wp:cNvGraphicFramePr/>
                <a:graphic xmlns:a="http://schemas.openxmlformats.org/drawingml/2006/main">
                  <a:graphicData uri="http://schemas.microsoft.com/office/word/2010/wordprocessingShape">
                    <wps:wsp xmlns:wps="http://schemas.microsoft.com/office/word/2010/wordprocessingShape">
                      <wps:cNvSpPr/>
                      <wps:spPr>
                        <a:xfrm>
                          <a:off x="0" y="0"/>
                          <a:ext cx="266700" cy="257175"/>
                        </a:xfrm>
                        <a:prstGeom prst="rect">
                          <a:avLst/>
                        </a:prstGeom>
                      </wps:spPr>
                      <wps:style>
                        <a:lnRef idx="2">
                          <a:schemeClr val="dk1"/>
                        </a:lnRef>
                        <a:fillRef idx="1">
                          <a:schemeClr val="lt1"/>
                        </a:fillRef>
                        <a:effectRef idx="0">
                          <a:schemeClr val="dk1"/>
                        </a:effectRef>
                        <a:fontRef idx="minor">
                          <a:schemeClr val="dk1"/>
                        </a:fontRef>
                      </wps:style>
                      <wps:txbx>
                        <w:txbxContent>
                          <w:p w:rsidR="007F68F4" w:rsidRPr="007E6142" w:rsidP="007F68F4" w14:textId="77777777">
                            <w:pPr>
                              <w:spacing w:after="0" w:line="360" w:lineRule="auto"/>
                              <w:jc w:val="center"/>
                              <w:rPr>
                                <w:rFonts w:ascii="Cambria" w:hAnsi="Cambria"/>
                                <w:lang w:val="id-ID"/>
                              </w:rPr>
                            </w:pPr>
                            <w:r w:rsidRPr="007E6142">
                              <w:rPr>
                                <w:rFonts w:ascii="Cambria" w:hAnsi="Cambria"/>
                                <w:lang w:val="id-ID"/>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2" o:spid="_x0000_s1028" style="width:21pt;height:20.25pt;margin-top:92.1pt;margin-left:120.85pt;mso-height-percent:0;mso-height-relative:margin;mso-width-percent:0;mso-width-relative:margin;mso-wrap-distance-bottom:0;mso-wrap-distance-left:9pt;mso-wrap-distance-right:9pt;mso-wrap-distance-top:0;mso-wrap-style:square;position:absolute;v-text-anchor:middle;visibility:visible;z-index:251665408" fillcolor="white" strokecolor="black" strokeweight="1pt">
                <v:textbox>
                  <w:txbxContent>
                    <w:p w:rsidR="007F68F4" w:rsidRPr="007E6142" w:rsidP="007F68F4" w14:paraId="6BD5B375" w14:textId="77777777">
                      <w:pPr>
                        <w:spacing w:after="0" w:line="360" w:lineRule="auto"/>
                        <w:jc w:val="center"/>
                        <w:rPr>
                          <w:rFonts w:ascii="Cambria" w:hAnsi="Cambria"/>
                          <w:lang w:val="id-ID"/>
                        </w:rPr>
                      </w:pPr>
                      <w:r w:rsidRPr="007E6142">
                        <w:rPr>
                          <w:rFonts w:ascii="Cambria" w:hAnsi="Cambria"/>
                          <w:lang w:val="id-ID"/>
                        </w:rPr>
                        <w:t>a</w:t>
                      </w:r>
                    </w:p>
                  </w:txbxContent>
                </v:textbox>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simplePos x="0" y="0"/>
                <wp:positionH relativeFrom="column">
                  <wp:posOffset>2969260</wp:posOffset>
                </wp:positionH>
                <wp:positionV relativeFrom="paragraph">
                  <wp:posOffset>1167765</wp:posOffset>
                </wp:positionV>
                <wp:extent cx="266700" cy="257175"/>
                <wp:effectExtent l="0" t="0" r="19050" b="28575"/>
                <wp:wrapNone/>
                <wp:docPr id="13" name="Rectangle 13"/>
                <wp:cNvGraphicFramePr/>
                <a:graphic xmlns:a="http://schemas.openxmlformats.org/drawingml/2006/main">
                  <a:graphicData uri="http://schemas.microsoft.com/office/word/2010/wordprocessingShape">
                    <wps:wsp xmlns:wps="http://schemas.microsoft.com/office/word/2010/wordprocessingShape">
                      <wps:cNvSpPr/>
                      <wps:spPr>
                        <a:xfrm>
                          <a:off x="0" y="0"/>
                          <a:ext cx="266700" cy="257175"/>
                        </a:xfrm>
                        <a:prstGeom prst="rect">
                          <a:avLst/>
                        </a:prstGeom>
                      </wps:spPr>
                      <wps:style>
                        <a:lnRef idx="2">
                          <a:schemeClr val="dk1"/>
                        </a:lnRef>
                        <a:fillRef idx="1">
                          <a:schemeClr val="lt1"/>
                        </a:fillRef>
                        <a:effectRef idx="0">
                          <a:schemeClr val="dk1"/>
                        </a:effectRef>
                        <a:fontRef idx="minor">
                          <a:schemeClr val="dk1"/>
                        </a:fontRef>
                      </wps:style>
                      <wps:txbx>
                        <w:txbxContent>
                          <w:p w:rsidR="007F68F4" w:rsidRPr="007E6142" w:rsidP="007F68F4" w14:textId="77777777">
                            <w:pPr>
                              <w:spacing w:after="0" w:line="360" w:lineRule="auto"/>
                              <w:jc w:val="center"/>
                              <w:rPr>
                                <w:rFonts w:ascii="Cambria" w:hAnsi="Cambria"/>
                                <w:lang w:val="id-ID"/>
                              </w:rPr>
                            </w:pPr>
                            <w:r>
                              <w:rPr>
                                <w:rFonts w:ascii="Cambria" w:hAnsi="Cambria"/>
                                <w:lang w:val="id-ID"/>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3" o:spid="_x0000_s1029" style="width:21pt;height:20.25pt;margin-top:91.95pt;margin-left:233.8pt;mso-height-percent:0;mso-height-relative:margin;mso-width-percent:0;mso-width-relative:margin;mso-wrap-distance-bottom:0;mso-wrap-distance-left:9pt;mso-wrap-distance-right:9pt;mso-wrap-distance-top:0;mso-wrap-style:square;position:absolute;v-text-anchor:middle;visibility:visible;z-index:251667456" fillcolor="white" strokecolor="black" strokeweight="1pt">
                <v:textbox>
                  <w:txbxContent>
                    <w:p w:rsidR="007F68F4" w:rsidRPr="007E6142" w:rsidP="007F68F4" w14:paraId="0FDEA7BD" w14:textId="77777777">
                      <w:pPr>
                        <w:spacing w:after="0" w:line="360" w:lineRule="auto"/>
                        <w:jc w:val="center"/>
                        <w:rPr>
                          <w:rFonts w:ascii="Cambria" w:hAnsi="Cambria"/>
                          <w:lang w:val="id-ID"/>
                        </w:rPr>
                      </w:pPr>
                      <w:r>
                        <w:rPr>
                          <w:rFonts w:ascii="Cambria" w:hAnsi="Cambria"/>
                          <w:lang w:val="id-ID"/>
                        </w:rPr>
                        <w:t>b</w:t>
                      </w:r>
                    </w:p>
                  </w:txbxContent>
                </v:textbox>
              </v:rect>
            </w:pict>
          </mc:Fallback>
        </mc:AlternateContent>
      </w:r>
      <w:r>
        <w:rPr>
          <w:rFonts w:ascii="Times New Roman" w:hAnsi="Times New Roman" w:cs="Times New Roman"/>
          <w:noProof/>
          <w:sz w:val="24"/>
          <w:szCs w:val="24"/>
        </w:rPr>
        <w:drawing>
          <wp:inline distT="0" distB="0" distL="0" distR="0">
            <wp:extent cx="1427390" cy="1438730"/>
            <wp:effectExtent l="0" t="5715"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rcRect l="29989" t="13294" r="17298" b="17558"/>
                    <a:stretch>
                      <a:fillRect/>
                    </a:stretch>
                  </pic:blipFill>
                  <pic:spPr bwMode="auto">
                    <a:xfrm rot="5400000">
                      <a:off x="0" y="0"/>
                      <a:ext cx="1427390" cy="143873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rPr>
        <w:drawing>
          <wp:inline distT="0" distB="0" distL="0" distR="0">
            <wp:extent cx="1429070" cy="1439541"/>
            <wp:effectExtent l="0" t="508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rcRect l="25388" t="14356" r="22555" b="16371"/>
                    <a:stretch>
                      <a:fillRect/>
                    </a:stretch>
                  </pic:blipFill>
                  <pic:spPr bwMode="auto">
                    <a:xfrm rot="5400000">
                      <a:off x="0" y="0"/>
                      <a:ext cx="1443380" cy="1453956"/>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7F68F4" w:rsidP="00381532" w14:paraId="5BBD7FDA" w14:textId="2DBCC6D1">
      <w:pPr>
        <w:spacing w:after="0" w:line="276" w:lineRule="auto"/>
        <w:ind w:left="284"/>
        <w:jc w:val="center"/>
        <w:rPr>
          <w:rFonts w:ascii="Cambria" w:hAnsi="Cambria"/>
          <w:lang w:val="id-ID"/>
        </w:rPr>
      </w:pPr>
      <w:r>
        <w:rPr>
          <w:rFonts w:ascii="Cambria" w:hAnsi="Cambria"/>
          <w:b/>
          <w:bCs/>
          <w:lang w:val="id-ID"/>
        </w:rPr>
        <w:t xml:space="preserve">Gambar 2. </w:t>
      </w:r>
      <w:r>
        <w:rPr>
          <w:rFonts w:ascii="Cambria" w:hAnsi="Cambria"/>
          <w:lang w:val="id-ID"/>
        </w:rPr>
        <w:t xml:space="preserve">a) Komposit Bioplastik </w:t>
      </w:r>
      <w:r w:rsidR="00CA047C">
        <w:rPr>
          <w:rFonts w:ascii="Cambria" w:hAnsi="Cambria"/>
          <w:lang w:val="id-ID"/>
        </w:rPr>
        <w:t>CTF</w:t>
      </w:r>
      <w:r>
        <w:rPr>
          <w:rFonts w:ascii="Cambria" w:hAnsi="Cambria"/>
          <w:lang w:val="id-ID"/>
        </w:rPr>
        <w:t xml:space="preserve">, b) Komposit Bioplastik </w:t>
      </w:r>
      <w:r w:rsidRPr="00CA047C" w:rsidR="00CA047C">
        <w:rPr>
          <w:rFonts w:ascii="Cambria" w:hAnsi="Cambria"/>
          <w:lang w:val="id-ID"/>
        </w:rPr>
        <w:t>CF</w:t>
      </w:r>
    </w:p>
    <w:p w:rsidR="0092346E" w:rsidRPr="0092346E" w:rsidP="00381532" w14:paraId="6A834195" w14:textId="77777777">
      <w:pPr>
        <w:spacing w:after="0" w:line="276" w:lineRule="auto"/>
        <w:ind w:left="284"/>
        <w:jc w:val="center"/>
        <w:rPr>
          <w:rFonts w:ascii="Cambria" w:hAnsi="Cambria"/>
          <w:lang w:val="id-ID"/>
        </w:rPr>
      </w:pPr>
    </w:p>
    <w:p w:rsidR="0072383B" w:rsidRPr="00392518" w:rsidP="00381532" w14:paraId="569A23A3" w14:textId="60FF8673">
      <w:pPr>
        <w:pStyle w:val="ListParagraph"/>
        <w:numPr>
          <w:ilvl w:val="0"/>
          <w:numId w:val="6"/>
        </w:numPr>
        <w:spacing w:after="0" w:line="276" w:lineRule="auto"/>
        <w:ind w:left="567" w:hanging="283"/>
        <w:jc w:val="both"/>
        <w:rPr>
          <w:rFonts w:ascii="Cambria" w:hAnsi="Cambria"/>
          <w:b/>
          <w:bCs/>
          <w:lang w:val="id-ID"/>
        </w:rPr>
      </w:pPr>
      <w:r>
        <w:rPr>
          <w:rFonts w:ascii="Cambria" w:hAnsi="Cambria"/>
          <w:b/>
          <w:bCs/>
          <w:lang w:val="id-ID"/>
        </w:rPr>
        <w:t>Sifat Tarik Serat Ampas Tebu</w:t>
      </w:r>
    </w:p>
    <w:p w:rsidR="00392518" w:rsidRPr="00173BED" w:rsidP="00381532" w14:paraId="144B9A32" w14:textId="10F80246">
      <w:pPr>
        <w:spacing w:after="0" w:line="276" w:lineRule="auto"/>
        <w:ind w:left="284" w:firstLine="720"/>
        <w:jc w:val="both"/>
        <w:rPr>
          <w:rFonts w:ascii="Cambria" w:hAnsi="Cambria" w:cs="Times New Roman"/>
        </w:rPr>
      </w:pPr>
      <w:r w:rsidRPr="00173BED">
        <w:rPr>
          <w:rFonts w:ascii="Cambria" w:hAnsi="Cambria" w:cs="Times New Roman"/>
        </w:rPr>
        <w:t>Serat</w:t>
      </w:r>
      <w:r w:rsidRPr="00173BED">
        <w:rPr>
          <w:rFonts w:ascii="Cambria" w:hAnsi="Cambria" w:cs="Times New Roman"/>
        </w:rPr>
        <w:t xml:space="preserve"> </w:t>
      </w:r>
      <w:r w:rsidRPr="00173BED">
        <w:rPr>
          <w:rFonts w:ascii="Cambria" w:hAnsi="Cambria" w:cs="Times New Roman"/>
        </w:rPr>
        <w:t>tunggal</w:t>
      </w:r>
      <w:r w:rsidRPr="00173BED">
        <w:rPr>
          <w:rFonts w:ascii="Cambria" w:hAnsi="Cambria" w:cs="Times New Roman"/>
        </w:rPr>
        <w:t xml:space="preserve"> </w:t>
      </w:r>
      <w:r w:rsidRPr="00173BED">
        <w:rPr>
          <w:rFonts w:ascii="Cambria" w:hAnsi="Cambria" w:cs="Times New Roman"/>
        </w:rPr>
        <w:t>dilakukan</w:t>
      </w:r>
      <w:r w:rsidRPr="00173BED">
        <w:rPr>
          <w:rFonts w:ascii="Cambria" w:hAnsi="Cambria" w:cs="Times New Roman"/>
        </w:rPr>
        <w:t xml:space="preserve"> </w:t>
      </w:r>
      <w:r w:rsidRPr="00173BED">
        <w:rPr>
          <w:rFonts w:ascii="Cambria" w:hAnsi="Cambria" w:cs="Times New Roman"/>
        </w:rPr>
        <w:t>untuk</w:t>
      </w:r>
      <w:r w:rsidRPr="00173BED">
        <w:rPr>
          <w:rFonts w:ascii="Cambria" w:hAnsi="Cambria" w:cs="Times New Roman"/>
        </w:rPr>
        <w:t xml:space="preserve"> </w:t>
      </w:r>
      <w:r w:rsidRPr="00173BED">
        <w:rPr>
          <w:rFonts w:ascii="Cambria" w:hAnsi="Cambria" w:cs="Times New Roman"/>
        </w:rPr>
        <w:t>mengetahui</w:t>
      </w:r>
      <w:r w:rsidRPr="00173BED">
        <w:rPr>
          <w:rFonts w:ascii="Cambria" w:hAnsi="Cambria" w:cs="Times New Roman"/>
        </w:rPr>
        <w:t xml:space="preserve"> </w:t>
      </w:r>
      <w:r w:rsidRPr="00173BED">
        <w:rPr>
          <w:rFonts w:ascii="Cambria" w:hAnsi="Cambria" w:cs="Times New Roman"/>
        </w:rPr>
        <w:t>seberapa</w:t>
      </w:r>
      <w:r w:rsidRPr="00173BED">
        <w:rPr>
          <w:rFonts w:ascii="Cambria" w:hAnsi="Cambria" w:cs="Times New Roman"/>
        </w:rPr>
        <w:t xml:space="preserve"> </w:t>
      </w:r>
      <w:r w:rsidRPr="00173BED">
        <w:rPr>
          <w:rFonts w:ascii="Cambria" w:hAnsi="Cambria" w:cs="Times New Roman"/>
        </w:rPr>
        <w:t>besar</w:t>
      </w:r>
      <w:r w:rsidRPr="00173BED">
        <w:rPr>
          <w:rFonts w:ascii="Cambria" w:hAnsi="Cambria" w:cs="Times New Roman"/>
        </w:rPr>
        <w:t xml:space="preserve"> </w:t>
      </w:r>
      <w:r w:rsidRPr="00173BED">
        <w:rPr>
          <w:rFonts w:ascii="Cambria" w:hAnsi="Cambria" w:cs="Times New Roman"/>
        </w:rPr>
        <w:t>pengaruh</w:t>
      </w:r>
      <w:r w:rsidRPr="00173BED">
        <w:rPr>
          <w:rFonts w:ascii="Cambria" w:hAnsi="Cambria" w:cs="Times New Roman"/>
        </w:rPr>
        <w:t xml:space="preserve"> </w:t>
      </w:r>
      <w:r w:rsidRPr="00173BED">
        <w:rPr>
          <w:rFonts w:ascii="Cambria" w:hAnsi="Cambria" w:cs="Times New Roman"/>
        </w:rPr>
        <w:t>dari</w:t>
      </w:r>
      <w:r w:rsidRPr="00173BED">
        <w:rPr>
          <w:rFonts w:ascii="Cambria" w:hAnsi="Cambria" w:cs="Times New Roman"/>
        </w:rPr>
        <w:t xml:space="preserve"> </w:t>
      </w:r>
      <w:r w:rsidRPr="00173BED">
        <w:rPr>
          <w:rFonts w:ascii="Cambria" w:hAnsi="Cambria" w:cs="Times New Roman"/>
        </w:rPr>
        <w:t>perlakuan</w:t>
      </w:r>
      <w:r w:rsidRPr="00173BED">
        <w:rPr>
          <w:rFonts w:ascii="Cambria" w:hAnsi="Cambria" w:cs="Times New Roman"/>
        </w:rPr>
        <w:t xml:space="preserve"> </w:t>
      </w:r>
      <w:r w:rsidRPr="00173BED">
        <w:rPr>
          <w:rFonts w:ascii="Cambria" w:hAnsi="Cambria" w:cs="Times New Roman"/>
        </w:rPr>
        <w:t>kimia</w:t>
      </w:r>
      <w:r w:rsidRPr="00173BED">
        <w:rPr>
          <w:rFonts w:ascii="Cambria" w:hAnsi="Cambria" w:cs="Times New Roman"/>
        </w:rPr>
        <w:t xml:space="preserve"> </w:t>
      </w:r>
      <w:r w:rsidRPr="00173BED">
        <w:rPr>
          <w:rFonts w:ascii="Cambria" w:hAnsi="Cambria" w:cs="Times New Roman"/>
        </w:rPr>
        <w:t>terhadap</w:t>
      </w:r>
      <w:r w:rsidRPr="00173BED">
        <w:rPr>
          <w:rFonts w:ascii="Cambria" w:hAnsi="Cambria" w:cs="Times New Roman"/>
        </w:rPr>
        <w:t xml:space="preserve"> </w:t>
      </w:r>
      <w:r w:rsidRPr="00173BED">
        <w:rPr>
          <w:rFonts w:ascii="Cambria" w:hAnsi="Cambria" w:cs="Times New Roman"/>
        </w:rPr>
        <w:t>kekuatan</w:t>
      </w:r>
      <w:r w:rsidRPr="00173BED">
        <w:rPr>
          <w:rFonts w:ascii="Cambria" w:hAnsi="Cambria" w:cs="Times New Roman"/>
        </w:rPr>
        <w:t xml:space="preserve"> </w:t>
      </w:r>
      <w:r w:rsidRPr="00173BED">
        <w:rPr>
          <w:rFonts w:ascii="Cambria" w:hAnsi="Cambria" w:cs="Times New Roman"/>
        </w:rPr>
        <w:t>tarik</w:t>
      </w:r>
      <w:r w:rsidRPr="00173BED">
        <w:rPr>
          <w:rFonts w:ascii="Cambria" w:hAnsi="Cambria" w:cs="Times New Roman"/>
        </w:rPr>
        <w:t xml:space="preserve"> </w:t>
      </w:r>
      <w:r w:rsidRPr="00173BED">
        <w:rPr>
          <w:rFonts w:ascii="Cambria" w:hAnsi="Cambria" w:cs="Times New Roman"/>
        </w:rPr>
        <w:t>serat</w:t>
      </w:r>
      <w:r w:rsidRPr="00173BED">
        <w:rPr>
          <w:rFonts w:ascii="Cambria" w:hAnsi="Cambria" w:cs="Times New Roman"/>
        </w:rPr>
        <w:t xml:space="preserve"> </w:t>
      </w:r>
      <w:r w:rsidRPr="00173BED">
        <w:rPr>
          <w:rFonts w:ascii="Cambria" w:hAnsi="Cambria" w:cs="Times New Roman"/>
        </w:rPr>
        <w:t>ampas</w:t>
      </w:r>
      <w:r w:rsidRPr="00173BED">
        <w:rPr>
          <w:rFonts w:ascii="Cambria" w:hAnsi="Cambria" w:cs="Times New Roman"/>
        </w:rPr>
        <w:t xml:space="preserve"> </w:t>
      </w:r>
      <w:r w:rsidRPr="00173BED">
        <w:rPr>
          <w:rFonts w:ascii="Cambria" w:hAnsi="Cambria" w:cs="Times New Roman"/>
        </w:rPr>
        <w:t>tebu</w:t>
      </w:r>
      <w:r w:rsidRPr="00173BED">
        <w:rPr>
          <w:rFonts w:ascii="Cambria" w:hAnsi="Cambria" w:cs="Times New Roman"/>
        </w:rPr>
        <w:t xml:space="preserve">. </w:t>
      </w:r>
      <w:r w:rsidRPr="00173BED" w:rsidR="00F41E7B">
        <w:rPr>
          <w:rFonts w:ascii="Cambria" w:hAnsi="Cambria" w:cs="Times New Roman"/>
          <w:lang w:val="id-ID"/>
        </w:rPr>
        <w:t>Gambar 3</w:t>
      </w:r>
      <w:r w:rsidRPr="00173BED">
        <w:rPr>
          <w:rFonts w:ascii="Cambria" w:hAnsi="Cambria" w:cs="Times New Roman"/>
        </w:rPr>
        <w:t xml:space="preserve"> </w:t>
      </w:r>
      <w:r w:rsidRPr="00173BED">
        <w:rPr>
          <w:rFonts w:ascii="Cambria" w:hAnsi="Cambria" w:cs="Times New Roman"/>
        </w:rPr>
        <w:t>menunjukkan</w:t>
      </w:r>
      <w:r w:rsidRPr="00173BED">
        <w:rPr>
          <w:rFonts w:ascii="Cambria" w:hAnsi="Cambria" w:cs="Times New Roman"/>
        </w:rPr>
        <w:t xml:space="preserve"> </w:t>
      </w:r>
      <w:r w:rsidRPr="00173BED">
        <w:rPr>
          <w:rFonts w:ascii="Cambria" w:hAnsi="Cambria" w:cs="Times New Roman"/>
        </w:rPr>
        <w:t>nilai</w:t>
      </w:r>
      <w:r w:rsidRPr="00173BED">
        <w:rPr>
          <w:rFonts w:ascii="Cambria" w:hAnsi="Cambria" w:cs="Times New Roman"/>
        </w:rPr>
        <w:t xml:space="preserve"> </w:t>
      </w:r>
      <w:r w:rsidRPr="00173BED">
        <w:rPr>
          <w:rFonts w:ascii="Cambria" w:hAnsi="Cambria" w:cs="Times New Roman"/>
        </w:rPr>
        <w:t>kekuatan</w:t>
      </w:r>
      <w:r w:rsidRPr="00173BED">
        <w:rPr>
          <w:rFonts w:ascii="Cambria" w:hAnsi="Cambria" w:cs="Times New Roman"/>
        </w:rPr>
        <w:t xml:space="preserve"> </w:t>
      </w:r>
      <w:r w:rsidRPr="00173BED">
        <w:rPr>
          <w:rFonts w:ascii="Cambria" w:hAnsi="Cambria" w:cs="Times New Roman"/>
        </w:rPr>
        <w:t>tarik</w:t>
      </w:r>
      <w:r w:rsidRPr="00173BED">
        <w:rPr>
          <w:rFonts w:ascii="Cambria" w:hAnsi="Cambria" w:cs="Times New Roman"/>
        </w:rPr>
        <w:t xml:space="preserve"> dan </w:t>
      </w:r>
      <w:r w:rsidRPr="00173BED">
        <w:rPr>
          <w:rFonts w:ascii="Cambria" w:hAnsi="Cambria" w:cs="Times New Roman"/>
        </w:rPr>
        <w:t>regangan</w:t>
      </w:r>
      <w:r w:rsidRPr="00173BED">
        <w:rPr>
          <w:rFonts w:ascii="Cambria" w:hAnsi="Cambria" w:cs="Times New Roman"/>
        </w:rPr>
        <w:t xml:space="preserve"> </w:t>
      </w:r>
      <w:r w:rsidRPr="00173BED">
        <w:rPr>
          <w:rFonts w:ascii="Cambria" w:hAnsi="Cambria" w:cs="Times New Roman"/>
        </w:rPr>
        <w:t>tarik</w:t>
      </w:r>
      <w:r w:rsidRPr="00173BED">
        <w:rPr>
          <w:rFonts w:ascii="Cambria" w:hAnsi="Cambria" w:cs="Times New Roman"/>
        </w:rPr>
        <w:t xml:space="preserve"> </w:t>
      </w:r>
      <w:r w:rsidRPr="00173BED">
        <w:rPr>
          <w:rFonts w:ascii="Cambria" w:hAnsi="Cambria" w:cs="Times New Roman"/>
        </w:rPr>
        <w:t>komposit</w:t>
      </w:r>
      <w:r w:rsidRPr="00173BED">
        <w:rPr>
          <w:rFonts w:ascii="Cambria" w:hAnsi="Cambria" w:cs="Times New Roman"/>
        </w:rPr>
        <w:t xml:space="preserve"> </w:t>
      </w:r>
      <w:r w:rsidRPr="00173BED">
        <w:rPr>
          <w:rFonts w:ascii="Cambria" w:hAnsi="Cambria" w:cs="Times New Roman"/>
        </w:rPr>
        <w:t>bioplastik</w:t>
      </w:r>
      <w:r w:rsidRPr="00173BED">
        <w:rPr>
          <w:rFonts w:ascii="Cambria" w:hAnsi="Cambria" w:cs="Times New Roman"/>
        </w:rPr>
        <w:t>.</w:t>
      </w:r>
    </w:p>
    <w:p w:rsidR="00392518" w:rsidRPr="00173BED" w:rsidP="00381532" w14:paraId="33673D1E" w14:textId="77777777">
      <w:pPr>
        <w:spacing w:after="0" w:line="276" w:lineRule="auto"/>
        <w:jc w:val="both"/>
        <w:rPr>
          <w:rFonts w:ascii="Cambria" w:hAnsi="Cambria" w:cs="Times New Roman"/>
        </w:rPr>
      </w:pPr>
    </w:p>
    <w:p w:rsidR="00392518" w:rsidRPr="00173BED" w:rsidP="00381532" w14:paraId="1AA07048" w14:textId="5131E41A">
      <w:pPr>
        <w:spacing w:after="0" w:line="276" w:lineRule="auto"/>
        <w:ind w:left="284"/>
        <w:jc w:val="center"/>
        <w:rPr>
          <w:rFonts w:ascii="Cambria" w:hAnsi="Cambria" w:cs="Times New Roman"/>
          <w:b/>
          <w:bCs/>
        </w:rPr>
      </w:pPr>
      <w:r>
        <w:rPr>
          <w:noProof/>
        </w:rPr>
        <w:drawing>
          <wp:inline distT="0" distB="0" distL="0" distR="0">
            <wp:extent cx="4600575" cy="2774156"/>
            <wp:effectExtent l="0" t="0" r="9525" b="7620"/>
            <wp:docPr id="15" name="Chart 15">
              <a:extLst xmlns:a="http://schemas.openxmlformats.org/drawingml/2006/main">
                <a:ext xmlns:a="http://schemas.openxmlformats.org/drawingml/2006/main" uri="{FF2B5EF4-FFF2-40B4-BE49-F238E27FC236}">
                  <a16:creationId xmlns:a16="http://schemas.microsoft.com/office/drawing/2014/main" id="{86848917-231B-4492-80C5-37E3606461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92518" w:rsidP="00381532" w14:paraId="18003F78" w14:textId="7E85E4F7">
      <w:pPr>
        <w:spacing w:after="0" w:line="276" w:lineRule="auto"/>
        <w:jc w:val="center"/>
        <w:rPr>
          <w:rFonts w:ascii="Cambria" w:hAnsi="Cambria" w:cs="Times New Roman"/>
        </w:rPr>
      </w:pPr>
      <w:r w:rsidRPr="00173BED">
        <w:rPr>
          <w:rFonts w:ascii="Cambria" w:hAnsi="Cambria" w:cs="Times New Roman"/>
          <w:b/>
          <w:bCs/>
        </w:rPr>
        <w:t xml:space="preserve">Gambar </w:t>
      </w:r>
      <w:r w:rsidRPr="00173BED" w:rsidR="001A6333">
        <w:rPr>
          <w:rFonts w:ascii="Cambria" w:hAnsi="Cambria" w:cs="Times New Roman"/>
          <w:b/>
          <w:bCs/>
          <w:lang w:val="id-ID"/>
        </w:rPr>
        <w:t>3.</w:t>
      </w:r>
      <w:r w:rsidRPr="00173BED">
        <w:rPr>
          <w:rFonts w:ascii="Cambria" w:hAnsi="Cambria" w:cs="Times New Roman"/>
        </w:rPr>
        <w:t xml:space="preserve"> </w:t>
      </w:r>
      <w:r w:rsidRPr="00173BED">
        <w:rPr>
          <w:rFonts w:ascii="Cambria" w:hAnsi="Cambria" w:cs="Times New Roman"/>
        </w:rPr>
        <w:t>Kekuatan</w:t>
      </w:r>
      <w:r w:rsidRPr="00173BED">
        <w:rPr>
          <w:rFonts w:ascii="Cambria" w:hAnsi="Cambria" w:cs="Times New Roman"/>
        </w:rPr>
        <w:t xml:space="preserve"> Tarik </w:t>
      </w:r>
      <w:r w:rsidRPr="00173BED">
        <w:rPr>
          <w:rFonts w:ascii="Cambria" w:hAnsi="Cambria" w:cs="Times New Roman"/>
        </w:rPr>
        <w:t>Serat</w:t>
      </w:r>
      <w:r w:rsidRPr="00173BED">
        <w:rPr>
          <w:rFonts w:ascii="Cambria" w:hAnsi="Cambria" w:cs="Times New Roman"/>
        </w:rPr>
        <w:t xml:space="preserve"> Tunggal</w:t>
      </w:r>
    </w:p>
    <w:p w:rsidR="00381532" w:rsidRPr="00173BED" w:rsidP="00381532" w14:paraId="71ADC2E0" w14:textId="77777777">
      <w:pPr>
        <w:spacing w:after="0" w:line="276" w:lineRule="auto"/>
        <w:jc w:val="center"/>
        <w:rPr>
          <w:rFonts w:ascii="Cambria" w:hAnsi="Cambria" w:cs="Times New Roman"/>
        </w:rPr>
      </w:pPr>
    </w:p>
    <w:p w:rsidR="00680171" w:rsidP="00680171" w14:paraId="1DB61A94" w14:textId="77777777">
      <w:pPr>
        <w:spacing w:after="0" w:line="276" w:lineRule="auto"/>
        <w:ind w:left="284" w:firstLine="720"/>
        <w:jc w:val="both"/>
        <w:rPr>
          <w:rFonts w:ascii="Cambria" w:hAnsi="Cambria" w:cs="Times New Roman"/>
          <w:lang w:val="id-ID"/>
        </w:rPr>
      </w:pPr>
      <w:r w:rsidRPr="00173BED">
        <w:rPr>
          <w:rFonts w:ascii="Cambria" w:hAnsi="Cambria" w:cs="Times New Roman"/>
        </w:rPr>
        <w:t xml:space="preserve">Gambar </w:t>
      </w:r>
      <w:r w:rsidRPr="00173BED" w:rsidR="001A6333">
        <w:rPr>
          <w:rFonts w:ascii="Cambria" w:hAnsi="Cambria" w:cs="Times New Roman"/>
          <w:lang w:val="id-ID"/>
        </w:rPr>
        <w:t>3</w:t>
      </w:r>
      <w:r w:rsidRPr="00173BED">
        <w:rPr>
          <w:rFonts w:ascii="Cambria" w:hAnsi="Cambria" w:cs="Times New Roman"/>
        </w:rPr>
        <w:t xml:space="preserve"> </w:t>
      </w:r>
      <w:r w:rsidRPr="00173BED" w:rsidR="00173BED">
        <w:rPr>
          <w:rFonts w:ascii="Cambria" w:hAnsi="Cambria" w:cs="Times New Roman"/>
        </w:rPr>
        <w:t>menunjukkan</w:t>
      </w:r>
      <w:r w:rsidRPr="00173BED" w:rsidR="00173BED">
        <w:rPr>
          <w:rFonts w:ascii="Cambria" w:hAnsi="Cambria" w:cs="Times New Roman"/>
        </w:rPr>
        <w:t xml:space="preserve"> </w:t>
      </w:r>
      <w:r w:rsidRPr="00173BED" w:rsidR="00173BED">
        <w:rPr>
          <w:rFonts w:ascii="Cambria" w:hAnsi="Cambria" w:cs="Times New Roman"/>
        </w:rPr>
        <w:t>perilaku</w:t>
      </w:r>
      <w:r w:rsidRPr="00173BED" w:rsidR="00173BED">
        <w:rPr>
          <w:rFonts w:ascii="Cambria" w:hAnsi="Cambria" w:cs="Times New Roman"/>
        </w:rPr>
        <w:t xml:space="preserve"> </w:t>
      </w:r>
      <w:r w:rsidRPr="00173BED" w:rsidR="00173BED">
        <w:rPr>
          <w:rFonts w:ascii="Cambria" w:hAnsi="Cambria" w:cs="Times New Roman"/>
        </w:rPr>
        <w:t>kekuatan</w:t>
      </w:r>
      <w:r w:rsidRPr="00173BED" w:rsidR="00173BED">
        <w:rPr>
          <w:rFonts w:ascii="Cambria" w:hAnsi="Cambria" w:cs="Times New Roman"/>
        </w:rPr>
        <w:t xml:space="preserve"> </w:t>
      </w:r>
      <w:r w:rsidRPr="00173BED" w:rsidR="00173BED">
        <w:rPr>
          <w:rFonts w:ascii="Cambria" w:hAnsi="Cambria" w:cs="Times New Roman"/>
        </w:rPr>
        <w:t>tarik</w:t>
      </w:r>
      <w:r w:rsidRPr="00173BED" w:rsidR="00173BED">
        <w:rPr>
          <w:rFonts w:ascii="Cambria" w:hAnsi="Cambria" w:cs="Times New Roman"/>
        </w:rPr>
        <w:t xml:space="preserve"> </w:t>
      </w:r>
      <w:r w:rsidRPr="00173BED" w:rsidR="00173BED">
        <w:rPr>
          <w:rFonts w:ascii="Cambria" w:hAnsi="Cambria" w:cs="Times New Roman"/>
        </w:rPr>
        <w:t>dari</w:t>
      </w:r>
      <w:r w:rsidRPr="00173BED" w:rsidR="00173BED">
        <w:rPr>
          <w:rFonts w:ascii="Cambria" w:hAnsi="Cambria" w:cs="Times New Roman"/>
        </w:rPr>
        <w:t xml:space="preserve"> </w:t>
      </w:r>
      <w:r w:rsidRPr="00173BED" w:rsidR="00173BED">
        <w:rPr>
          <w:rFonts w:ascii="Cambria" w:hAnsi="Cambria" w:cs="Times New Roman"/>
        </w:rPr>
        <w:t>hasil</w:t>
      </w:r>
      <w:r w:rsidRPr="00173BED" w:rsidR="00173BED">
        <w:rPr>
          <w:rFonts w:ascii="Cambria" w:hAnsi="Cambria" w:cs="Times New Roman"/>
        </w:rPr>
        <w:t xml:space="preserve"> uji </w:t>
      </w:r>
      <w:r w:rsidRPr="00173BED" w:rsidR="00173BED">
        <w:rPr>
          <w:rFonts w:ascii="Cambria" w:hAnsi="Cambria" w:cs="Times New Roman"/>
        </w:rPr>
        <w:t>serat</w:t>
      </w:r>
      <w:r w:rsidRPr="00173BED" w:rsidR="00173BED">
        <w:rPr>
          <w:rFonts w:ascii="Cambria" w:hAnsi="Cambria" w:cs="Times New Roman"/>
        </w:rPr>
        <w:t xml:space="preserve"> </w:t>
      </w:r>
      <w:r w:rsidRPr="00173BED" w:rsidR="00173BED">
        <w:rPr>
          <w:rFonts w:ascii="Cambria" w:hAnsi="Cambria" w:cs="Times New Roman"/>
        </w:rPr>
        <w:t>tunggal</w:t>
      </w:r>
      <w:r w:rsidRPr="00173BED" w:rsidR="00173BED">
        <w:rPr>
          <w:rFonts w:ascii="Cambria" w:hAnsi="Cambria" w:cs="Times New Roman"/>
        </w:rPr>
        <w:t xml:space="preserve"> </w:t>
      </w:r>
      <w:r w:rsidRPr="00173BED" w:rsidR="00173BED">
        <w:rPr>
          <w:rFonts w:ascii="Cambria" w:hAnsi="Cambria" w:cs="Times New Roman"/>
        </w:rPr>
        <w:t>serat</w:t>
      </w:r>
      <w:r w:rsidRPr="00173BED" w:rsidR="00173BED">
        <w:rPr>
          <w:rFonts w:ascii="Cambria" w:hAnsi="Cambria" w:cs="Times New Roman"/>
        </w:rPr>
        <w:t xml:space="preserve"> </w:t>
      </w:r>
      <w:r w:rsidRPr="00173BED" w:rsidR="00173BED">
        <w:rPr>
          <w:rFonts w:ascii="Cambria" w:hAnsi="Cambria" w:cs="Times New Roman"/>
        </w:rPr>
        <w:t>ampas</w:t>
      </w:r>
      <w:r w:rsidRPr="00173BED" w:rsidR="00173BED">
        <w:rPr>
          <w:rFonts w:ascii="Cambria" w:hAnsi="Cambria" w:cs="Times New Roman"/>
        </w:rPr>
        <w:t xml:space="preserve"> </w:t>
      </w:r>
      <w:r w:rsidRPr="00173BED" w:rsidR="00173BED">
        <w:rPr>
          <w:rFonts w:ascii="Cambria" w:hAnsi="Cambria" w:cs="Times New Roman"/>
        </w:rPr>
        <w:t>tebu</w:t>
      </w:r>
      <w:r w:rsidRPr="00173BED" w:rsidR="00173BED">
        <w:rPr>
          <w:rFonts w:ascii="Cambria" w:hAnsi="Cambria" w:cs="Times New Roman"/>
        </w:rPr>
        <w:t xml:space="preserve">. Yang paling </w:t>
      </w:r>
      <w:r w:rsidRPr="00173BED" w:rsidR="00173BED">
        <w:rPr>
          <w:rFonts w:ascii="Cambria" w:hAnsi="Cambria" w:cs="Times New Roman"/>
        </w:rPr>
        <w:t>penting</w:t>
      </w:r>
      <w:r w:rsidRPr="00173BED" w:rsidR="00173BED">
        <w:rPr>
          <w:rFonts w:ascii="Cambria" w:hAnsi="Cambria" w:cs="Times New Roman"/>
        </w:rPr>
        <w:t xml:space="preserve"> </w:t>
      </w:r>
      <w:r w:rsidRPr="00173BED" w:rsidR="00173BED">
        <w:rPr>
          <w:rFonts w:ascii="Cambria" w:hAnsi="Cambria" w:cs="Times New Roman"/>
        </w:rPr>
        <w:t>dalam</w:t>
      </w:r>
      <w:r w:rsidRPr="00173BED" w:rsidR="00173BED">
        <w:rPr>
          <w:rFonts w:ascii="Cambria" w:hAnsi="Cambria" w:cs="Times New Roman"/>
        </w:rPr>
        <w:t xml:space="preserve"> </w:t>
      </w:r>
      <w:r w:rsidRPr="00173BED" w:rsidR="00173BED">
        <w:rPr>
          <w:rFonts w:ascii="Cambria" w:hAnsi="Cambria" w:cs="Times New Roman"/>
        </w:rPr>
        <w:t>memberikan</w:t>
      </w:r>
      <w:r w:rsidRPr="00173BED" w:rsidR="00173BED">
        <w:rPr>
          <w:rFonts w:ascii="Cambria" w:hAnsi="Cambria" w:cs="Times New Roman"/>
        </w:rPr>
        <w:t xml:space="preserve"> </w:t>
      </w:r>
      <w:r w:rsidRPr="00173BED" w:rsidR="00173BED">
        <w:rPr>
          <w:rFonts w:ascii="Cambria" w:hAnsi="Cambria" w:cs="Times New Roman"/>
        </w:rPr>
        <w:t>perlakuan</w:t>
      </w:r>
      <w:r w:rsidRPr="00173BED" w:rsidR="00173BED">
        <w:rPr>
          <w:rFonts w:ascii="Cambria" w:hAnsi="Cambria" w:cs="Times New Roman"/>
        </w:rPr>
        <w:t xml:space="preserve"> </w:t>
      </w:r>
      <w:r w:rsidRPr="00173BED" w:rsidR="00173BED">
        <w:rPr>
          <w:rFonts w:ascii="Cambria" w:hAnsi="Cambria" w:cs="Times New Roman"/>
        </w:rPr>
        <w:t>kimia</w:t>
      </w:r>
      <w:r w:rsidRPr="00173BED" w:rsidR="00173BED">
        <w:rPr>
          <w:rFonts w:ascii="Cambria" w:hAnsi="Cambria" w:cs="Times New Roman"/>
        </w:rPr>
        <w:t xml:space="preserve"> pada </w:t>
      </w:r>
      <w:r w:rsidRPr="00173BED" w:rsidR="00173BED">
        <w:rPr>
          <w:rFonts w:ascii="Cambria" w:hAnsi="Cambria" w:cs="Times New Roman"/>
        </w:rPr>
        <w:t>serat</w:t>
      </w:r>
      <w:r w:rsidRPr="00173BED" w:rsidR="00173BED">
        <w:rPr>
          <w:rFonts w:ascii="Cambria" w:hAnsi="Cambria" w:cs="Times New Roman"/>
        </w:rPr>
        <w:t xml:space="preserve"> </w:t>
      </w:r>
      <w:r w:rsidRPr="00173BED" w:rsidR="00173BED">
        <w:rPr>
          <w:rFonts w:ascii="Cambria" w:hAnsi="Cambria" w:cs="Times New Roman"/>
        </w:rPr>
        <w:t>alami</w:t>
      </w:r>
      <w:r w:rsidRPr="00173BED" w:rsidR="00173BED">
        <w:rPr>
          <w:rFonts w:ascii="Cambria" w:hAnsi="Cambria" w:cs="Times New Roman"/>
        </w:rPr>
        <w:t xml:space="preserve"> </w:t>
      </w:r>
      <w:r w:rsidRPr="00173BED" w:rsidR="00173BED">
        <w:rPr>
          <w:rFonts w:ascii="Cambria" w:hAnsi="Cambria" w:cs="Times New Roman"/>
        </w:rPr>
        <w:t>dengan</w:t>
      </w:r>
      <w:r w:rsidRPr="00173BED" w:rsidR="00173BED">
        <w:rPr>
          <w:rFonts w:ascii="Cambria" w:hAnsi="Cambria" w:cs="Times New Roman"/>
        </w:rPr>
        <w:t xml:space="preserve"> </w:t>
      </w:r>
      <w:r w:rsidRPr="00173BED" w:rsidR="00173BED">
        <w:rPr>
          <w:rFonts w:ascii="Cambria" w:hAnsi="Cambria" w:cs="Times New Roman"/>
        </w:rPr>
        <w:t>konsentrasi</w:t>
      </w:r>
      <w:r w:rsidRPr="00173BED" w:rsidR="00173BED">
        <w:rPr>
          <w:rFonts w:ascii="Cambria" w:hAnsi="Cambria" w:cs="Times New Roman"/>
        </w:rPr>
        <w:t xml:space="preserve"> yang </w:t>
      </w:r>
      <w:r w:rsidRPr="00173BED" w:rsidR="00173BED">
        <w:rPr>
          <w:rFonts w:ascii="Cambria" w:hAnsi="Cambria" w:cs="Times New Roman"/>
        </w:rPr>
        <w:t>benar</w:t>
      </w:r>
      <w:r w:rsidRPr="00173BED" w:rsidR="00173BED">
        <w:rPr>
          <w:rFonts w:ascii="Cambria" w:hAnsi="Cambria" w:cs="Times New Roman"/>
        </w:rPr>
        <w:t xml:space="preserve"> </w:t>
      </w:r>
      <w:r w:rsidRPr="00173BED" w:rsidR="00173BED">
        <w:rPr>
          <w:rFonts w:ascii="Cambria" w:hAnsi="Cambria" w:cs="Times New Roman"/>
        </w:rPr>
        <w:t>dapat</w:t>
      </w:r>
      <w:r w:rsidRPr="00173BED" w:rsidR="00173BED">
        <w:rPr>
          <w:rFonts w:ascii="Cambria" w:hAnsi="Cambria" w:cs="Times New Roman"/>
        </w:rPr>
        <w:t xml:space="preserve"> </w:t>
      </w:r>
      <w:r w:rsidRPr="00173BED" w:rsidR="00173BED">
        <w:rPr>
          <w:rFonts w:ascii="Cambria" w:hAnsi="Cambria" w:cs="Times New Roman"/>
        </w:rPr>
        <w:t>memberikan</w:t>
      </w:r>
      <w:r w:rsidRPr="00173BED" w:rsidR="00173BED">
        <w:rPr>
          <w:rFonts w:ascii="Cambria" w:hAnsi="Cambria" w:cs="Times New Roman"/>
        </w:rPr>
        <w:t xml:space="preserve"> </w:t>
      </w:r>
      <w:r w:rsidRPr="00173BED" w:rsidR="00173BED">
        <w:rPr>
          <w:rFonts w:ascii="Cambria" w:hAnsi="Cambria" w:cs="Times New Roman"/>
        </w:rPr>
        <w:t>efek</w:t>
      </w:r>
      <w:r w:rsidRPr="00173BED" w:rsidR="00173BED">
        <w:rPr>
          <w:rFonts w:ascii="Cambria" w:hAnsi="Cambria" w:cs="Times New Roman"/>
        </w:rPr>
        <w:t xml:space="preserve"> </w:t>
      </w:r>
      <w:r w:rsidRPr="00173BED" w:rsidR="00173BED">
        <w:rPr>
          <w:rFonts w:ascii="Cambria" w:hAnsi="Cambria" w:cs="Times New Roman"/>
        </w:rPr>
        <w:t>positif</w:t>
      </w:r>
      <w:r w:rsidRPr="00173BED" w:rsidR="00173BED">
        <w:rPr>
          <w:rFonts w:ascii="Cambria" w:hAnsi="Cambria" w:cs="Times New Roman"/>
        </w:rPr>
        <w:t xml:space="preserve"> pada </w:t>
      </w:r>
      <w:r w:rsidRPr="00173BED" w:rsidR="00173BED">
        <w:rPr>
          <w:rFonts w:ascii="Cambria" w:hAnsi="Cambria" w:cs="Times New Roman"/>
        </w:rPr>
        <w:t>sifat</w:t>
      </w:r>
      <w:r w:rsidRPr="00173BED" w:rsidR="00173BED">
        <w:rPr>
          <w:rFonts w:ascii="Cambria" w:hAnsi="Cambria" w:cs="Times New Roman"/>
        </w:rPr>
        <w:t xml:space="preserve"> </w:t>
      </w:r>
      <w:r w:rsidRPr="00173BED" w:rsidR="00173BED">
        <w:rPr>
          <w:rFonts w:ascii="Cambria" w:hAnsi="Cambria" w:cs="Times New Roman"/>
        </w:rPr>
        <w:t>mekanik</w:t>
      </w:r>
      <w:r w:rsidRPr="00173BED" w:rsidR="00173BED">
        <w:rPr>
          <w:rFonts w:ascii="Cambria" w:hAnsi="Cambria" w:cs="Times New Roman"/>
        </w:rPr>
        <w:t xml:space="preserve"> dan </w:t>
      </w:r>
      <w:r w:rsidRPr="00173BED" w:rsidR="00173BED">
        <w:rPr>
          <w:rFonts w:ascii="Cambria" w:hAnsi="Cambria" w:cs="Times New Roman"/>
        </w:rPr>
        <w:t>ikatan</w:t>
      </w:r>
      <w:r w:rsidRPr="00173BED" w:rsidR="00173BED">
        <w:rPr>
          <w:rFonts w:ascii="Cambria" w:hAnsi="Cambria" w:cs="Times New Roman"/>
        </w:rPr>
        <w:t xml:space="preserve"> </w:t>
      </w:r>
      <w:r w:rsidRPr="00173BED" w:rsidR="00173BED">
        <w:rPr>
          <w:rFonts w:ascii="Cambria" w:hAnsi="Cambria" w:cs="Times New Roman"/>
        </w:rPr>
        <w:t>permukaan</w:t>
      </w:r>
      <w:r w:rsidRPr="00173BED" w:rsidR="00173BED">
        <w:rPr>
          <w:rFonts w:ascii="Cambria" w:hAnsi="Cambria" w:cs="Times New Roman"/>
        </w:rPr>
        <w:t xml:space="preserve"> </w:t>
      </w:r>
      <w:r w:rsidRPr="00173BED" w:rsidR="00173BED">
        <w:rPr>
          <w:rFonts w:ascii="Cambria" w:hAnsi="Cambria" w:cs="Times New Roman"/>
        </w:rPr>
        <w:t>serat</w:t>
      </w:r>
      <w:r w:rsidRPr="00173BED" w:rsidR="00173BED">
        <w:rPr>
          <w:rFonts w:ascii="Cambria" w:hAnsi="Cambria" w:cs="Times New Roman"/>
        </w:rPr>
        <w:t xml:space="preserve"> </w:t>
      </w:r>
      <w:r w:rsidRPr="00173BED" w:rsidR="00173BED">
        <w:rPr>
          <w:rFonts w:ascii="Cambria" w:hAnsi="Cambria" w:cs="Times New Roman"/>
        </w:rPr>
        <w:t>alami</w:t>
      </w:r>
      <w:r w:rsidRPr="00173BED" w:rsidR="00173BED">
        <w:rPr>
          <w:rFonts w:ascii="Cambria" w:hAnsi="Cambria" w:cs="Times New Roman"/>
        </w:rPr>
        <w:t xml:space="preserve">. Pada </w:t>
      </w:r>
      <w:r w:rsidR="00383CD3">
        <w:rPr>
          <w:rFonts w:ascii="Cambria" w:hAnsi="Cambria" w:cs="Times New Roman"/>
          <w:lang w:val="id-ID"/>
        </w:rPr>
        <w:t>gambar 3</w:t>
      </w:r>
      <w:r w:rsidRPr="00173BED" w:rsidR="00173BED">
        <w:rPr>
          <w:rFonts w:ascii="Cambria" w:hAnsi="Cambria" w:cs="Times New Roman"/>
        </w:rPr>
        <w:t xml:space="preserve"> </w:t>
      </w:r>
      <w:r w:rsidRPr="00173BED" w:rsidR="00173BED">
        <w:rPr>
          <w:rFonts w:ascii="Cambria" w:hAnsi="Cambria" w:cs="Times New Roman"/>
        </w:rPr>
        <w:t>dapat</w:t>
      </w:r>
      <w:r w:rsidRPr="00173BED" w:rsidR="00173BED">
        <w:rPr>
          <w:rFonts w:ascii="Cambria" w:hAnsi="Cambria" w:cs="Times New Roman"/>
        </w:rPr>
        <w:t xml:space="preserve"> </w:t>
      </w:r>
      <w:r w:rsidRPr="00173BED" w:rsidR="00173BED">
        <w:rPr>
          <w:rFonts w:ascii="Cambria" w:hAnsi="Cambria" w:cs="Times New Roman"/>
        </w:rPr>
        <w:t>dilihat</w:t>
      </w:r>
      <w:r w:rsidRPr="00173BED" w:rsidR="00173BED">
        <w:rPr>
          <w:rFonts w:ascii="Cambria" w:hAnsi="Cambria" w:cs="Times New Roman"/>
        </w:rPr>
        <w:t xml:space="preserve"> </w:t>
      </w:r>
      <w:r w:rsidRPr="00173BED" w:rsidR="00173BED">
        <w:rPr>
          <w:rFonts w:ascii="Cambria" w:hAnsi="Cambria" w:cs="Times New Roman"/>
        </w:rPr>
        <w:t>bahwa</w:t>
      </w:r>
      <w:r w:rsidRPr="00173BED" w:rsidR="00173BED">
        <w:rPr>
          <w:rFonts w:ascii="Cambria" w:hAnsi="Cambria" w:cs="Times New Roman"/>
        </w:rPr>
        <w:t xml:space="preserve"> pada </w:t>
      </w:r>
      <w:r w:rsidR="00DB4BC2">
        <w:rPr>
          <w:rFonts w:ascii="Cambria" w:hAnsi="Cambria" w:cs="Times New Roman"/>
          <w:lang w:val="id-ID"/>
        </w:rPr>
        <w:t>sampel SNN</w:t>
      </w:r>
      <w:r w:rsidRPr="00173BED" w:rsidR="00173BED">
        <w:rPr>
          <w:rFonts w:ascii="Cambria" w:hAnsi="Cambria" w:cs="Times New Roman"/>
        </w:rPr>
        <w:t xml:space="preserve"> </w:t>
      </w:r>
      <w:r w:rsidRPr="00173BED" w:rsidR="00173BED">
        <w:rPr>
          <w:rFonts w:ascii="Cambria" w:hAnsi="Cambria" w:cs="Times New Roman"/>
        </w:rPr>
        <w:t>memiliki</w:t>
      </w:r>
      <w:r w:rsidRPr="00173BED" w:rsidR="00173BED">
        <w:rPr>
          <w:rFonts w:ascii="Cambria" w:hAnsi="Cambria" w:cs="Times New Roman"/>
        </w:rPr>
        <w:t xml:space="preserve"> </w:t>
      </w:r>
      <w:r w:rsidRPr="00173BED" w:rsidR="00173BED">
        <w:rPr>
          <w:rFonts w:ascii="Cambria" w:hAnsi="Cambria" w:cs="Times New Roman"/>
        </w:rPr>
        <w:t>sifat</w:t>
      </w:r>
      <w:r w:rsidRPr="00173BED" w:rsidR="00173BED">
        <w:rPr>
          <w:rFonts w:ascii="Cambria" w:hAnsi="Cambria" w:cs="Times New Roman"/>
        </w:rPr>
        <w:t xml:space="preserve"> </w:t>
      </w:r>
      <w:r w:rsidRPr="00173BED" w:rsidR="00173BED">
        <w:rPr>
          <w:rFonts w:ascii="Cambria" w:hAnsi="Cambria" w:cs="Times New Roman"/>
        </w:rPr>
        <w:t>mekanik</w:t>
      </w:r>
      <w:r w:rsidRPr="00173BED" w:rsidR="00173BED">
        <w:rPr>
          <w:rFonts w:ascii="Cambria" w:hAnsi="Cambria" w:cs="Times New Roman"/>
        </w:rPr>
        <w:t xml:space="preserve"> </w:t>
      </w:r>
      <w:r w:rsidRPr="00173BED" w:rsidR="00173BED">
        <w:rPr>
          <w:rFonts w:ascii="Cambria" w:hAnsi="Cambria" w:cs="Times New Roman"/>
        </w:rPr>
        <w:t>tertinggi</w:t>
      </w:r>
      <w:r w:rsidRPr="00173BED" w:rsidR="00173BED">
        <w:rPr>
          <w:rFonts w:ascii="Cambria" w:hAnsi="Cambria" w:cs="Times New Roman"/>
        </w:rPr>
        <w:t xml:space="preserve"> </w:t>
      </w:r>
      <w:r w:rsidRPr="00173BED" w:rsidR="00173BED">
        <w:rPr>
          <w:rFonts w:ascii="Cambria" w:hAnsi="Cambria" w:cs="Times New Roman"/>
        </w:rPr>
        <w:t>sebesar</w:t>
      </w:r>
      <w:r w:rsidRPr="00173BED" w:rsidR="00173BED">
        <w:rPr>
          <w:rFonts w:ascii="Cambria" w:hAnsi="Cambria" w:cs="Times New Roman"/>
        </w:rPr>
        <w:t xml:space="preserve"> 532,12 MPa </w:t>
      </w:r>
      <w:r w:rsidRPr="00173BED" w:rsidR="00173BED">
        <w:rPr>
          <w:rFonts w:ascii="Cambria" w:hAnsi="Cambria" w:cs="Times New Roman"/>
        </w:rPr>
        <w:t>disebabkan</w:t>
      </w:r>
      <w:r w:rsidRPr="00173BED" w:rsidR="00173BED">
        <w:rPr>
          <w:rFonts w:ascii="Cambria" w:hAnsi="Cambria" w:cs="Times New Roman"/>
        </w:rPr>
        <w:t xml:space="preserve"> </w:t>
      </w:r>
      <w:r w:rsidRPr="00173BED" w:rsidR="00173BED">
        <w:rPr>
          <w:rFonts w:ascii="Cambria" w:hAnsi="Cambria" w:cs="Times New Roman"/>
        </w:rPr>
        <w:t>kandungan</w:t>
      </w:r>
      <w:r w:rsidRPr="00173BED" w:rsidR="00173BED">
        <w:rPr>
          <w:rFonts w:ascii="Cambria" w:hAnsi="Cambria" w:cs="Times New Roman"/>
        </w:rPr>
        <w:t xml:space="preserve"> </w:t>
      </w:r>
      <w:r w:rsidRPr="00173BED" w:rsidR="00173BED">
        <w:rPr>
          <w:rFonts w:ascii="Cambria" w:hAnsi="Cambria" w:cs="Times New Roman"/>
        </w:rPr>
        <w:t>selullosa</w:t>
      </w:r>
      <w:r w:rsidRPr="00173BED" w:rsidR="00173BED">
        <w:rPr>
          <w:rFonts w:ascii="Cambria" w:hAnsi="Cambria" w:cs="Times New Roman"/>
        </w:rPr>
        <w:t xml:space="preserve"> pada </w:t>
      </w:r>
      <w:r w:rsidRPr="00173BED" w:rsidR="00173BED">
        <w:rPr>
          <w:rFonts w:ascii="Cambria" w:hAnsi="Cambria" w:cs="Times New Roman"/>
        </w:rPr>
        <w:t>serat</w:t>
      </w:r>
      <w:r w:rsidRPr="00173BED" w:rsidR="00173BED">
        <w:rPr>
          <w:rFonts w:ascii="Cambria" w:hAnsi="Cambria" w:cs="Times New Roman"/>
        </w:rPr>
        <w:t xml:space="preserve"> yang </w:t>
      </w:r>
      <w:r w:rsidRPr="00173BED" w:rsidR="00173BED">
        <w:rPr>
          <w:rFonts w:ascii="Cambria" w:hAnsi="Cambria" w:cs="Times New Roman"/>
        </w:rPr>
        <w:t>tinggi</w:t>
      </w:r>
      <w:r w:rsidRPr="00173BED" w:rsidR="00173BED">
        <w:rPr>
          <w:rFonts w:ascii="Cambria" w:hAnsi="Cambria" w:cs="Times New Roman"/>
        </w:rPr>
        <w:t xml:space="preserve"> dan </w:t>
      </w:r>
      <w:r w:rsidRPr="00173BED" w:rsidR="00173BED">
        <w:rPr>
          <w:rFonts w:ascii="Cambria" w:hAnsi="Cambria" w:cs="Times New Roman"/>
        </w:rPr>
        <w:t>meningkatnya</w:t>
      </w:r>
      <w:r w:rsidRPr="00173BED" w:rsidR="00173BED">
        <w:rPr>
          <w:rFonts w:ascii="Cambria" w:hAnsi="Cambria" w:cs="Times New Roman"/>
        </w:rPr>
        <w:t xml:space="preserve"> </w:t>
      </w:r>
      <w:r w:rsidRPr="00173BED" w:rsidR="00173BED">
        <w:rPr>
          <w:rFonts w:ascii="Cambria" w:hAnsi="Cambria" w:cs="Times New Roman"/>
        </w:rPr>
        <w:t>indeks</w:t>
      </w:r>
      <w:r w:rsidRPr="00173BED" w:rsidR="00173BED">
        <w:rPr>
          <w:rFonts w:ascii="Cambria" w:hAnsi="Cambria" w:cs="Times New Roman"/>
        </w:rPr>
        <w:t xml:space="preserve"> </w:t>
      </w:r>
      <w:r w:rsidRPr="00173BED" w:rsidR="00173BED">
        <w:rPr>
          <w:rFonts w:ascii="Cambria" w:hAnsi="Cambria" w:cs="Times New Roman"/>
        </w:rPr>
        <w:t>kristalin</w:t>
      </w:r>
      <w:r w:rsidRPr="00173BED" w:rsidR="00173BED">
        <w:rPr>
          <w:rFonts w:ascii="Cambria" w:hAnsi="Cambria" w:cs="Times New Roman"/>
        </w:rPr>
        <w:t xml:space="preserve"> </w:t>
      </w:r>
      <w:r w:rsidRPr="00173BED" w:rsidR="00173BED">
        <w:rPr>
          <w:rFonts w:ascii="Cambria" w:hAnsi="Cambria" w:cs="Times New Roman"/>
        </w:rPr>
        <w:t>serat</w:t>
      </w:r>
      <w:r w:rsidRPr="00173BED" w:rsidR="00173BED">
        <w:rPr>
          <w:rFonts w:ascii="Cambria" w:hAnsi="Cambria" w:cs="Times New Roman"/>
        </w:rPr>
        <w:t xml:space="preserve"> </w:t>
      </w:r>
      <w:r w:rsidRPr="00173BED" w:rsidR="00173BED">
        <w:rPr>
          <w:rFonts w:ascii="Cambria" w:hAnsi="Cambria" w:cs="Times New Roman"/>
        </w:rPr>
        <w:t>akibat</w:t>
      </w:r>
      <w:r w:rsidRPr="00173BED" w:rsidR="00173BED">
        <w:rPr>
          <w:rFonts w:ascii="Cambria" w:hAnsi="Cambria" w:cs="Times New Roman"/>
        </w:rPr>
        <w:t xml:space="preserve"> </w:t>
      </w:r>
      <w:r w:rsidRPr="00173BED" w:rsidR="00173BED">
        <w:rPr>
          <w:rFonts w:ascii="Cambria" w:hAnsi="Cambria" w:cs="Times New Roman"/>
        </w:rPr>
        <w:t>berkurangnya</w:t>
      </w:r>
      <w:r w:rsidRPr="00173BED" w:rsidR="00173BED">
        <w:rPr>
          <w:rFonts w:ascii="Cambria" w:hAnsi="Cambria" w:cs="Times New Roman"/>
        </w:rPr>
        <w:t xml:space="preserve"> </w:t>
      </w:r>
      <w:r w:rsidRPr="00173BED" w:rsidR="00173BED">
        <w:rPr>
          <w:rFonts w:ascii="Cambria" w:hAnsi="Cambria" w:cs="Times New Roman"/>
        </w:rPr>
        <w:t>hemiselullosa</w:t>
      </w:r>
      <w:r w:rsidRPr="00173BED" w:rsidR="00173BED">
        <w:rPr>
          <w:rFonts w:ascii="Cambria" w:hAnsi="Cambria" w:cs="Times New Roman"/>
        </w:rPr>
        <w:t xml:space="preserve">. </w:t>
      </w:r>
      <w:r w:rsidRPr="00173BED" w:rsidR="00173BED">
        <w:rPr>
          <w:rFonts w:ascii="Cambria" w:hAnsi="Cambria" w:cs="Times New Roman"/>
        </w:rPr>
        <w:t>Perendaman</w:t>
      </w:r>
      <w:r w:rsidRPr="00173BED" w:rsidR="00173BED">
        <w:rPr>
          <w:rFonts w:ascii="Cambria" w:hAnsi="Cambria" w:cs="Times New Roman"/>
        </w:rPr>
        <w:t xml:space="preserve"> NaOH </w:t>
      </w:r>
      <w:r w:rsidRPr="00173BED" w:rsidR="00173BED">
        <w:rPr>
          <w:rFonts w:ascii="Cambria" w:hAnsi="Cambria" w:cs="Times New Roman"/>
        </w:rPr>
        <w:t>memberikan</w:t>
      </w:r>
      <w:r w:rsidRPr="00173BED" w:rsidR="00173BED">
        <w:rPr>
          <w:rFonts w:ascii="Cambria" w:hAnsi="Cambria" w:cs="Times New Roman"/>
        </w:rPr>
        <w:t xml:space="preserve"> </w:t>
      </w:r>
      <w:r w:rsidRPr="00173BED" w:rsidR="00173BED">
        <w:rPr>
          <w:rFonts w:ascii="Cambria" w:hAnsi="Cambria" w:cs="Times New Roman"/>
        </w:rPr>
        <w:t>dampak</w:t>
      </w:r>
      <w:r w:rsidRPr="00173BED" w:rsidR="00173BED">
        <w:rPr>
          <w:rFonts w:ascii="Cambria" w:hAnsi="Cambria" w:cs="Times New Roman"/>
        </w:rPr>
        <w:t xml:space="preserve"> pada </w:t>
      </w:r>
      <w:r w:rsidRPr="00173BED" w:rsidR="00173BED">
        <w:rPr>
          <w:rFonts w:ascii="Cambria" w:hAnsi="Cambria" w:cs="Times New Roman"/>
        </w:rPr>
        <w:t>ikatan</w:t>
      </w:r>
      <w:r w:rsidRPr="00173BED" w:rsidR="00173BED">
        <w:rPr>
          <w:rFonts w:ascii="Cambria" w:hAnsi="Cambria" w:cs="Times New Roman"/>
        </w:rPr>
        <w:t xml:space="preserve"> </w:t>
      </w:r>
      <w:r w:rsidRPr="00173BED" w:rsidR="00173BED">
        <w:rPr>
          <w:rFonts w:ascii="Cambria" w:hAnsi="Cambria" w:cs="Times New Roman"/>
        </w:rPr>
        <w:t>kimia</w:t>
      </w:r>
      <w:r w:rsidRPr="00173BED" w:rsidR="00173BED">
        <w:rPr>
          <w:rFonts w:ascii="Cambria" w:hAnsi="Cambria" w:cs="Times New Roman"/>
        </w:rPr>
        <w:t xml:space="preserve"> pada </w:t>
      </w:r>
      <w:r w:rsidRPr="00173BED" w:rsidR="00173BED">
        <w:rPr>
          <w:rFonts w:ascii="Cambria" w:hAnsi="Cambria" w:cs="Times New Roman"/>
        </w:rPr>
        <w:t>permukaan</w:t>
      </w:r>
      <w:r w:rsidRPr="00173BED" w:rsidR="00173BED">
        <w:rPr>
          <w:rFonts w:ascii="Cambria" w:hAnsi="Cambria" w:cs="Times New Roman"/>
        </w:rPr>
        <w:t xml:space="preserve"> </w:t>
      </w:r>
      <w:r w:rsidRPr="00173BED" w:rsidR="00173BED">
        <w:rPr>
          <w:rFonts w:ascii="Cambria" w:hAnsi="Cambria" w:cs="Times New Roman"/>
        </w:rPr>
        <w:t>serat</w:t>
      </w:r>
      <w:r w:rsidRPr="00173BED" w:rsidR="00173BED">
        <w:rPr>
          <w:rFonts w:ascii="Cambria" w:hAnsi="Cambria" w:cs="Times New Roman"/>
        </w:rPr>
        <w:t xml:space="preserve"> </w:t>
      </w:r>
      <w:r w:rsidRPr="00173BED" w:rsidR="00173BED">
        <w:rPr>
          <w:rFonts w:ascii="Cambria" w:hAnsi="Cambria" w:cs="Times New Roman"/>
        </w:rPr>
        <w:t>sehingga</w:t>
      </w:r>
      <w:r w:rsidRPr="00173BED" w:rsidR="00173BED">
        <w:rPr>
          <w:rFonts w:ascii="Cambria" w:hAnsi="Cambria" w:cs="Times New Roman"/>
        </w:rPr>
        <w:t xml:space="preserve"> </w:t>
      </w:r>
      <w:r w:rsidRPr="00173BED" w:rsidR="00173BED">
        <w:rPr>
          <w:rFonts w:ascii="Cambria" w:hAnsi="Cambria" w:cs="Times New Roman"/>
        </w:rPr>
        <w:t>kekuatan</w:t>
      </w:r>
      <w:r w:rsidRPr="00173BED" w:rsidR="00173BED">
        <w:rPr>
          <w:rFonts w:ascii="Cambria" w:hAnsi="Cambria" w:cs="Times New Roman"/>
        </w:rPr>
        <w:t xml:space="preserve"> </w:t>
      </w:r>
      <w:r w:rsidRPr="00173BED" w:rsidR="00173BED">
        <w:rPr>
          <w:rFonts w:ascii="Cambria" w:hAnsi="Cambria" w:cs="Times New Roman"/>
        </w:rPr>
        <w:t>serat</w:t>
      </w:r>
      <w:r w:rsidRPr="00173BED" w:rsidR="00173BED">
        <w:rPr>
          <w:rFonts w:ascii="Cambria" w:hAnsi="Cambria" w:cs="Times New Roman"/>
        </w:rPr>
        <w:t xml:space="preserve"> </w:t>
      </w:r>
      <w:r w:rsidRPr="00173BED" w:rsidR="00173BED">
        <w:rPr>
          <w:rFonts w:ascii="Cambria" w:hAnsi="Cambria" w:cs="Times New Roman"/>
        </w:rPr>
        <w:t>ampas</w:t>
      </w:r>
      <w:r w:rsidRPr="00173BED" w:rsidR="00173BED">
        <w:rPr>
          <w:rFonts w:ascii="Cambria" w:hAnsi="Cambria" w:cs="Times New Roman"/>
        </w:rPr>
        <w:t xml:space="preserve"> </w:t>
      </w:r>
      <w:r w:rsidRPr="00173BED" w:rsidR="00173BED">
        <w:rPr>
          <w:rFonts w:ascii="Cambria" w:hAnsi="Cambria" w:cs="Times New Roman"/>
        </w:rPr>
        <w:t>tebu</w:t>
      </w:r>
      <w:r w:rsidRPr="00173BED" w:rsidR="00173BED">
        <w:rPr>
          <w:rFonts w:ascii="Cambria" w:hAnsi="Cambria" w:cs="Times New Roman"/>
        </w:rPr>
        <w:t xml:space="preserve"> </w:t>
      </w:r>
      <w:r w:rsidRPr="00173BED" w:rsidR="00173BED">
        <w:rPr>
          <w:rFonts w:ascii="Cambria" w:hAnsi="Cambria" w:cs="Times New Roman"/>
        </w:rPr>
        <w:t>meningkat</w:t>
      </w:r>
      <w:r w:rsidRPr="00173BED" w:rsidR="00173BED">
        <w:rPr>
          <w:rFonts w:ascii="Cambria" w:hAnsi="Cambria" w:cs="Times New Roman"/>
        </w:rPr>
        <w:t xml:space="preserve">. </w:t>
      </w:r>
      <w:r w:rsidRPr="00173BED" w:rsidR="00173BED">
        <w:rPr>
          <w:rFonts w:ascii="Cambria" w:hAnsi="Cambria" w:cs="Times New Roman"/>
        </w:rPr>
        <w:t>Penurunan</w:t>
      </w:r>
      <w:r w:rsidRPr="00173BED" w:rsidR="00173BED">
        <w:rPr>
          <w:rFonts w:ascii="Cambria" w:hAnsi="Cambria" w:cs="Times New Roman"/>
        </w:rPr>
        <w:t xml:space="preserve"> diameter pada </w:t>
      </w:r>
      <w:r w:rsidRPr="00173BED" w:rsidR="00173BED">
        <w:rPr>
          <w:rFonts w:ascii="Cambria" w:hAnsi="Cambria" w:cs="Times New Roman"/>
        </w:rPr>
        <w:t>serat</w:t>
      </w:r>
      <w:r w:rsidRPr="00173BED" w:rsidR="00173BED">
        <w:rPr>
          <w:rFonts w:ascii="Cambria" w:hAnsi="Cambria" w:cs="Times New Roman"/>
        </w:rPr>
        <w:t xml:space="preserve"> </w:t>
      </w:r>
      <w:r w:rsidRPr="00173BED" w:rsidR="00173BED">
        <w:rPr>
          <w:rFonts w:ascii="Cambria" w:hAnsi="Cambria" w:cs="Times New Roman"/>
        </w:rPr>
        <w:t>menjadi</w:t>
      </w:r>
      <w:r w:rsidRPr="00173BED" w:rsidR="00173BED">
        <w:rPr>
          <w:rFonts w:ascii="Cambria" w:hAnsi="Cambria" w:cs="Times New Roman"/>
        </w:rPr>
        <w:t xml:space="preserve"> </w:t>
      </w:r>
      <w:r w:rsidRPr="00173BED" w:rsidR="00173BED">
        <w:rPr>
          <w:rFonts w:ascii="Cambria" w:hAnsi="Cambria" w:cs="Times New Roman"/>
        </w:rPr>
        <w:t>bukti</w:t>
      </w:r>
      <w:r w:rsidRPr="00173BED" w:rsidR="00173BED">
        <w:rPr>
          <w:rFonts w:ascii="Cambria" w:hAnsi="Cambria" w:cs="Times New Roman"/>
        </w:rPr>
        <w:t xml:space="preserve"> </w:t>
      </w:r>
      <w:r w:rsidRPr="00173BED" w:rsidR="00173BED">
        <w:rPr>
          <w:rFonts w:ascii="Cambria" w:hAnsi="Cambria" w:cs="Times New Roman"/>
        </w:rPr>
        <w:t>berkurangnya</w:t>
      </w:r>
      <w:r w:rsidRPr="00173BED" w:rsidR="00173BED">
        <w:rPr>
          <w:rFonts w:ascii="Cambria" w:hAnsi="Cambria" w:cs="Times New Roman"/>
        </w:rPr>
        <w:t xml:space="preserve"> </w:t>
      </w:r>
      <w:r w:rsidRPr="00173BED" w:rsidR="00173BED">
        <w:rPr>
          <w:rFonts w:ascii="Cambria" w:hAnsi="Cambria" w:cs="Times New Roman"/>
        </w:rPr>
        <w:t>presentase</w:t>
      </w:r>
      <w:r w:rsidRPr="00173BED" w:rsidR="00173BED">
        <w:rPr>
          <w:rFonts w:ascii="Cambria" w:hAnsi="Cambria" w:cs="Times New Roman"/>
        </w:rPr>
        <w:t xml:space="preserve"> </w:t>
      </w:r>
      <w:r w:rsidRPr="00173BED" w:rsidR="00173BED">
        <w:rPr>
          <w:rFonts w:ascii="Cambria" w:hAnsi="Cambria" w:cs="Times New Roman"/>
        </w:rPr>
        <w:t>hemiselullosa</w:t>
      </w:r>
      <w:r w:rsidRPr="00173BED" w:rsidR="00173BED">
        <w:rPr>
          <w:rFonts w:ascii="Cambria" w:hAnsi="Cambria" w:cs="Times New Roman"/>
        </w:rPr>
        <w:t xml:space="preserve"> pada </w:t>
      </w:r>
      <w:r w:rsidRPr="00173BED" w:rsidR="00173BED">
        <w:rPr>
          <w:rFonts w:ascii="Cambria" w:hAnsi="Cambria" w:cs="Times New Roman"/>
        </w:rPr>
        <w:t>serat</w:t>
      </w:r>
      <w:r w:rsidRPr="00173BED" w:rsidR="00173BED">
        <w:rPr>
          <w:rFonts w:ascii="Cambria" w:hAnsi="Cambria" w:cs="Times New Roman"/>
        </w:rPr>
        <w:t xml:space="preserve"> </w:t>
      </w:r>
      <w:r w:rsidRPr="00173BED" w:rsidR="00173BED">
        <w:rPr>
          <w:rFonts w:ascii="Cambria" w:hAnsi="Cambria" w:cs="Times New Roman"/>
        </w:rPr>
        <w:t>ampas</w:t>
      </w:r>
      <w:r w:rsidRPr="00173BED" w:rsidR="00173BED">
        <w:rPr>
          <w:rFonts w:ascii="Cambria" w:hAnsi="Cambria" w:cs="Times New Roman"/>
        </w:rPr>
        <w:t xml:space="preserve"> </w:t>
      </w:r>
      <w:r w:rsidRPr="00173BED" w:rsidR="00173BED">
        <w:rPr>
          <w:rFonts w:ascii="Cambria" w:hAnsi="Cambria" w:cs="Times New Roman"/>
        </w:rPr>
        <w:t>tebu</w:t>
      </w:r>
      <w:r w:rsidRPr="00173BED" w:rsidR="00173BED">
        <w:rPr>
          <w:rFonts w:ascii="Cambria" w:hAnsi="Cambria" w:cs="Times New Roman"/>
        </w:rPr>
        <w:t xml:space="preserve">, </w:t>
      </w:r>
      <w:r w:rsidRPr="00173BED" w:rsidR="00173BED">
        <w:rPr>
          <w:rFonts w:ascii="Cambria" w:hAnsi="Cambria" w:cs="Times New Roman"/>
        </w:rPr>
        <w:t>hal</w:t>
      </w:r>
      <w:r w:rsidRPr="00173BED" w:rsidR="00173BED">
        <w:rPr>
          <w:rFonts w:ascii="Cambria" w:hAnsi="Cambria" w:cs="Times New Roman"/>
        </w:rPr>
        <w:t xml:space="preserve"> </w:t>
      </w:r>
      <w:r w:rsidRPr="00173BED" w:rsidR="00173BED">
        <w:rPr>
          <w:rFonts w:ascii="Cambria" w:hAnsi="Cambria" w:cs="Times New Roman"/>
        </w:rPr>
        <w:t>tersebut</w:t>
      </w:r>
      <w:r w:rsidRPr="00173BED" w:rsidR="00173BED">
        <w:rPr>
          <w:rFonts w:ascii="Cambria" w:hAnsi="Cambria" w:cs="Times New Roman"/>
        </w:rPr>
        <w:t xml:space="preserve"> juga </w:t>
      </w:r>
      <w:r w:rsidRPr="00173BED" w:rsidR="00173BED">
        <w:rPr>
          <w:rFonts w:ascii="Cambria" w:hAnsi="Cambria" w:cs="Times New Roman"/>
        </w:rPr>
        <w:t>didukung</w:t>
      </w:r>
      <w:r w:rsidRPr="00173BED" w:rsidR="00173BED">
        <w:rPr>
          <w:rFonts w:ascii="Cambria" w:hAnsi="Cambria" w:cs="Times New Roman"/>
        </w:rPr>
        <w:t xml:space="preserve"> </w:t>
      </w:r>
      <w:r w:rsidRPr="00173BED" w:rsidR="00173BED">
        <w:rPr>
          <w:rFonts w:ascii="Cambria" w:hAnsi="Cambria" w:cs="Times New Roman"/>
        </w:rPr>
        <w:t>dengan</w:t>
      </w:r>
      <w:r w:rsidRPr="00173BED" w:rsidR="00173BED">
        <w:rPr>
          <w:rFonts w:ascii="Cambria" w:hAnsi="Cambria" w:cs="Times New Roman"/>
        </w:rPr>
        <w:t xml:space="preserve"> </w:t>
      </w:r>
      <w:r w:rsidRPr="00173BED" w:rsidR="00173BED">
        <w:rPr>
          <w:rFonts w:ascii="Cambria" w:hAnsi="Cambria" w:cs="Times New Roman"/>
        </w:rPr>
        <w:t>hasil</w:t>
      </w:r>
      <w:r w:rsidRPr="00173BED" w:rsidR="00173BED">
        <w:rPr>
          <w:rFonts w:ascii="Cambria" w:hAnsi="Cambria" w:cs="Times New Roman"/>
        </w:rPr>
        <w:t xml:space="preserve"> </w:t>
      </w:r>
      <w:r w:rsidRPr="00173BED" w:rsidR="00173BED">
        <w:rPr>
          <w:rFonts w:ascii="Cambria" w:hAnsi="Cambria" w:cs="Times New Roman"/>
        </w:rPr>
        <w:t>pengamatan</w:t>
      </w:r>
      <w:r w:rsidRPr="00173BED" w:rsidR="00173BED">
        <w:rPr>
          <w:rFonts w:ascii="Cambria" w:hAnsi="Cambria" w:cs="Times New Roman"/>
        </w:rPr>
        <w:t xml:space="preserve"> SEM yang mana </w:t>
      </w:r>
      <w:r w:rsidRPr="00173BED" w:rsidR="00173BED">
        <w:rPr>
          <w:rFonts w:ascii="Cambria" w:hAnsi="Cambria" w:cs="Times New Roman"/>
        </w:rPr>
        <w:t>serat</w:t>
      </w:r>
      <w:r w:rsidRPr="00173BED" w:rsidR="00173BED">
        <w:rPr>
          <w:rFonts w:ascii="Cambria" w:hAnsi="Cambria" w:cs="Times New Roman"/>
        </w:rPr>
        <w:t xml:space="preserve"> </w:t>
      </w:r>
      <w:r w:rsidRPr="00173BED" w:rsidR="00173BED">
        <w:rPr>
          <w:rFonts w:ascii="Cambria" w:hAnsi="Cambria" w:cs="Times New Roman"/>
        </w:rPr>
        <w:t>terlihat</w:t>
      </w:r>
      <w:r w:rsidRPr="00173BED" w:rsidR="00173BED">
        <w:rPr>
          <w:rFonts w:ascii="Cambria" w:hAnsi="Cambria" w:cs="Times New Roman"/>
        </w:rPr>
        <w:t xml:space="preserve"> </w:t>
      </w:r>
      <w:r w:rsidRPr="00173BED" w:rsidR="00173BED">
        <w:rPr>
          <w:rFonts w:ascii="Cambria" w:hAnsi="Cambria" w:cs="Times New Roman"/>
        </w:rPr>
        <w:t>bersih</w:t>
      </w:r>
      <w:r w:rsidRPr="00173BED" w:rsidR="00173BED">
        <w:rPr>
          <w:rFonts w:ascii="Cambria" w:hAnsi="Cambria" w:cs="Times New Roman"/>
        </w:rPr>
        <w:t xml:space="preserve">. </w:t>
      </w:r>
      <w:r w:rsidRPr="00173BED" w:rsidR="00173BED">
        <w:rPr>
          <w:rFonts w:ascii="Cambria" w:hAnsi="Cambria" w:cs="Times New Roman"/>
        </w:rPr>
        <w:t>Pengamatan</w:t>
      </w:r>
      <w:r w:rsidRPr="00173BED" w:rsidR="00173BED">
        <w:rPr>
          <w:rFonts w:ascii="Cambria" w:hAnsi="Cambria" w:cs="Times New Roman"/>
        </w:rPr>
        <w:t xml:space="preserve"> </w:t>
      </w:r>
      <w:r w:rsidRPr="00173BED" w:rsidR="00173BED">
        <w:rPr>
          <w:rFonts w:ascii="Cambria" w:hAnsi="Cambria" w:cs="Times New Roman"/>
        </w:rPr>
        <w:t>serupa</w:t>
      </w:r>
      <w:r w:rsidRPr="00173BED" w:rsidR="00173BED">
        <w:rPr>
          <w:rFonts w:ascii="Cambria" w:hAnsi="Cambria" w:cs="Times New Roman"/>
        </w:rPr>
        <w:t xml:space="preserve"> juga </w:t>
      </w:r>
      <w:r w:rsidRPr="00173BED" w:rsidR="00173BED">
        <w:rPr>
          <w:rFonts w:ascii="Cambria" w:hAnsi="Cambria" w:cs="Times New Roman"/>
        </w:rPr>
        <w:t>ditemukan</w:t>
      </w:r>
      <w:r w:rsidRPr="00173BED" w:rsidR="00173BED">
        <w:rPr>
          <w:rFonts w:ascii="Cambria" w:hAnsi="Cambria" w:cs="Times New Roman"/>
        </w:rPr>
        <w:t xml:space="preserve"> oleh </w:t>
      </w:r>
      <w:r w:rsidRPr="00173BED" w:rsidR="00173BED">
        <w:rPr>
          <w:rFonts w:ascii="Cambria" w:hAnsi="Cambria" w:cs="Times New Roman"/>
        </w:rPr>
        <w:t>peneliti</w:t>
      </w:r>
      <w:r w:rsidRPr="00173BED" w:rsidR="00173BED">
        <w:rPr>
          <w:rFonts w:ascii="Cambria" w:hAnsi="Cambria" w:cs="Times New Roman"/>
        </w:rPr>
        <w:t xml:space="preserve"> lain </w:t>
      </w:r>
      <w:r w:rsidR="00673233">
        <w:rPr>
          <w:rFonts w:ascii="Cambria" w:hAnsi="Cambria" w:cs="Times New Roman"/>
        </w:rPr>
        <w:fldChar w:fldCharType="begin" w:fldLock="1"/>
      </w:r>
      <w:r w:rsidR="00673233">
        <w:rPr>
          <w:rFonts w:ascii="Cambria" w:hAnsi="Cambria" w:cs="Times New Roman"/>
        </w:rPr>
        <w:instrText>ADDIN CSL_CITATION {"citationItems":[{"id":"ITEM-1","itemData":{"DOI":"10.1080/15440478.2017.1321512","ISSN":"1544046X","abstract":"The influence of chemical treatments on the properties of cantala fiber as well as on the quality of the interfacial bonding of cantala fiber/rHDPE was investigated. The fibers were treated with alkali, silane, and a combination of both. The results showed that the loss of hemicellulose and lignin after the alkali treatment, and the presence of a silane layer on the fiber surface after the silane or alkali-silane treatment, improved the thermal stability, surface energy, and IFSS. The highest surface energy of 45.37 mN/m was obtained during the alkali treatment (NF12). The alkali-silane treatment with 0.75% wt of silane (NSF075) gave the highest thermal stability and IFSS value.","author":[{"dropping-particle":"","family":"Raharjo","given":"Wijang Wisnu","non-dropping-particle":"","parse-names":false,"suffix":""},{"dropping-particle":"","family":"Soenoko","given":"Rudy","non-dropping-particle":"","parse-names":false,"suffix":""},{"dropping-particle":"","family":"Irawan","given":"Yudy Surya","non-dropping-particle":"","parse-names":false,"suffix":""},{"dropping-particle":"","family":"Suprapto","given":"Agus","non-dropping-particle":"","parse-names":false,"suffix":""}],"container-title":"Journal of Natural Fibers","id":"ITEM-1","issue":"1","issued":{"date-parts":[["2018"]]},"page":"98-111","publisher":"Taylor &amp; Francis","title":"The Influence of Chemical Treatments on Cantala Fiber Properties and Interfacial Bonding of Cantala Fiber/Recycled High Density Polyethylene (rHDPE)","type":"article-journal","volume":"15"},"uris":["http://www.mendeley.com/documents/?uuid=31775350-4066-41f5-8fbf-bf8c50bacd33"]}],"mendeley":{"formattedCitation":"(Raharjo et al., 2018)","plainTextFormattedCitation":"(Raharjo et al., 2018)","previouslyFormattedCitation":"(Raharjo et al., 2018)"},"properties":{"noteIndex":0},"schema":"https://github.com/citation-style-language/schema/raw/master/csl-citation.json"}</w:instrText>
      </w:r>
      <w:r w:rsidR="00673233">
        <w:rPr>
          <w:rFonts w:ascii="Cambria" w:hAnsi="Cambria" w:cs="Times New Roman"/>
        </w:rPr>
        <w:fldChar w:fldCharType="separate"/>
      </w:r>
      <w:r w:rsidRPr="00673233" w:rsidR="00673233">
        <w:rPr>
          <w:rFonts w:ascii="Cambria" w:hAnsi="Cambria" w:cs="Times New Roman"/>
          <w:noProof/>
        </w:rPr>
        <w:t>(Raharjo et al., 2018)</w:t>
      </w:r>
      <w:r w:rsidR="00673233">
        <w:rPr>
          <w:rFonts w:ascii="Cambria" w:hAnsi="Cambria" w:cs="Times New Roman"/>
        </w:rPr>
        <w:fldChar w:fldCharType="end"/>
      </w:r>
      <w:r w:rsidR="00673233">
        <w:rPr>
          <w:rFonts w:ascii="Cambria" w:hAnsi="Cambria" w:cs="Times New Roman"/>
        </w:rPr>
        <w:fldChar w:fldCharType="begin" w:fldLock="1"/>
      </w:r>
      <w:r w:rsidR="003E31F6">
        <w:rPr>
          <w:rFonts w:ascii="Cambria" w:hAnsi="Cambria" w:cs="Times New Roman"/>
        </w:rPr>
        <w:instrText>ADDIN CSL_CITATION {"citationItems":[{"id":"ITEM-1","itemData":{"DOI":"10.1016/j.ijbiomac.2020.09.159","ISSN":"18790003","PMID":"32980415","abstract":"A novel cellulosic fibre was extracted from the peduncle portion of the fish tail palm tree and the extracted fish tail palm fibre was treated with different concentrations (1%, 5%, and 9%) of silane solution. The characteristic analysis on chemical, functional, mechanical and surface property of the extracted fish tail palm fibres were investigated through chemical composition analysis, Fourier Transform InfraRed spectroscopy (FT-IR), single fibre tensile test, and Scanning Electron Microscopy (SEM). Chemical analysis results indicate that silane treatment improved the cellulose content of the fish tail palm fibre. The highest cellulose content of 72.51% was observed in the 9% silane treated fish tail palm fibre. Also, it improved crystallinity index value of 62.5% for 5% silane treated fibre, which is confirmed through the X-ray diffraction analysis. FT-IR result indicates the removal of hemicellulose at characteristic wavelength of 1745 cm−1 for 5% silane treated fish tail palm fibre. Tensile property of the silane treated fish tail palm fibre (1, 5, and 9%) shows an increased tensile strength of 7.3%, 12%, and 6.6% as compared to raw fish tail palm fibre. Moreover, this type of novel natural fibres can reduce the cost while offering competent performance during the polymer-based product development.","author":[{"dropping-particle":"","family":"Sabarinathan","given":"P.","non-dropping-particle":"","parse-names":false,"suffix":""},{"dropping-particle":"","family":"Rajkumar","given":"K.","non-dropping-particle":"","parse-names":false,"suffix":""},{"dropping-particle":"","family":"Annamalai","given":"V. E.","non-dropping-particle":"","parse-names":false,"suffix":""},{"dropping-particle":"","family":"Vishal","given":"K.","non-dropping-particle":"","parse-names":false,"suffix":""}],"container-title":"International Journal of Biological Macromolecules","id":"ITEM-1","issued":{"date-parts":[["2020"]]},"page":"2457-2464","publisher":"Elsevier B.V.","title":"Characterization on chemical and mechanical properties of silane treated fish tail palm fibres","type":"article-journal","volume":"163"},"uris":["http://www.mendeley.com/documents/?uuid=7fe03407-8173-4a0e-add3-febf175d39e1"]}],"mendeley":{"formattedCitation":"(Sabarinathan et al., 2020)","plainTextFormattedCitation":"(Sabarinathan et al., 2020)","previouslyFormattedCitation":"(Sabarinathan et al., 2020)"},"properties":{"noteIndex":0},"schema":"https://github.com/citation-style-language/schema/raw/master/csl-citation.json"}</w:instrText>
      </w:r>
      <w:r w:rsidR="00673233">
        <w:rPr>
          <w:rFonts w:ascii="Cambria" w:hAnsi="Cambria" w:cs="Times New Roman"/>
        </w:rPr>
        <w:fldChar w:fldCharType="separate"/>
      </w:r>
      <w:r w:rsidRPr="00673233" w:rsidR="00673233">
        <w:rPr>
          <w:rFonts w:ascii="Cambria" w:hAnsi="Cambria" w:cs="Times New Roman"/>
          <w:noProof/>
        </w:rPr>
        <w:t>(Sabarinathan et al., 2020)</w:t>
      </w:r>
      <w:r w:rsidR="00673233">
        <w:rPr>
          <w:rFonts w:ascii="Cambria" w:hAnsi="Cambria" w:cs="Times New Roman"/>
        </w:rPr>
        <w:fldChar w:fldCharType="end"/>
      </w:r>
      <w:r w:rsidR="00673233">
        <w:rPr>
          <w:rFonts w:ascii="Cambria" w:hAnsi="Cambria" w:cs="Times New Roman"/>
          <w:lang w:val="id-ID"/>
        </w:rPr>
        <w:t>.</w:t>
      </w:r>
    </w:p>
    <w:p w:rsidR="00392518" w:rsidRPr="00680171" w:rsidP="00680171" w14:paraId="7B9B6A58" w14:textId="0E34E15B">
      <w:pPr>
        <w:spacing w:after="0" w:line="276" w:lineRule="auto"/>
        <w:ind w:left="284" w:firstLine="720"/>
        <w:jc w:val="both"/>
        <w:rPr>
          <w:rFonts w:ascii="Cambria" w:hAnsi="Cambria" w:cs="Times New Roman"/>
          <w:lang w:val="id-ID"/>
        </w:rPr>
      </w:pPr>
      <w:r w:rsidRPr="00173BED">
        <w:rPr>
          <w:rFonts w:ascii="Cambria" w:hAnsi="Cambria" w:cs="Times New Roman"/>
        </w:rPr>
        <w:t>Sementara</w:t>
      </w:r>
      <w:r w:rsidRPr="00173BED">
        <w:rPr>
          <w:rFonts w:ascii="Cambria" w:hAnsi="Cambria" w:cs="Times New Roman"/>
        </w:rPr>
        <w:t xml:space="preserve"> </w:t>
      </w:r>
      <w:r w:rsidR="005518DC">
        <w:rPr>
          <w:rFonts w:ascii="Cambria" w:hAnsi="Cambria" w:cs="Times New Roman"/>
          <w:lang w:val="id-ID"/>
        </w:rPr>
        <w:t>pada sampel SN</w:t>
      </w:r>
      <w:r w:rsidRPr="00173BED">
        <w:rPr>
          <w:rFonts w:ascii="Cambria" w:hAnsi="Cambria" w:cs="Times New Roman"/>
        </w:rPr>
        <w:t xml:space="preserve"> </w:t>
      </w:r>
      <w:r w:rsidRPr="00173BED">
        <w:rPr>
          <w:rFonts w:ascii="Cambria" w:hAnsi="Cambria" w:cs="Times New Roman"/>
        </w:rPr>
        <w:t>mengalami</w:t>
      </w:r>
      <w:r w:rsidRPr="00173BED">
        <w:rPr>
          <w:rFonts w:ascii="Cambria" w:hAnsi="Cambria" w:cs="Times New Roman"/>
        </w:rPr>
        <w:t xml:space="preserve"> </w:t>
      </w:r>
      <w:r w:rsidRPr="00173BED">
        <w:rPr>
          <w:rFonts w:ascii="Cambria" w:hAnsi="Cambria" w:cs="Times New Roman"/>
        </w:rPr>
        <w:t>penurunan</w:t>
      </w:r>
      <w:r w:rsidRPr="00173BED">
        <w:rPr>
          <w:rFonts w:ascii="Cambria" w:hAnsi="Cambria" w:cs="Times New Roman"/>
        </w:rPr>
        <w:t xml:space="preserve"> </w:t>
      </w:r>
      <w:r w:rsidRPr="00173BED">
        <w:rPr>
          <w:rFonts w:ascii="Cambria" w:hAnsi="Cambria" w:cs="Times New Roman"/>
        </w:rPr>
        <w:t>kekuatan</w:t>
      </w:r>
      <w:r w:rsidRPr="00173BED">
        <w:rPr>
          <w:rFonts w:ascii="Cambria" w:hAnsi="Cambria" w:cs="Times New Roman"/>
        </w:rPr>
        <w:t xml:space="preserve"> </w:t>
      </w:r>
      <w:r w:rsidRPr="00173BED">
        <w:rPr>
          <w:rFonts w:ascii="Cambria" w:hAnsi="Cambria" w:cs="Times New Roman"/>
        </w:rPr>
        <w:t>dengan</w:t>
      </w:r>
      <w:r w:rsidRPr="00173BED">
        <w:rPr>
          <w:rFonts w:ascii="Cambria" w:hAnsi="Cambria" w:cs="Times New Roman"/>
        </w:rPr>
        <w:t xml:space="preserve"> </w:t>
      </w:r>
      <w:r w:rsidRPr="00173BED">
        <w:rPr>
          <w:rFonts w:ascii="Cambria" w:hAnsi="Cambria" w:cs="Times New Roman"/>
        </w:rPr>
        <w:t>nilai</w:t>
      </w:r>
      <w:r w:rsidRPr="00173BED">
        <w:rPr>
          <w:rFonts w:ascii="Cambria" w:hAnsi="Cambria" w:cs="Times New Roman"/>
        </w:rPr>
        <w:t xml:space="preserve"> 235,02 MPa </w:t>
      </w:r>
      <w:r w:rsidRPr="00173BED">
        <w:rPr>
          <w:rFonts w:ascii="Cambria" w:hAnsi="Cambria" w:cs="Times New Roman"/>
        </w:rPr>
        <w:t>jika</w:t>
      </w:r>
      <w:r w:rsidRPr="00173BED">
        <w:rPr>
          <w:rFonts w:ascii="Cambria" w:hAnsi="Cambria" w:cs="Times New Roman"/>
        </w:rPr>
        <w:t xml:space="preserve"> </w:t>
      </w:r>
      <w:r w:rsidRPr="00173BED">
        <w:rPr>
          <w:rFonts w:ascii="Cambria" w:hAnsi="Cambria" w:cs="Times New Roman"/>
        </w:rPr>
        <w:t>dibandingkan</w:t>
      </w:r>
      <w:r w:rsidRPr="00173BED">
        <w:rPr>
          <w:rFonts w:ascii="Cambria" w:hAnsi="Cambria" w:cs="Times New Roman"/>
        </w:rPr>
        <w:t xml:space="preserve"> </w:t>
      </w:r>
      <w:r w:rsidRPr="00173BED">
        <w:rPr>
          <w:rFonts w:ascii="Cambria" w:hAnsi="Cambria" w:cs="Times New Roman"/>
        </w:rPr>
        <w:t>dengan</w:t>
      </w:r>
      <w:r w:rsidRPr="00173BED">
        <w:rPr>
          <w:rFonts w:ascii="Cambria" w:hAnsi="Cambria" w:cs="Times New Roman"/>
        </w:rPr>
        <w:t xml:space="preserve"> </w:t>
      </w:r>
      <w:r w:rsidRPr="00173BED">
        <w:rPr>
          <w:rFonts w:ascii="Cambria" w:hAnsi="Cambria" w:cs="Times New Roman"/>
        </w:rPr>
        <w:t>serat</w:t>
      </w:r>
      <w:r w:rsidRPr="00173BED">
        <w:rPr>
          <w:rFonts w:ascii="Cambria" w:hAnsi="Cambria" w:cs="Times New Roman"/>
        </w:rPr>
        <w:t xml:space="preserve"> </w:t>
      </w:r>
      <w:r w:rsidRPr="00173BED">
        <w:rPr>
          <w:rFonts w:ascii="Cambria" w:hAnsi="Cambria" w:cs="Times New Roman"/>
        </w:rPr>
        <w:t>tanpa</w:t>
      </w:r>
      <w:r w:rsidRPr="00173BED">
        <w:rPr>
          <w:rFonts w:ascii="Cambria" w:hAnsi="Cambria" w:cs="Times New Roman"/>
        </w:rPr>
        <w:t xml:space="preserve"> </w:t>
      </w:r>
      <w:r w:rsidRPr="00173BED">
        <w:rPr>
          <w:rFonts w:ascii="Cambria" w:hAnsi="Cambria" w:cs="Times New Roman"/>
        </w:rPr>
        <w:t>perlakuan</w:t>
      </w:r>
      <w:r w:rsidRPr="00173BED">
        <w:rPr>
          <w:rFonts w:ascii="Cambria" w:hAnsi="Cambria" w:cs="Times New Roman"/>
        </w:rPr>
        <w:t xml:space="preserve">, </w:t>
      </w:r>
      <w:r w:rsidRPr="00173BED">
        <w:rPr>
          <w:rFonts w:ascii="Cambria" w:hAnsi="Cambria" w:cs="Times New Roman"/>
        </w:rPr>
        <w:t>hal</w:t>
      </w:r>
      <w:r w:rsidRPr="00173BED">
        <w:rPr>
          <w:rFonts w:ascii="Cambria" w:hAnsi="Cambria" w:cs="Times New Roman"/>
        </w:rPr>
        <w:t xml:space="preserve"> </w:t>
      </w:r>
      <w:r w:rsidRPr="00173BED">
        <w:rPr>
          <w:rFonts w:ascii="Cambria" w:hAnsi="Cambria" w:cs="Times New Roman"/>
        </w:rPr>
        <w:t>tersebut</w:t>
      </w:r>
      <w:r w:rsidRPr="00173BED">
        <w:rPr>
          <w:rFonts w:ascii="Cambria" w:hAnsi="Cambria" w:cs="Times New Roman"/>
        </w:rPr>
        <w:t xml:space="preserve"> </w:t>
      </w:r>
      <w:r w:rsidRPr="00173BED">
        <w:rPr>
          <w:rFonts w:ascii="Cambria" w:hAnsi="Cambria" w:cs="Times New Roman"/>
        </w:rPr>
        <w:t>dimungkinkan</w:t>
      </w:r>
      <w:r w:rsidRPr="00173BED">
        <w:rPr>
          <w:rFonts w:ascii="Cambria" w:hAnsi="Cambria" w:cs="Times New Roman"/>
        </w:rPr>
        <w:t xml:space="preserve"> </w:t>
      </w:r>
      <w:r w:rsidRPr="00173BED">
        <w:rPr>
          <w:rFonts w:ascii="Cambria" w:hAnsi="Cambria" w:cs="Times New Roman"/>
        </w:rPr>
        <w:t>bahwa</w:t>
      </w:r>
      <w:r w:rsidRPr="00173BED">
        <w:rPr>
          <w:rFonts w:ascii="Cambria" w:hAnsi="Cambria" w:cs="Times New Roman"/>
        </w:rPr>
        <w:t xml:space="preserve"> </w:t>
      </w:r>
      <w:r w:rsidRPr="00173BED">
        <w:rPr>
          <w:rFonts w:ascii="Cambria" w:hAnsi="Cambria" w:cs="Times New Roman"/>
        </w:rPr>
        <w:t>perlakuan</w:t>
      </w:r>
      <w:r w:rsidRPr="00173BED">
        <w:rPr>
          <w:rFonts w:ascii="Cambria" w:hAnsi="Cambria" w:cs="Times New Roman"/>
        </w:rPr>
        <w:t xml:space="preserve"> </w:t>
      </w:r>
      <w:r w:rsidRPr="00173BED">
        <w:rPr>
          <w:rFonts w:ascii="Cambria" w:hAnsi="Cambria" w:cs="Times New Roman"/>
        </w:rPr>
        <w:t>NaOCl</w:t>
      </w:r>
      <w:r w:rsidRPr="00173BED">
        <w:rPr>
          <w:rFonts w:ascii="Cambria" w:hAnsi="Cambria" w:cs="Times New Roman"/>
        </w:rPr>
        <w:t xml:space="preserve"> yang </w:t>
      </w:r>
      <w:r w:rsidRPr="00173BED">
        <w:rPr>
          <w:rFonts w:ascii="Cambria" w:hAnsi="Cambria" w:cs="Times New Roman"/>
        </w:rPr>
        <w:t>berlebihan</w:t>
      </w:r>
      <w:r w:rsidRPr="00173BED">
        <w:rPr>
          <w:rFonts w:ascii="Cambria" w:hAnsi="Cambria" w:cs="Times New Roman"/>
        </w:rPr>
        <w:t xml:space="preserve"> </w:t>
      </w:r>
      <w:r w:rsidRPr="00173BED">
        <w:rPr>
          <w:rFonts w:ascii="Cambria" w:hAnsi="Cambria" w:cs="Times New Roman"/>
        </w:rPr>
        <w:t>mampu</w:t>
      </w:r>
      <w:r w:rsidRPr="00173BED">
        <w:rPr>
          <w:rFonts w:ascii="Cambria" w:hAnsi="Cambria" w:cs="Times New Roman"/>
        </w:rPr>
        <w:t xml:space="preserve"> </w:t>
      </w:r>
      <w:r w:rsidRPr="00173BED">
        <w:rPr>
          <w:rFonts w:ascii="Cambria" w:hAnsi="Cambria" w:cs="Times New Roman"/>
        </w:rPr>
        <w:t>mengurangi</w:t>
      </w:r>
      <w:r w:rsidRPr="00173BED">
        <w:rPr>
          <w:rFonts w:ascii="Cambria" w:hAnsi="Cambria" w:cs="Times New Roman"/>
        </w:rPr>
        <w:t xml:space="preserve"> </w:t>
      </w:r>
      <w:r w:rsidRPr="00173BED">
        <w:rPr>
          <w:rFonts w:ascii="Cambria" w:hAnsi="Cambria" w:cs="Times New Roman"/>
        </w:rPr>
        <w:t>hemiselullosa</w:t>
      </w:r>
      <w:r w:rsidRPr="00173BED">
        <w:rPr>
          <w:rFonts w:ascii="Cambria" w:hAnsi="Cambria" w:cs="Times New Roman"/>
        </w:rPr>
        <w:t xml:space="preserve">, lignin, dan </w:t>
      </w:r>
      <w:r w:rsidRPr="00173BED">
        <w:rPr>
          <w:rFonts w:ascii="Cambria" w:hAnsi="Cambria" w:cs="Times New Roman"/>
        </w:rPr>
        <w:t>merusak</w:t>
      </w:r>
      <w:r w:rsidRPr="00173BED">
        <w:rPr>
          <w:rFonts w:ascii="Cambria" w:hAnsi="Cambria" w:cs="Times New Roman"/>
        </w:rPr>
        <w:t xml:space="preserve"> </w:t>
      </w:r>
      <w:r w:rsidRPr="00173BED">
        <w:rPr>
          <w:rFonts w:ascii="Cambria" w:hAnsi="Cambria" w:cs="Times New Roman"/>
        </w:rPr>
        <w:t>sel</w:t>
      </w:r>
      <w:r w:rsidRPr="00173BED">
        <w:rPr>
          <w:rFonts w:ascii="Cambria" w:hAnsi="Cambria" w:cs="Times New Roman"/>
        </w:rPr>
        <w:t xml:space="preserve"> </w:t>
      </w:r>
      <w:r w:rsidRPr="00173BED">
        <w:rPr>
          <w:rFonts w:ascii="Cambria" w:hAnsi="Cambria" w:cs="Times New Roman"/>
        </w:rPr>
        <w:t>selullosa</w:t>
      </w:r>
      <w:r w:rsidRPr="00173BED">
        <w:rPr>
          <w:rFonts w:ascii="Cambria" w:hAnsi="Cambria" w:cs="Times New Roman"/>
        </w:rPr>
        <w:t xml:space="preserve"> </w:t>
      </w:r>
      <w:r w:rsidRPr="00173BED">
        <w:rPr>
          <w:rFonts w:ascii="Cambria" w:hAnsi="Cambria" w:cs="Times New Roman"/>
        </w:rPr>
        <w:t>serat</w:t>
      </w:r>
      <w:r w:rsidRPr="00173BED">
        <w:rPr>
          <w:rFonts w:ascii="Cambria" w:hAnsi="Cambria" w:cs="Times New Roman"/>
        </w:rPr>
        <w:t xml:space="preserve"> yang </w:t>
      </w:r>
      <w:r w:rsidRPr="00173BED">
        <w:rPr>
          <w:rFonts w:ascii="Cambria" w:hAnsi="Cambria" w:cs="Times New Roman"/>
        </w:rPr>
        <w:t>menjadi</w:t>
      </w:r>
      <w:r w:rsidRPr="00173BED">
        <w:rPr>
          <w:rFonts w:ascii="Cambria" w:hAnsi="Cambria" w:cs="Times New Roman"/>
        </w:rPr>
        <w:t xml:space="preserve"> </w:t>
      </w:r>
      <w:r w:rsidRPr="00173BED">
        <w:rPr>
          <w:rFonts w:ascii="Cambria" w:hAnsi="Cambria" w:cs="Times New Roman"/>
        </w:rPr>
        <w:t>penyusun</w:t>
      </w:r>
      <w:r w:rsidRPr="00173BED">
        <w:rPr>
          <w:rFonts w:ascii="Cambria" w:hAnsi="Cambria" w:cs="Times New Roman"/>
        </w:rPr>
        <w:t xml:space="preserve"> </w:t>
      </w:r>
      <w:r w:rsidRPr="00173BED">
        <w:rPr>
          <w:rFonts w:ascii="Cambria" w:hAnsi="Cambria" w:cs="Times New Roman"/>
        </w:rPr>
        <w:t>utama</w:t>
      </w:r>
      <w:r w:rsidRPr="00173BED">
        <w:rPr>
          <w:rFonts w:ascii="Cambria" w:hAnsi="Cambria" w:cs="Times New Roman"/>
        </w:rPr>
        <w:t xml:space="preserve"> </w:t>
      </w:r>
      <w:r w:rsidRPr="00173BED">
        <w:rPr>
          <w:rFonts w:ascii="Cambria" w:hAnsi="Cambria" w:cs="Times New Roman"/>
        </w:rPr>
        <w:t>dari</w:t>
      </w:r>
      <w:r w:rsidRPr="00173BED">
        <w:rPr>
          <w:rFonts w:ascii="Cambria" w:hAnsi="Cambria" w:cs="Times New Roman"/>
        </w:rPr>
        <w:t xml:space="preserve"> </w:t>
      </w:r>
      <w:r w:rsidRPr="00173BED">
        <w:rPr>
          <w:rFonts w:ascii="Cambria" w:hAnsi="Cambria" w:cs="Times New Roman"/>
        </w:rPr>
        <w:t>kekuatan</w:t>
      </w:r>
      <w:r w:rsidRPr="00173BED">
        <w:rPr>
          <w:rFonts w:ascii="Cambria" w:hAnsi="Cambria" w:cs="Times New Roman"/>
        </w:rPr>
        <w:t xml:space="preserve"> </w:t>
      </w:r>
      <w:r w:rsidRPr="00173BED">
        <w:rPr>
          <w:rFonts w:ascii="Cambria" w:hAnsi="Cambria" w:cs="Times New Roman"/>
        </w:rPr>
        <w:t>serat</w:t>
      </w:r>
      <w:r w:rsidRPr="00173BED">
        <w:rPr>
          <w:rFonts w:ascii="Cambria" w:hAnsi="Cambria" w:cs="Times New Roman"/>
        </w:rPr>
        <w:t xml:space="preserve"> </w:t>
      </w:r>
      <w:r w:rsidRPr="00173BED">
        <w:rPr>
          <w:rFonts w:ascii="Cambria" w:hAnsi="Cambria" w:cs="Times New Roman"/>
        </w:rPr>
        <w:t>ampas</w:t>
      </w:r>
      <w:r w:rsidRPr="00173BED">
        <w:rPr>
          <w:rFonts w:ascii="Cambria" w:hAnsi="Cambria" w:cs="Times New Roman"/>
        </w:rPr>
        <w:t xml:space="preserve"> </w:t>
      </w:r>
      <w:r w:rsidRPr="00173BED">
        <w:rPr>
          <w:rFonts w:ascii="Cambria" w:hAnsi="Cambria" w:cs="Times New Roman"/>
        </w:rPr>
        <w:t>tebu</w:t>
      </w:r>
      <w:r w:rsidRPr="00173BED">
        <w:rPr>
          <w:rFonts w:ascii="Cambria" w:hAnsi="Cambria" w:cs="Times New Roman"/>
        </w:rPr>
        <w:t xml:space="preserve">. </w:t>
      </w:r>
      <w:r w:rsidRPr="00173BED">
        <w:rPr>
          <w:rFonts w:ascii="Cambria" w:hAnsi="Cambria" w:cs="Times New Roman"/>
        </w:rPr>
        <w:t>Perlakuan</w:t>
      </w:r>
      <w:r w:rsidRPr="00173BED">
        <w:rPr>
          <w:rFonts w:ascii="Cambria" w:hAnsi="Cambria" w:cs="Times New Roman"/>
        </w:rPr>
        <w:t xml:space="preserve"> alkali </w:t>
      </w:r>
      <w:r w:rsidRPr="00173BED">
        <w:rPr>
          <w:rFonts w:ascii="Cambria" w:hAnsi="Cambria" w:cs="Times New Roman"/>
        </w:rPr>
        <w:t>lebih</w:t>
      </w:r>
      <w:r w:rsidRPr="00173BED">
        <w:rPr>
          <w:rFonts w:ascii="Cambria" w:hAnsi="Cambria" w:cs="Times New Roman"/>
        </w:rPr>
        <w:t xml:space="preserve"> </w:t>
      </w:r>
      <w:r w:rsidRPr="00173BED">
        <w:rPr>
          <w:rFonts w:ascii="Cambria" w:hAnsi="Cambria" w:cs="Times New Roman"/>
        </w:rPr>
        <w:t>mengarah</w:t>
      </w:r>
      <w:r w:rsidRPr="00173BED">
        <w:rPr>
          <w:rFonts w:ascii="Cambria" w:hAnsi="Cambria" w:cs="Times New Roman"/>
        </w:rPr>
        <w:t xml:space="preserve"> pada </w:t>
      </w:r>
      <w:r w:rsidRPr="00173BED">
        <w:rPr>
          <w:rFonts w:ascii="Cambria" w:hAnsi="Cambria" w:cs="Times New Roman"/>
        </w:rPr>
        <w:t>terbentuknya</w:t>
      </w:r>
      <w:r w:rsidRPr="00173BED">
        <w:rPr>
          <w:rFonts w:ascii="Cambria" w:hAnsi="Cambria" w:cs="Times New Roman"/>
        </w:rPr>
        <w:t xml:space="preserve"> </w:t>
      </w:r>
      <w:r w:rsidRPr="00173BED">
        <w:rPr>
          <w:rFonts w:ascii="Cambria" w:hAnsi="Cambria" w:cs="Times New Roman"/>
        </w:rPr>
        <w:t>guguh</w:t>
      </w:r>
      <w:r w:rsidRPr="00173BED">
        <w:rPr>
          <w:rFonts w:ascii="Cambria" w:hAnsi="Cambria" w:cs="Times New Roman"/>
        </w:rPr>
        <w:t xml:space="preserve"> OH pada </w:t>
      </w:r>
      <w:r w:rsidRPr="00173BED">
        <w:rPr>
          <w:rFonts w:ascii="Cambria" w:hAnsi="Cambria" w:cs="Times New Roman"/>
        </w:rPr>
        <w:t>selullosa</w:t>
      </w:r>
      <w:r w:rsidRPr="00173BED">
        <w:rPr>
          <w:rFonts w:ascii="Cambria" w:hAnsi="Cambria" w:cs="Times New Roman"/>
        </w:rPr>
        <w:t xml:space="preserve"> dan </w:t>
      </w:r>
      <w:r w:rsidRPr="00173BED">
        <w:rPr>
          <w:rFonts w:ascii="Cambria" w:hAnsi="Cambria" w:cs="Times New Roman"/>
        </w:rPr>
        <w:t>kekasaran</w:t>
      </w:r>
      <w:r w:rsidRPr="00173BED">
        <w:rPr>
          <w:rFonts w:ascii="Cambria" w:hAnsi="Cambria" w:cs="Times New Roman"/>
        </w:rPr>
        <w:t xml:space="preserve"> </w:t>
      </w:r>
      <w:r w:rsidRPr="00173BED">
        <w:rPr>
          <w:rFonts w:ascii="Cambria" w:hAnsi="Cambria" w:cs="Times New Roman"/>
        </w:rPr>
        <w:t>permukaan</w:t>
      </w:r>
      <w:r w:rsidRPr="00173BED">
        <w:rPr>
          <w:rFonts w:ascii="Cambria" w:hAnsi="Cambria" w:cs="Times New Roman"/>
        </w:rPr>
        <w:t xml:space="preserve"> </w:t>
      </w:r>
      <w:r w:rsidRPr="00173BED">
        <w:rPr>
          <w:rFonts w:ascii="Cambria" w:hAnsi="Cambria" w:cs="Times New Roman"/>
        </w:rPr>
        <w:t>serat</w:t>
      </w:r>
      <w:r w:rsidRPr="00173BED">
        <w:rPr>
          <w:rFonts w:ascii="Cambria" w:hAnsi="Cambria" w:cs="Times New Roman"/>
        </w:rPr>
        <w:t xml:space="preserve"> </w:t>
      </w:r>
      <w:r w:rsidRPr="00173BED">
        <w:rPr>
          <w:rFonts w:ascii="Cambria" w:hAnsi="Cambria" w:cs="Times New Roman"/>
        </w:rPr>
        <w:t>sehingga</w:t>
      </w:r>
      <w:r w:rsidRPr="00173BED">
        <w:rPr>
          <w:rFonts w:ascii="Cambria" w:hAnsi="Cambria" w:cs="Times New Roman"/>
        </w:rPr>
        <w:t xml:space="preserve"> </w:t>
      </w:r>
      <w:r w:rsidRPr="00173BED">
        <w:rPr>
          <w:rFonts w:ascii="Cambria" w:hAnsi="Cambria" w:cs="Times New Roman"/>
        </w:rPr>
        <w:t>dapat</w:t>
      </w:r>
      <w:r w:rsidRPr="00173BED">
        <w:rPr>
          <w:rFonts w:ascii="Cambria" w:hAnsi="Cambria" w:cs="Times New Roman"/>
        </w:rPr>
        <w:t xml:space="preserve"> </w:t>
      </w:r>
      <w:r w:rsidRPr="00173BED">
        <w:rPr>
          <w:rFonts w:ascii="Cambria" w:hAnsi="Cambria" w:cs="Times New Roman"/>
        </w:rPr>
        <w:t>meningkatkan</w:t>
      </w:r>
      <w:r w:rsidRPr="00173BED">
        <w:rPr>
          <w:rFonts w:ascii="Cambria" w:hAnsi="Cambria" w:cs="Times New Roman"/>
        </w:rPr>
        <w:t xml:space="preserve"> </w:t>
      </w:r>
      <w:r w:rsidRPr="00173BED">
        <w:rPr>
          <w:rFonts w:ascii="Cambria" w:hAnsi="Cambria" w:cs="Times New Roman"/>
        </w:rPr>
        <w:t>interaksi</w:t>
      </w:r>
      <w:r w:rsidRPr="00173BED">
        <w:rPr>
          <w:rFonts w:ascii="Cambria" w:hAnsi="Cambria" w:cs="Times New Roman"/>
        </w:rPr>
        <w:t xml:space="preserve"> </w:t>
      </w:r>
      <w:r w:rsidRPr="00173BED">
        <w:rPr>
          <w:rFonts w:ascii="Cambria" w:hAnsi="Cambria" w:cs="Times New Roman"/>
        </w:rPr>
        <w:t>antara</w:t>
      </w:r>
      <w:r w:rsidRPr="00173BED">
        <w:rPr>
          <w:rFonts w:ascii="Cambria" w:hAnsi="Cambria" w:cs="Times New Roman"/>
        </w:rPr>
        <w:t xml:space="preserve"> </w:t>
      </w:r>
      <w:r w:rsidRPr="00173BED">
        <w:rPr>
          <w:rFonts w:ascii="Cambria" w:hAnsi="Cambria" w:cs="Times New Roman"/>
        </w:rPr>
        <w:t>serat</w:t>
      </w:r>
      <w:r w:rsidRPr="00173BED">
        <w:rPr>
          <w:rFonts w:ascii="Cambria" w:hAnsi="Cambria" w:cs="Times New Roman"/>
        </w:rPr>
        <w:t xml:space="preserve"> dan </w:t>
      </w:r>
      <w:r w:rsidRPr="00173BED">
        <w:rPr>
          <w:rFonts w:ascii="Cambria" w:hAnsi="Cambria" w:cs="Times New Roman"/>
        </w:rPr>
        <w:t>rantai</w:t>
      </w:r>
      <w:r w:rsidRPr="00173BED">
        <w:rPr>
          <w:rFonts w:ascii="Cambria" w:hAnsi="Cambria" w:cs="Times New Roman"/>
        </w:rPr>
        <w:t xml:space="preserve"> </w:t>
      </w:r>
      <w:r w:rsidRPr="00173BED">
        <w:rPr>
          <w:rFonts w:ascii="Cambria" w:hAnsi="Cambria" w:cs="Times New Roman"/>
        </w:rPr>
        <w:t>matrik</w:t>
      </w:r>
      <w:r w:rsidRPr="00173BED">
        <w:rPr>
          <w:rFonts w:ascii="Cambria" w:hAnsi="Cambria" w:cs="Times New Roman"/>
        </w:rPr>
        <w:t xml:space="preserve">. Pada </w:t>
      </w:r>
      <w:r w:rsidR="005518DC">
        <w:rPr>
          <w:rFonts w:ascii="Cambria" w:hAnsi="Cambria" w:cs="Times New Roman"/>
          <w:lang w:val="id-ID"/>
        </w:rPr>
        <w:t xml:space="preserve">sampel TP </w:t>
      </w:r>
      <w:r w:rsidRPr="00173BED">
        <w:rPr>
          <w:rFonts w:ascii="Cambria" w:hAnsi="Cambria" w:cs="Times New Roman"/>
        </w:rPr>
        <w:t>memiliki</w:t>
      </w:r>
      <w:r w:rsidRPr="00173BED">
        <w:rPr>
          <w:rFonts w:ascii="Cambria" w:hAnsi="Cambria" w:cs="Times New Roman"/>
        </w:rPr>
        <w:t xml:space="preserve"> </w:t>
      </w:r>
      <w:r w:rsidRPr="00173BED">
        <w:rPr>
          <w:rFonts w:ascii="Cambria" w:hAnsi="Cambria" w:cs="Times New Roman"/>
        </w:rPr>
        <w:t>nilai</w:t>
      </w:r>
      <w:r w:rsidRPr="00173BED">
        <w:rPr>
          <w:rFonts w:ascii="Cambria" w:hAnsi="Cambria" w:cs="Times New Roman"/>
        </w:rPr>
        <w:t xml:space="preserve"> </w:t>
      </w:r>
      <w:r w:rsidRPr="00173BED">
        <w:rPr>
          <w:rFonts w:ascii="Cambria" w:hAnsi="Cambria" w:cs="Times New Roman"/>
        </w:rPr>
        <w:t>kekuatan</w:t>
      </w:r>
      <w:r w:rsidRPr="00173BED">
        <w:rPr>
          <w:rFonts w:ascii="Cambria" w:hAnsi="Cambria" w:cs="Times New Roman"/>
        </w:rPr>
        <w:t xml:space="preserve"> </w:t>
      </w:r>
      <w:r w:rsidRPr="00173BED">
        <w:rPr>
          <w:rFonts w:ascii="Cambria" w:hAnsi="Cambria" w:cs="Times New Roman"/>
        </w:rPr>
        <w:t>tarik</w:t>
      </w:r>
      <w:r w:rsidRPr="00173BED">
        <w:rPr>
          <w:rFonts w:ascii="Cambria" w:hAnsi="Cambria" w:cs="Times New Roman"/>
        </w:rPr>
        <w:t xml:space="preserve"> yang </w:t>
      </w:r>
      <w:r w:rsidRPr="00173BED">
        <w:rPr>
          <w:rFonts w:ascii="Cambria" w:hAnsi="Cambria" w:cs="Times New Roman"/>
        </w:rPr>
        <w:t>lebih</w:t>
      </w:r>
      <w:r w:rsidRPr="00173BED">
        <w:rPr>
          <w:rFonts w:ascii="Cambria" w:hAnsi="Cambria" w:cs="Times New Roman"/>
        </w:rPr>
        <w:t xml:space="preserve"> </w:t>
      </w:r>
      <w:r w:rsidRPr="00173BED">
        <w:rPr>
          <w:rFonts w:ascii="Cambria" w:hAnsi="Cambria" w:cs="Times New Roman"/>
        </w:rPr>
        <w:t>tinggi</w:t>
      </w:r>
      <w:r w:rsidRPr="00173BED">
        <w:rPr>
          <w:rFonts w:ascii="Cambria" w:hAnsi="Cambria" w:cs="Times New Roman"/>
        </w:rPr>
        <w:t xml:space="preserve"> </w:t>
      </w:r>
      <w:r w:rsidRPr="00173BED">
        <w:rPr>
          <w:rFonts w:ascii="Cambria" w:hAnsi="Cambria" w:cs="Times New Roman"/>
        </w:rPr>
        <w:t>sebesar</w:t>
      </w:r>
      <w:r w:rsidRPr="00173BED">
        <w:rPr>
          <w:rFonts w:ascii="Cambria" w:hAnsi="Cambria" w:cs="Times New Roman"/>
        </w:rPr>
        <w:t xml:space="preserve"> 431,57 MPa </w:t>
      </w:r>
      <w:r w:rsidRPr="00173BED">
        <w:rPr>
          <w:rFonts w:ascii="Cambria" w:hAnsi="Cambria" w:cs="Times New Roman"/>
        </w:rPr>
        <w:t>dibandingkan</w:t>
      </w:r>
      <w:r w:rsidRPr="00173BED">
        <w:rPr>
          <w:rFonts w:ascii="Cambria" w:hAnsi="Cambria" w:cs="Times New Roman"/>
        </w:rPr>
        <w:t xml:space="preserve"> </w:t>
      </w:r>
      <w:r w:rsidRPr="00173BED">
        <w:rPr>
          <w:rFonts w:ascii="Cambria" w:hAnsi="Cambria" w:cs="Times New Roman"/>
        </w:rPr>
        <w:t>dengan</w:t>
      </w:r>
      <w:r w:rsidRPr="00173BED">
        <w:rPr>
          <w:rFonts w:ascii="Cambria" w:hAnsi="Cambria" w:cs="Times New Roman"/>
        </w:rPr>
        <w:t xml:space="preserve"> </w:t>
      </w:r>
      <w:r w:rsidR="00EE0281">
        <w:rPr>
          <w:rFonts w:ascii="Cambria" w:hAnsi="Cambria" w:cs="Times New Roman"/>
          <w:lang w:val="id-ID"/>
        </w:rPr>
        <w:t>sampel SN.</w:t>
      </w:r>
      <w:r w:rsidRPr="00173BED">
        <w:rPr>
          <w:rFonts w:ascii="Cambria" w:hAnsi="Cambria" w:cs="Times New Roman"/>
        </w:rPr>
        <w:t xml:space="preserve"> </w:t>
      </w:r>
      <w:r w:rsidRPr="00173BED">
        <w:rPr>
          <w:rFonts w:ascii="Cambria" w:hAnsi="Cambria" w:cs="Times New Roman"/>
        </w:rPr>
        <w:t>Serat</w:t>
      </w:r>
      <w:r w:rsidRPr="00173BED">
        <w:rPr>
          <w:rFonts w:ascii="Cambria" w:hAnsi="Cambria" w:cs="Times New Roman"/>
        </w:rPr>
        <w:t xml:space="preserve"> yang </w:t>
      </w:r>
      <w:r w:rsidRPr="00173BED">
        <w:rPr>
          <w:rFonts w:ascii="Cambria" w:hAnsi="Cambria" w:cs="Times New Roman"/>
        </w:rPr>
        <w:t>tinggi</w:t>
      </w:r>
      <w:r w:rsidRPr="00173BED">
        <w:rPr>
          <w:rFonts w:ascii="Cambria" w:hAnsi="Cambria" w:cs="Times New Roman"/>
        </w:rPr>
        <w:t xml:space="preserve"> </w:t>
      </w:r>
      <w:r w:rsidRPr="00173BED">
        <w:rPr>
          <w:rFonts w:ascii="Cambria" w:hAnsi="Cambria" w:cs="Times New Roman"/>
        </w:rPr>
        <w:t>disebabkan</w:t>
      </w:r>
      <w:r w:rsidRPr="00173BED">
        <w:rPr>
          <w:rFonts w:ascii="Cambria" w:hAnsi="Cambria" w:cs="Times New Roman"/>
        </w:rPr>
        <w:t xml:space="preserve"> </w:t>
      </w:r>
      <w:r w:rsidRPr="00173BED">
        <w:rPr>
          <w:rFonts w:ascii="Cambria" w:hAnsi="Cambria" w:cs="Times New Roman"/>
        </w:rPr>
        <w:t>konstituen</w:t>
      </w:r>
      <w:r w:rsidRPr="00173BED">
        <w:rPr>
          <w:rFonts w:ascii="Cambria" w:hAnsi="Cambria" w:cs="Times New Roman"/>
        </w:rPr>
        <w:t xml:space="preserve"> non </w:t>
      </w:r>
      <w:r w:rsidRPr="00173BED">
        <w:rPr>
          <w:rFonts w:ascii="Cambria" w:hAnsi="Cambria" w:cs="Times New Roman"/>
        </w:rPr>
        <w:t>selullosa</w:t>
      </w:r>
      <w:r w:rsidRPr="00173BED">
        <w:rPr>
          <w:rFonts w:ascii="Cambria" w:hAnsi="Cambria" w:cs="Times New Roman"/>
        </w:rPr>
        <w:t xml:space="preserve"> lain </w:t>
      </w:r>
      <w:r w:rsidRPr="00173BED">
        <w:rPr>
          <w:rFonts w:ascii="Cambria" w:hAnsi="Cambria" w:cs="Times New Roman"/>
        </w:rPr>
        <w:t>dengan</w:t>
      </w:r>
      <w:r w:rsidRPr="00173BED">
        <w:rPr>
          <w:rFonts w:ascii="Cambria" w:hAnsi="Cambria" w:cs="Times New Roman"/>
        </w:rPr>
        <w:t xml:space="preserve"> </w:t>
      </w:r>
      <w:r w:rsidRPr="00173BED">
        <w:rPr>
          <w:rFonts w:ascii="Cambria" w:hAnsi="Cambria" w:cs="Times New Roman"/>
        </w:rPr>
        <w:t>nilai</w:t>
      </w:r>
      <w:r w:rsidRPr="00173BED">
        <w:rPr>
          <w:rFonts w:ascii="Cambria" w:hAnsi="Cambria" w:cs="Times New Roman"/>
        </w:rPr>
        <w:t xml:space="preserve"> yang </w:t>
      </w:r>
      <w:r w:rsidRPr="00173BED">
        <w:rPr>
          <w:rFonts w:ascii="Cambria" w:hAnsi="Cambria" w:cs="Times New Roman"/>
        </w:rPr>
        <w:t>lebih</w:t>
      </w:r>
      <w:r w:rsidRPr="00173BED">
        <w:rPr>
          <w:rFonts w:ascii="Cambria" w:hAnsi="Cambria" w:cs="Times New Roman"/>
        </w:rPr>
        <w:t xml:space="preserve"> </w:t>
      </w:r>
      <w:r w:rsidRPr="00173BED">
        <w:rPr>
          <w:rFonts w:ascii="Cambria" w:hAnsi="Cambria" w:cs="Times New Roman"/>
        </w:rPr>
        <w:t>tinggi</w:t>
      </w:r>
      <w:r w:rsidRPr="00173BED">
        <w:rPr>
          <w:rFonts w:ascii="Cambria" w:hAnsi="Cambria" w:cs="Times New Roman"/>
        </w:rPr>
        <w:t xml:space="preserve"> dan </w:t>
      </w:r>
      <w:r w:rsidRPr="00173BED">
        <w:rPr>
          <w:rFonts w:ascii="Cambria" w:hAnsi="Cambria" w:cs="Times New Roman"/>
        </w:rPr>
        <w:t>mengarah</w:t>
      </w:r>
      <w:r w:rsidRPr="00173BED">
        <w:rPr>
          <w:rFonts w:ascii="Cambria" w:hAnsi="Cambria" w:cs="Times New Roman"/>
        </w:rPr>
        <w:t xml:space="preserve"> pada </w:t>
      </w:r>
      <w:r w:rsidRPr="00173BED">
        <w:rPr>
          <w:rFonts w:ascii="Cambria" w:hAnsi="Cambria" w:cs="Times New Roman"/>
        </w:rPr>
        <w:t>regangan</w:t>
      </w:r>
      <w:r w:rsidRPr="00173BED">
        <w:rPr>
          <w:rFonts w:ascii="Cambria" w:hAnsi="Cambria" w:cs="Times New Roman"/>
        </w:rPr>
        <w:t xml:space="preserve"> </w:t>
      </w:r>
      <w:r w:rsidRPr="00173BED">
        <w:rPr>
          <w:rFonts w:ascii="Cambria" w:hAnsi="Cambria" w:cs="Times New Roman"/>
        </w:rPr>
        <w:t>serat</w:t>
      </w:r>
      <w:r w:rsidRPr="00173BED">
        <w:rPr>
          <w:rFonts w:ascii="Cambria" w:hAnsi="Cambria" w:cs="Times New Roman"/>
        </w:rPr>
        <w:t xml:space="preserve"> yang </w:t>
      </w:r>
      <w:r w:rsidRPr="00173BED">
        <w:rPr>
          <w:rFonts w:ascii="Cambria" w:hAnsi="Cambria" w:cs="Times New Roman"/>
        </w:rPr>
        <w:t>lebih</w:t>
      </w:r>
      <w:r w:rsidRPr="00173BED">
        <w:rPr>
          <w:rFonts w:ascii="Cambria" w:hAnsi="Cambria" w:cs="Times New Roman"/>
        </w:rPr>
        <w:t xml:space="preserve">. </w:t>
      </w:r>
      <w:r w:rsidRPr="00173BED">
        <w:rPr>
          <w:rFonts w:ascii="Cambria" w:hAnsi="Cambria" w:cs="Times New Roman"/>
        </w:rPr>
        <w:t>Pernyataan</w:t>
      </w:r>
      <w:r w:rsidRPr="00173BED">
        <w:rPr>
          <w:rFonts w:ascii="Cambria" w:hAnsi="Cambria" w:cs="Times New Roman"/>
        </w:rPr>
        <w:t xml:space="preserve"> </w:t>
      </w:r>
      <w:r w:rsidRPr="00173BED">
        <w:rPr>
          <w:rFonts w:ascii="Cambria" w:hAnsi="Cambria" w:cs="Times New Roman"/>
        </w:rPr>
        <w:t>ini</w:t>
      </w:r>
      <w:r w:rsidRPr="00173BED">
        <w:rPr>
          <w:rFonts w:ascii="Cambria" w:hAnsi="Cambria" w:cs="Times New Roman"/>
        </w:rPr>
        <w:t xml:space="preserve"> </w:t>
      </w:r>
      <w:r w:rsidRPr="00173BED">
        <w:rPr>
          <w:rFonts w:ascii="Cambria" w:hAnsi="Cambria" w:cs="Times New Roman"/>
        </w:rPr>
        <w:t>diungkapkan</w:t>
      </w:r>
      <w:r w:rsidRPr="00173BED">
        <w:rPr>
          <w:rFonts w:ascii="Cambria" w:hAnsi="Cambria" w:cs="Times New Roman"/>
        </w:rPr>
        <w:t xml:space="preserve"> oleh </w:t>
      </w:r>
      <w:r w:rsidRPr="00173BED">
        <w:rPr>
          <w:rFonts w:ascii="Cambria" w:hAnsi="Cambria" w:cs="Times New Roman"/>
        </w:rPr>
        <w:t>literatur</w:t>
      </w:r>
      <w:r w:rsidRPr="00173BED">
        <w:rPr>
          <w:rFonts w:ascii="Cambria" w:hAnsi="Cambria" w:cs="Times New Roman"/>
        </w:rPr>
        <w:t xml:space="preserve"> lain </w:t>
      </w:r>
      <w:r w:rsidR="003E31F6">
        <w:rPr>
          <w:rFonts w:ascii="Cambria" w:hAnsi="Cambria" w:cs="Times New Roman"/>
        </w:rPr>
        <w:fldChar w:fldCharType="begin" w:fldLock="1"/>
      </w:r>
      <w:r w:rsidR="003E31F6">
        <w:rPr>
          <w:rFonts w:ascii="Cambria" w:hAnsi="Cambria" w:cs="Times New Roman"/>
        </w:rPr>
        <w:instrText>ADDIN CSL_CITATION {"citationItems":[{"id":"ITEM-1","itemData":{"DOI":"10.1016/j.ijlmm.2020.06.008","ISSN":"25888404","abstract":"The current work deals with the study extraction and characterization of fibers from Pennisetum orientale grass. The fibers were extracted, treated chemically with hydrochloric acid and sodium hydroxide (alkali) solutions. The chemically modified and unmodified fibers were analyzed for its thermal, chemical, crystalline, physical, morphological and tensile characteristics. The test results showed that chemical treatment using alkali helped to increase the cellulose content by 65.1% with a reduction in amorphous contents and moisture. But the hydrochloric acid treatment reduced the cellulose contents due to its more acidic attack whose values were lower than the untreated one. The crystalline size of alkali treatment based fibers had 42.92 nm, which is lower than untreated one 62.02 nm. Thus the Pennisetum orientale grass can be suggested as a potential reinforcement for light-weight polymeric applications.","author":[{"dropping-particle":"","family":"Vijay","given":"R.","non-dropping-particle":"","parse-names":false,"suffix":""},{"dropping-particle":"","family":"Vinod","given":"A.","non-dropping-particle":"","parse-names":false,"suffix":""},{"dropping-particle":"","family":"Lenin Singaravelu","given":"D.","non-dropping-particle":"","parse-names":false,"suffix":""},{"dropping-particle":"","family":"Sanjay","given":"M. R.","non-dropping-particle":"","parse-names":false,"suffix":""},{"dropping-particle":"","family":"Siengchin","given":"Suchart","non-dropping-particle":"","parse-names":false,"suffix":""}],"container-title":"International Journal of Lightweight Materials and Manufacture","id":"ITEM-1","issue":"1","issued":{"date-parts":[["2021"]]},"page":"43-49","publisher":"Elsevier Ltd","title":"Characterization of chemical treated and untreated natural fibers from Pennisetum orientale grass- A potential reinforcement for lightweight polymeric applications","type":"article-journal","volume":"4"},"uris":["http://www.mendeley.com/documents/?uuid=df0328bb-c72e-4b87-8cd3-38853c1deee9"]}],"mendeley":{"formattedCitation":"(Vijay et al., 2021)","plainTextFormattedCitation":"(Vijay et al., 2021)","previouslyFormattedCitation":"(Vijay et al., 2021)"},"properties":{"noteIndex":0},"schema":"https://github.com/citation-style-language/schema/raw/master/csl-citation.json"}</w:instrText>
      </w:r>
      <w:r w:rsidR="003E31F6">
        <w:rPr>
          <w:rFonts w:ascii="Cambria" w:hAnsi="Cambria" w:cs="Times New Roman"/>
        </w:rPr>
        <w:fldChar w:fldCharType="separate"/>
      </w:r>
      <w:r w:rsidRPr="003E31F6" w:rsidR="003E31F6">
        <w:rPr>
          <w:rFonts w:ascii="Cambria" w:hAnsi="Cambria" w:cs="Times New Roman"/>
          <w:noProof/>
        </w:rPr>
        <w:t>(Vijay et al., 2021)</w:t>
      </w:r>
      <w:r w:rsidR="003E31F6">
        <w:rPr>
          <w:rFonts w:ascii="Cambria" w:hAnsi="Cambria" w:cs="Times New Roman"/>
        </w:rPr>
        <w:fldChar w:fldCharType="end"/>
      </w:r>
      <w:r w:rsidR="003E31F6">
        <w:rPr>
          <w:rFonts w:ascii="Cambria" w:hAnsi="Cambria" w:cs="Times New Roman"/>
        </w:rPr>
        <w:fldChar w:fldCharType="begin" w:fldLock="1"/>
      </w:r>
      <w:r w:rsidR="003E31F6">
        <w:rPr>
          <w:rFonts w:ascii="Cambria" w:hAnsi="Cambria" w:cs="Times New Roman"/>
        </w:rPr>
        <w:instrText>ADDIN CSL_CITATION {"citationItems":[{"id":"ITEM-1","itemData":{"DOI":"10.1016/j.ijbiomac.2020.09.159","ISSN":"18790003","PMID":"32980415","abstract":"A novel cellulosic fibre was extracted from the peduncle portion of the fish tail palm tree and the extracted fish tail palm fibre was treated with different concentrations (1%, 5%, and 9%) of silane solution. The characteristic analysis on chemical, functional, mechanical and surface property of the extracted fish tail palm fibres were investigated through chemical composition analysis, Fourier Transform InfraRed spectroscopy (FT-IR), single fibre tensile test, and Scanning Electron Microscopy (SEM). Chemical analysis results indicate that silane treatment improved the cellulose content of the fish tail palm fibre. The highest cellulose content of 72.51% was observed in the 9% silane treated fish tail palm fibre. Also, it improved crystallinity index value of 62.5% for 5% silane treated fibre, which is confirmed through the X-ray diffraction analysis. FT-IR result indicates the removal of hemicellulose at characteristic wavelength of 1745 cm−1 for 5% silane treated fish tail palm fibre. Tensile property of the silane treated fish tail palm fibre (1, 5, and 9%) shows an increased tensile strength of 7.3%, 12%, and 6.6% as compared to raw fish tail palm fibre. Moreover, this type of novel natural fibres can reduce the cost while offering competent performance during the polymer-based product development.","author":[{"dropping-particle":"","family":"Sabarinathan","given":"P.","non-dropping-particle":"","parse-names":false,"suffix":""},{"dropping-particle":"","family":"Rajkumar","given":"K.","non-dropping-particle":"","parse-names":false,"suffix":""},{"dropping-particle":"","family":"Annamalai","given":"V. E.","non-dropping-particle":"","parse-names":false,"suffix":""},{"dropping-particle":"","family":"Vishal","given":"K.","non-dropping-particle":"","parse-names":false,"suffix":""}],"container-title":"International Journal of Biological Macromolecules","id":"ITEM-1","issued":{"date-parts":[["2020"]]},"page":"2457-2464","publisher":"Elsevier B.V.","title":"Characterization on chemical and mechanical properties of silane treated fish tail palm fibres","type":"article-journal","volume":"163"},"uris":["http://www.mendeley.com/documents/?uuid=7fe03407-8173-4a0e-add3-febf175d39e1"]}],"mendeley":{"formattedCitation":"(Sabarinathan et al., 2020)","plainTextFormattedCitation":"(Sabarinathan et al., 2020)","previouslyFormattedCitation":"(Sabarinathan et al., 2020)"},"properties":{"noteIndex":0},"schema":"https://github.com/citation-style-language/schema/raw/master/csl-citation.json"}</w:instrText>
      </w:r>
      <w:r w:rsidR="003E31F6">
        <w:rPr>
          <w:rFonts w:ascii="Cambria" w:hAnsi="Cambria" w:cs="Times New Roman"/>
        </w:rPr>
        <w:fldChar w:fldCharType="separate"/>
      </w:r>
      <w:r w:rsidRPr="003E31F6" w:rsidR="003E31F6">
        <w:rPr>
          <w:rFonts w:ascii="Cambria" w:hAnsi="Cambria" w:cs="Times New Roman"/>
          <w:noProof/>
        </w:rPr>
        <w:t>(Sabarinathan et al., 2020)</w:t>
      </w:r>
      <w:r w:rsidR="003E31F6">
        <w:rPr>
          <w:rFonts w:ascii="Cambria" w:hAnsi="Cambria" w:cs="Times New Roman"/>
        </w:rPr>
        <w:fldChar w:fldCharType="end"/>
      </w:r>
      <w:r w:rsidR="003E31F6">
        <w:rPr>
          <w:rFonts w:ascii="Cambria" w:hAnsi="Cambria" w:cs="Times New Roman"/>
        </w:rPr>
        <w:fldChar w:fldCharType="begin" w:fldLock="1"/>
      </w:r>
      <w:r w:rsidR="008C3958">
        <w:rPr>
          <w:rFonts w:ascii="Cambria" w:hAnsi="Cambria" w:cs="Times New Roman"/>
        </w:rPr>
        <w:instrText>ADDIN CSL_CITATION {"citationItems":[{"id":"ITEM-1","itemData":{"DOI":"10.1016/j.jmrt.2021.05.049","ISSN":"22387854","abstract":"Synthetic fiber is more durable than most natural fibers, yet it has non-biodegradable characteristics. Biodegradable fibers such as green composites emerge as a potential substitution for non-biodegradable synthetic fibers since they are more eco-friendly and available. The natural fibers are the engineering outcomes resulting in lightweight products and good mechanical properties. They raise challenges in reinforcing green fibers as composite structures on a massive scale. This study introduces Timoho Fiber (TF) as reinforcement in preparing green composite. TF was treated with varied sodium hydroxide (NaOH) concentrations with equal immersion times. There was color alteration after TF was treated with NaOH; the TF color became brighter. The thermal resistance value was inversely proportional to the thickness value after the alkaline treatment. TF density and thermal endurance increased while TF thickness decreased along with the increase in NaOH concentration. The best crystallinity index and cellulose content were obtained with 9% NaOH. Likewise, untreated TF's tensile strength experienced a significant increase (555.26%) with 9% of alkaline treatment. The FTIR (Fourier-transform Infrared Spectroscopy) test result confirmed that alkaline treatment removed hemicellulose content, impurities, and excessive water absorption. Treated TF's surface became rougher. The etched surface indicated an interlocking with the matrix as displayed in SEM images. The positive treatment effects of NaOH on the TF show the TF's potential as green composites reinforcement to reduce the use of synthetic fibers.","author":[{"dropping-particle":"","family":"Gapsari","given":"Femiana","non-dropping-particle":"","parse-names":false,"suffix":""},{"dropping-particle":"","family":"Purnowidodo","given":"Anindito","non-dropping-particle":"","parse-names":false,"suffix":""},{"dropping-particle":"","family":"Hidayatullah","given":"Syarif","non-dropping-particle":"","parse-names":false,"suffix":""},{"dropping-particle":"","family":"Suteja","given":"Suteja","non-dropping-particle":"","parse-names":false,"suffix":""}],"container-title":"Journal of Materials Research and Technology","id":"ITEM-1","issued":{"date-parts":[["2021"]]},"page":"1305-1315","publisher":"Elsevier Ltd","title":"Characterization of Timoho Fiber as a reinforcement in green composite","type":"article-journal","volume":"13"},"uris":["http://www.mendeley.com/documents/?uuid=5d64ee7c-27bf-43fb-89bd-4acf847da0ef"]}],"mendeley":{"formattedCitation":"(Gapsari et al., 2021)","plainTextFormattedCitation":"(Gapsari et al., 2021)","previouslyFormattedCitation":"(Gapsari et al., 2021)"},"properties":{"noteIndex":0},"schema":"https://github.com/citation-style-language/schema/raw/master/csl-citation.json"}</w:instrText>
      </w:r>
      <w:r w:rsidR="003E31F6">
        <w:rPr>
          <w:rFonts w:ascii="Cambria" w:hAnsi="Cambria" w:cs="Times New Roman"/>
        </w:rPr>
        <w:fldChar w:fldCharType="separate"/>
      </w:r>
      <w:r w:rsidRPr="003E31F6" w:rsidR="003E31F6">
        <w:rPr>
          <w:rFonts w:ascii="Cambria" w:hAnsi="Cambria" w:cs="Times New Roman"/>
          <w:noProof/>
        </w:rPr>
        <w:t>(Gapsari et al., 2021)</w:t>
      </w:r>
      <w:r w:rsidR="003E31F6">
        <w:rPr>
          <w:rFonts w:ascii="Cambria" w:hAnsi="Cambria" w:cs="Times New Roman"/>
        </w:rPr>
        <w:fldChar w:fldCharType="end"/>
      </w:r>
      <w:r w:rsidRPr="00173BED">
        <w:rPr>
          <w:rFonts w:ascii="Cambria" w:hAnsi="Cambria" w:cs="Times New Roman"/>
        </w:rPr>
        <w:t>.</w:t>
      </w:r>
    </w:p>
    <w:p w:rsidR="00173BED" w:rsidRPr="00392518" w:rsidP="00381532" w14:paraId="45A11ADD" w14:textId="77777777">
      <w:pPr>
        <w:spacing w:after="0" w:line="276" w:lineRule="auto"/>
        <w:ind w:left="284" w:firstLine="720"/>
        <w:jc w:val="both"/>
        <w:rPr>
          <w:rFonts w:ascii="Times New Roman" w:hAnsi="Times New Roman" w:cs="Times New Roman"/>
          <w:sz w:val="24"/>
          <w:szCs w:val="24"/>
        </w:rPr>
      </w:pPr>
    </w:p>
    <w:p w:rsidR="00064303" w:rsidRPr="00064303" w:rsidP="00381532" w14:paraId="517E6477" w14:textId="0A2973A3">
      <w:pPr>
        <w:pStyle w:val="ListParagraph"/>
        <w:numPr>
          <w:ilvl w:val="0"/>
          <w:numId w:val="6"/>
        </w:numPr>
        <w:spacing w:after="0" w:line="276" w:lineRule="auto"/>
        <w:ind w:left="567" w:hanging="283"/>
        <w:jc w:val="both"/>
        <w:rPr>
          <w:rFonts w:ascii="Cambria" w:hAnsi="Cambria"/>
          <w:b/>
          <w:bCs/>
          <w:lang w:val="id-ID"/>
        </w:rPr>
      </w:pPr>
      <w:r>
        <w:rPr>
          <w:rFonts w:ascii="Cambria" w:hAnsi="Cambria"/>
          <w:b/>
          <w:bCs/>
          <w:lang w:val="id-ID"/>
        </w:rPr>
        <w:t>Sifat Tarik Komposit Bioplastik</w:t>
      </w:r>
    </w:p>
    <w:p w:rsidR="00064303" w:rsidP="00381532" w14:paraId="6F27EE34" w14:textId="2A880FEF">
      <w:pPr>
        <w:spacing w:after="0" w:line="276" w:lineRule="auto"/>
        <w:ind w:left="284" w:firstLine="720"/>
        <w:jc w:val="both"/>
        <w:rPr>
          <w:rFonts w:ascii="Cambria" w:hAnsi="Cambria" w:cs="Times New Roman"/>
          <w:lang w:val="id-ID"/>
        </w:rPr>
      </w:pPr>
      <w:r w:rsidRPr="00266594">
        <w:rPr>
          <w:rFonts w:ascii="Cambria" w:hAnsi="Cambria" w:cs="Times New Roman"/>
        </w:rPr>
        <w:t xml:space="preserve">Uji </w:t>
      </w:r>
      <w:r w:rsidRPr="00266594">
        <w:rPr>
          <w:rFonts w:ascii="Cambria" w:hAnsi="Cambria" w:cs="Times New Roman"/>
        </w:rPr>
        <w:t>kekuatan</w:t>
      </w:r>
      <w:r w:rsidRPr="00266594">
        <w:rPr>
          <w:rFonts w:ascii="Cambria" w:hAnsi="Cambria" w:cs="Times New Roman"/>
        </w:rPr>
        <w:t xml:space="preserve"> </w:t>
      </w:r>
      <w:r w:rsidRPr="00266594">
        <w:rPr>
          <w:rFonts w:ascii="Cambria" w:hAnsi="Cambria" w:cs="Times New Roman"/>
        </w:rPr>
        <w:t>tarik</w:t>
      </w:r>
      <w:r w:rsidRPr="00266594">
        <w:rPr>
          <w:rFonts w:ascii="Cambria" w:hAnsi="Cambria" w:cs="Times New Roman"/>
        </w:rPr>
        <w:t xml:space="preserve"> </w:t>
      </w:r>
      <w:r w:rsidRPr="00266594">
        <w:rPr>
          <w:rFonts w:ascii="Cambria" w:hAnsi="Cambria" w:cs="Times New Roman"/>
        </w:rPr>
        <w:t>dilakukan</w:t>
      </w:r>
      <w:r w:rsidRPr="00266594">
        <w:rPr>
          <w:rFonts w:ascii="Cambria" w:hAnsi="Cambria" w:cs="Times New Roman"/>
        </w:rPr>
        <w:t xml:space="preserve"> </w:t>
      </w:r>
      <w:r w:rsidRPr="00266594">
        <w:rPr>
          <w:rFonts w:ascii="Cambria" w:hAnsi="Cambria" w:cs="Times New Roman"/>
        </w:rPr>
        <w:t>untuk</w:t>
      </w:r>
      <w:r w:rsidRPr="00266594">
        <w:rPr>
          <w:rFonts w:ascii="Cambria" w:hAnsi="Cambria" w:cs="Times New Roman"/>
        </w:rPr>
        <w:t xml:space="preserve"> </w:t>
      </w:r>
      <w:r w:rsidRPr="00266594">
        <w:rPr>
          <w:rFonts w:ascii="Cambria" w:hAnsi="Cambria" w:cs="Times New Roman"/>
        </w:rPr>
        <w:t>mengetahui</w:t>
      </w:r>
      <w:r w:rsidRPr="00266594">
        <w:rPr>
          <w:rFonts w:ascii="Cambria" w:hAnsi="Cambria" w:cs="Times New Roman"/>
        </w:rPr>
        <w:t xml:space="preserve"> </w:t>
      </w:r>
      <w:r w:rsidRPr="00266594">
        <w:rPr>
          <w:rFonts w:ascii="Cambria" w:hAnsi="Cambria" w:cs="Times New Roman"/>
        </w:rPr>
        <w:t>seberapa</w:t>
      </w:r>
      <w:r w:rsidRPr="00266594">
        <w:rPr>
          <w:rFonts w:ascii="Cambria" w:hAnsi="Cambria" w:cs="Times New Roman"/>
        </w:rPr>
        <w:t xml:space="preserve"> </w:t>
      </w:r>
      <w:r w:rsidRPr="00266594">
        <w:rPr>
          <w:rFonts w:ascii="Cambria" w:hAnsi="Cambria" w:cs="Times New Roman"/>
        </w:rPr>
        <w:t>besar</w:t>
      </w:r>
      <w:r w:rsidRPr="00266594">
        <w:rPr>
          <w:rFonts w:ascii="Cambria" w:hAnsi="Cambria" w:cs="Times New Roman"/>
        </w:rPr>
        <w:t xml:space="preserve"> </w:t>
      </w:r>
      <w:r w:rsidRPr="00266594">
        <w:rPr>
          <w:rFonts w:ascii="Cambria" w:hAnsi="Cambria" w:cs="Times New Roman"/>
        </w:rPr>
        <w:t>pengaruh</w:t>
      </w:r>
      <w:r w:rsidRPr="00266594">
        <w:rPr>
          <w:rFonts w:ascii="Cambria" w:hAnsi="Cambria" w:cs="Times New Roman"/>
        </w:rPr>
        <w:t xml:space="preserve"> </w:t>
      </w:r>
      <w:r w:rsidRPr="00266594">
        <w:rPr>
          <w:rFonts w:ascii="Cambria" w:hAnsi="Cambria" w:cs="Times New Roman"/>
        </w:rPr>
        <w:t>serbuk</w:t>
      </w:r>
      <w:r w:rsidRPr="00266594">
        <w:rPr>
          <w:rFonts w:ascii="Cambria" w:hAnsi="Cambria" w:cs="Times New Roman"/>
        </w:rPr>
        <w:t xml:space="preserve"> </w:t>
      </w:r>
      <w:r w:rsidRPr="00266594">
        <w:rPr>
          <w:rFonts w:ascii="Cambria" w:hAnsi="Cambria" w:cs="Times New Roman"/>
        </w:rPr>
        <w:t>ampas</w:t>
      </w:r>
      <w:r w:rsidRPr="00266594">
        <w:rPr>
          <w:rFonts w:ascii="Cambria" w:hAnsi="Cambria" w:cs="Times New Roman"/>
        </w:rPr>
        <w:t xml:space="preserve"> </w:t>
      </w:r>
      <w:r w:rsidRPr="00266594">
        <w:rPr>
          <w:rFonts w:ascii="Cambria" w:hAnsi="Cambria" w:cs="Times New Roman"/>
        </w:rPr>
        <w:t>tebu</w:t>
      </w:r>
      <w:r w:rsidRPr="00266594">
        <w:rPr>
          <w:rFonts w:ascii="Cambria" w:hAnsi="Cambria" w:cs="Times New Roman"/>
        </w:rPr>
        <w:t xml:space="preserve"> </w:t>
      </w:r>
      <w:r w:rsidRPr="00266594">
        <w:rPr>
          <w:rFonts w:ascii="Cambria" w:hAnsi="Cambria" w:cs="Times New Roman"/>
        </w:rPr>
        <w:t>sebagai</w:t>
      </w:r>
      <w:r w:rsidRPr="00266594">
        <w:rPr>
          <w:rFonts w:ascii="Cambria" w:hAnsi="Cambria" w:cs="Times New Roman"/>
        </w:rPr>
        <w:t xml:space="preserve"> </w:t>
      </w:r>
      <w:r w:rsidRPr="00266594">
        <w:rPr>
          <w:rFonts w:ascii="Cambria" w:hAnsi="Cambria" w:cs="Times New Roman"/>
        </w:rPr>
        <w:t>pengisi</w:t>
      </w:r>
      <w:r w:rsidRPr="00266594">
        <w:rPr>
          <w:rFonts w:ascii="Cambria" w:hAnsi="Cambria" w:cs="Times New Roman"/>
        </w:rPr>
        <w:t xml:space="preserve"> </w:t>
      </w:r>
      <w:r w:rsidRPr="00266594">
        <w:rPr>
          <w:rFonts w:ascii="Cambria" w:hAnsi="Cambria" w:cs="Times New Roman"/>
        </w:rPr>
        <w:t>terhadap</w:t>
      </w:r>
      <w:r w:rsidRPr="00266594">
        <w:rPr>
          <w:rFonts w:ascii="Cambria" w:hAnsi="Cambria" w:cs="Times New Roman"/>
        </w:rPr>
        <w:t xml:space="preserve"> </w:t>
      </w:r>
      <w:r w:rsidRPr="00266594">
        <w:rPr>
          <w:rFonts w:ascii="Cambria" w:hAnsi="Cambria" w:cs="Times New Roman"/>
        </w:rPr>
        <w:t>kekuatan</w:t>
      </w:r>
      <w:r w:rsidRPr="00266594">
        <w:rPr>
          <w:rFonts w:ascii="Cambria" w:hAnsi="Cambria" w:cs="Times New Roman"/>
        </w:rPr>
        <w:t xml:space="preserve"> </w:t>
      </w:r>
      <w:r w:rsidRPr="00266594">
        <w:rPr>
          <w:rFonts w:ascii="Cambria" w:hAnsi="Cambria" w:cs="Times New Roman"/>
        </w:rPr>
        <w:t>tarik</w:t>
      </w:r>
      <w:r w:rsidRPr="00266594">
        <w:rPr>
          <w:rFonts w:ascii="Cambria" w:hAnsi="Cambria" w:cs="Times New Roman"/>
        </w:rPr>
        <w:t xml:space="preserve"> </w:t>
      </w:r>
      <w:r w:rsidRPr="00266594">
        <w:rPr>
          <w:rFonts w:ascii="Cambria" w:hAnsi="Cambria" w:cs="Times New Roman"/>
        </w:rPr>
        <w:t>komposit</w:t>
      </w:r>
      <w:r w:rsidRPr="00266594">
        <w:rPr>
          <w:rFonts w:ascii="Cambria" w:hAnsi="Cambria" w:cs="Times New Roman"/>
        </w:rPr>
        <w:t xml:space="preserve"> </w:t>
      </w:r>
      <w:r w:rsidRPr="00266594">
        <w:rPr>
          <w:rFonts w:ascii="Cambria" w:hAnsi="Cambria" w:cs="Times New Roman"/>
        </w:rPr>
        <w:t>bioplastik</w:t>
      </w:r>
      <w:r w:rsidRPr="00266594">
        <w:rPr>
          <w:rFonts w:ascii="Cambria" w:hAnsi="Cambria" w:cs="Times New Roman"/>
        </w:rPr>
        <w:t xml:space="preserve">. Dari </w:t>
      </w:r>
      <w:r w:rsidRPr="00266594">
        <w:rPr>
          <w:rFonts w:ascii="Cambria" w:hAnsi="Cambria" w:cs="Times New Roman"/>
        </w:rPr>
        <w:t>hasil</w:t>
      </w:r>
      <w:r w:rsidRPr="00266594">
        <w:rPr>
          <w:rFonts w:ascii="Cambria" w:hAnsi="Cambria" w:cs="Times New Roman"/>
        </w:rPr>
        <w:t xml:space="preserve"> </w:t>
      </w:r>
      <w:r w:rsidRPr="00266594">
        <w:rPr>
          <w:rFonts w:ascii="Cambria" w:hAnsi="Cambria" w:cs="Times New Roman"/>
        </w:rPr>
        <w:t>pengujian</w:t>
      </w:r>
      <w:r w:rsidRPr="00266594">
        <w:rPr>
          <w:rFonts w:ascii="Cambria" w:hAnsi="Cambria" w:cs="Times New Roman"/>
        </w:rPr>
        <w:t xml:space="preserve"> </w:t>
      </w:r>
      <w:r w:rsidRPr="00266594">
        <w:rPr>
          <w:rFonts w:ascii="Cambria" w:hAnsi="Cambria" w:cs="Times New Roman"/>
        </w:rPr>
        <w:t>kekuatan</w:t>
      </w:r>
      <w:r w:rsidRPr="00266594">
        <w:rPr>
          <w:rFonts w:ascii="Cambria" w:hAnsi="Cambria" w:cs="Times New Roman"/>
        </w:rPr>
        <w:t xml:space="preserve"> </w:t>
      </w:r>
      <w:r w:rsidRPr="00266594">
        <w:rPr>
          <w:rFonts w:ascii="Cambria" w:hAnsi="Cambria" w:cs="Times New Roman"/>
        </w:rPr>
        <w:t>tarik</w:t>
      </w:r>
      <w:r w:rsidRPr="00266594">
        <w:rPr>
          <w:rFonts w:ascii="Cambria" w:hAnsi="Cambria" w:cs="Times New Roman"/>
        </w:rPr>
        <w:t xml:space="preserve"> </w:t>
      </w:r>
      <w:r w:rsidRPr="00266594">
        <w:rPr>
          <w:rFonts w:ascii="Cambria" w:hAnsi="Cambria" w:cs="Times New Roman"/>
        </w:rPr>
        <w:t>diperoleh</w:t>
      </w:r>
      <w:r w:rsidRPr="00266594">
        <w:rPr>
          <w:rFonts w:ascii="Cambria" w:hAnsi="Cambria" w:cs="Times New Roman"/>
        </w:rPr>
        <w:t xml:space="preserve"> </w:t>
      </w:r>
      <w:r w:rsidRPr="00266594">
        <w:rPr>
          <w:rFonts w:ascii="Cambria" w:hAnsi="Cambria" w:cs="Times New Roman"/>
        </w:rPr>
        <w:t>nilai</w:t>
      </w:r>
      <w:r w:rsidRPr="00266594">
        <w:rPr>
          <w:rFonts w:ascii="Cambria" w:hAnsi="Cambria" w:cs="Times New Roman"/>
        </w:rPr>
        <w:t xml:space="preserve"> </w:t>
      </w:r>
      <w:r w:rsidRPr="00266594">
        <w:rPr>
          <w:rFonts w:ascii="Cambria" w:hAnsi="Cambria" w:cs="Times New Roman"/>
        </w:rPr>
        <w:t>kekuatan</w:t>
      </w:r>
      <w:r w:rsidRPr="00266594">
        <w:rPr>
          <w:rFonts w:ascii="Cambria" w:hAnsi="Cambria" w:cs="Times New Roman"/>
        </w:rPr>
        <w:t xml:space="preserve"> </w:t>
      </w:r>
      <w:r w:rsidRPr="00266594">
        <w:rPr>
          <w:rFonts w:ascii="Cambria" w:hAnsi="Cambria" w:cs="Times New Roman"/>
        </w:rPr>
        <w:t>tarik</w:t>
      </w:r>
      <w:r w:rsidRPr="00266594">
        <w:rPr>
          <w:rFonts w:ascii="Cambria" w:hAnsi="Cambria" w:cs="Times New Roman"/>
        </w:rPr>
        <w:t xml:space="preserve"> dan </w:t>
      </w:r>
      <w:r w:rsidRPr="00266594">
        <w:rPr>
          <w:rFonts w:ascii="Cambria" w:hAnsi="Cambria" w:cs="Times New Roman"/>
        </w:rPr>
        <w:t>regangan</w:t>
      </w:r>
      <w:r w:rsidRPr="00266594">
        <w:rPr>
          <w:rFonts w:ascii="Cambria" w:hAnsi="Cambria" w:cs="Times New Roman"/>
        </w:rPr>
        <w:t xml:space="preserve"> </w:t>
      </w:r>
      <w:r w:rsidR="0005025E">
        <w:rPr>
          <w:rFonts w:ascii="Cambria" w:hAnsi="Cambria" w:cs="Times New Roman"/>
          <w:lang w:val="id-ID"/>
        </w:rPr>
        <w:t>t</w:t>
      </w:r>
      <w:r w:rsidR="0005025E">
        <w:rPr>
          <w:rFonts w:ascii="Cambria" w:hAnsi="Cambria" w:cs="Times New Roman"/>
        </w:rPr>
        <w:t>arik</w:t>
      </w:r>
      <w:r w:rsidR="0005025E">
        <w:rPr>
          <w:rFonts w:ascii="Cambria" w:hAnsi="Cambria" w:cs="Times New Roman"/>
          <w:lang w:val="id-ID"/>
        </w:rPr>
        <w:t xml:space="preserve">, </w:t>
      </w:r>
      <w:r w:rsidRPr="00266594">
        <w:rPr>
          <w:rFonts w:ascii="Cambria" w:hAnsi="Cambria" w:cs="Times New Roman"/>
        </w:rPr>
        <w:t>seperti</w:t>
      </w:r>
      <w:r w:rsidRPr="00266594">
        <w:rPr>
          <w:rFonts w:ascii="Cambria" w:hAnsi="Cambria" w:cs="Times New Roman"/>
        </w:rPr>
        <w:t xml:space="preserve"> pada </w:t>
      </w:r>
      <w:r w:rsidRPr="00266594" w:rsidR="00F41E7B">
        <w:rPr>
          <w:rFonts w:ascii="Cambria" w:hAnsi="Cambria" w:cs="Times New Roman"/>
          <w:lang w:val="id-ID"/>
        </w:rPr>
        <w:t>Gambar 4.</w:t>
      </w:r>
    </w:p>
    <w:p w:rsidR="00DB4BC2" w:rsidRPr="00266594" w:rsidP="00381532" w14:paraId="42610054" w14:textId="77777777">
      <w:pPr>
        <w:spacing w:after="0" w:line="276" w:lineRule="auto"/>
        <w:ind w:left="284" w:firstLine="720"/>
        <w:jc w:val="both"/>
        <w:rPr>
          <w:rFonts w:ascii="Cambria" w:hAnsi="Cambria"/>
          <w:b/>
          <w:bCs/>
          <w:lang w:val="id-ID"/>
        </w:rPr>
      </w:pPr>
    </w:p>
    <w:p w:rsidR="0072383B" w:rsidP="00381532" w14:paraId="3D910743" w14:textId="42190D7E">
      <w:pPr>
        <w:spacing w:after="0" w:line="276" w:lineRule="auto"/>
        <w:ind w:left="284"/>
        <w:jc w:val="center"/>
        <w:rPr>
          <w:rFonts w:ascii="Cambria" w:hAnsi="Cambria"/>
          <w:lang w:val="id-ID"/>
        </w:rPr>
      </w:pPr>
      <w:r>
        <w:rPr>
          <w:noProof/>
        </w:rPr>
        <w:drawing>
          <wp:inline distT="0" distB="0" distL="0" distR="0">
            <wp:extent cx="4600575" cy="2774156"/>
            <wp:effectExtent l="0" t="0" r="9525" b="7620"/>
            <wp:docPr id="14" name="Chart 14">
              <a:extLst xmlns:a="http://schemas.openxmlformats.org/drawingml/2006/main">
                <a:ext xmlns:a="http://schemas.openxmlformats.org/drawingml/2006/main" uri="{FF2B5EF4-FFF2-40B4-BE49-F238E27FC236}">
                  <a16:creationId xmlns:a16="http://schemas.microsoft.com/office/drawing/2014/main" id="{D96E753C-8958-4E52-ABBE-2B6E9A2130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noProof/>
        </w:rPr>
        <w:t xml:space="preserve"> </w:t>
      </w:r>
    </w:p>
    <w:p w:rsidR="00A14888" w:rsidRPr="006D6FE1" w:rsidP="00381532" w14:paraId="42F2F62B" w14:textId="321A01FD">
      <w:pPr>
        <w:spacing w:after="0" w:line="276" w:lineRule="auto"/>
        <w:ind w:left="284"/>
        <w:jc w:val="center"/>
        <w:rPr>
          <w:rFonts w:ascii="Cambria" w:hAnsi="Cambria" w:cs="Times New Roman"/>
          <w:lang w:val="id-ID"/>
        </w:rPr>
      </w:pPr>
      <w:r w:rsidRPr="006D6FE1">
        <w:rPr>
          <w:rFonts w:ascii="Cambria" w:hAnsi="Cambria" w:cs="Times New Roman"/>
          <w:b/>
          <w:bCs/>
        </w:rPr>
        <w:t xml:space="preserve">Gambar </w:t>
      </w:r>
      <w:r w:rsidRPr="006D6FE1">
        <w:rPr>
          <w:rFonts w:ascii="Cambria" w:hAnsi="Cambria" w:cs="Times New Roman"/>
          <w:b/>
          <w:bCs/>
          <w:lang w:val="id-ID"/>
        </w:rPr>
        <w:t>4.</w:t>
      </w:r>
      <w:r w:rsidRPr="006D6FE1">
        <w:rPr>
          <w:rFonts w:ascii="Cambria" w:hAnsi="Cambria" w:cs="Times New Roman"/>
        </w:rPr>
        <w:t xml:space="preserve"> </w:t>
      </w:r>
      <w:r w:rsidRPr="006D6FE1">
        <w:rPr>
          <w:rFonts w:ascii="Cambria" w:hAnsi="Cambria" w:cs="Times New Roman"/>
        </w:rPr>
        <w:t>Kekuatan</w:t>
      </w:r>
      <w:r w:rsidRPr="006D6FE1">
        <w:rPr>
          <w:rFonts w:ascii="Cambria" w:hAnsi="Cambria" w:cs="Times New Roman"/>
        </w:rPr>
        <w:t xml:space="preserve"> Tarik </w:t>
      </w:r>
      <w:r w:rsidRPr="006D6FE1" w:rsidR="002C3271">
        <w:rPr>
          <w:rFonts w:ascii="Cambria" w:hAnsi="Cambria" w:cs="Times New Roman"/>
          <w:lang w:val="id-ID"/>
        </w:rPr>
        <w:t>Komposit Bioplastik</w:t>
      </w:r>
    </w:p>
    <w:p w:rsidR="00381532" w:rsidRPr="006D6FE1" w:rsidP="00381532" w14:paraId="2ACB0F11" w14:textId="77777777">
      <w:pPr>
        <w:spacing w:after="0" w:line="276" w:lineRule="auto"/>
        <w:ind w:left="284"/>
        <w:jc w:val="center"/>
        <w:rPr>
          <w:rFonts w:ascii="Cambria" w:hAnsi="Cambria" w:cs="Times New Roman"/>
          <w:lang w:val="id-ID"/>
        </w:rPr>
      </w:pPr>
    </w:p>
    <w:p w:rsidR="004763B4" w:rsidP="004763B4" w14:paraId="40CDFA4A" w14:textId="4E337B2B">
      <w:pPr>
        <w:spacing w:after="0" w:line="276" w:lineRule="auto"/>
        <w:ind w:left="284" w:firstLine="720"/>
        <w:jc w:val="both"/>
        <w:rPr>
          <w:rFonts w:ascii="Cambria" w:hAnsi="Cambria" w:cs="Times New Roman"/>
        </w:rPr>
      </w:pPr>
      <w:bookmarkStart w:id="0" w:name="_Hlk130756231"/>
      <w:r w:rsidRPr="006D6FE1">
        <w:rPr>
          <w:rFonts w:ascii="Cambria" w:hAnsi="Cambria" w:cs="Times New Roman"/>
        </w:rPr>
        <w:t xml:space="preserve">Gambar </w:t>
      </w:r>
      <w:r w:rsidR="00356FE5">
        <w:rPr>
          <w:rFonts w:ascii="Cambria" w:hAnsi="Cambria" w:cs="Times New Roman"/>
          <w:lang w:val="id-ID"/>
        </w:rPr>
        <w:t>4</w:t>
      </w:r>
      <w:r w:rsidRPr="006D6FE1">
        <w:rPr>
          <w:rFonts w:ascii="Cambria" w:hAnsi="Cambria" w:cs="Times New Roman"/>
        </w:rPr>
        <w:t xml:space="preserve"> </w:t>
      </w:r>
      <w:r w:rsidRPr="006D6FE1">
        <w:rPr>
          <w:rFonts w:ascii="Cambria" w:hAnsi="Cambria" w:cs="Times New Roman"/>
        </w:rPr>
        <w:t>menunjukkan</w:t>
      </w:r>
      <w:r w:rsidRPr="006D6FE1">
        <w:rPr>
          <w:rFonts w:ascii="Cambria" w:hAnsi="Cambria" w:cs="Times New Roman"/>
        </w:rPr>
        <w:t xml:space="preserve"> </w:t>
      </w:r>
      <w:r w:rsidRPr="006D6FE1">
        <w:rPr>
          <w:rFonts w:ascii="Cambria" w:hAnsi="Cambria" w:cs="Times New Roman"/>
        </w:rPr>
        <w:t>perilaku</w:t>
      </w:r>
      <w:r w:rsidRPr="006D6FE1">
        <w:rPr>
          <w:rFonts w:ascii="Cambria" w:hAnsi="Cambria" w:cs="Times New Roman"/>
        </w:rPr>
        <w:t xml:space="preserve"> </w:t>
      </w:r>
      <w:r w:rsidRPr="006D6FE1">
        <w:rPr>
          <w:rFonts w:ascii="Cambria" w:hAnsi="Cambria" w:cs="Times New Roman"/>
        </w:rPr>
        <w:t>kekuatan</w:t>
      </w:r>
      <w:r w:rsidRPr="006D6FE1">
        <w:rPr>
          <w:rFonts w:ascii="Cambria" w:hAnsi="Cambria" w:cs="Times New Roman"/>
        </w:rPr>
        <w:t xml:space="preserve"> </w:t>
      </w:r>
      <w:r w:rsidRPr="006D6FE1">
        <w:rPr>
          <w:rFonts w:ascii="Cambria" w:hAnsi="Cambria" w:cs="Times New Roman"/>
        </w:rPr>
        <w:t>tarik</w:t>
      </w:r>
      <w:r w:rsidRPr="006D6FE1">
        <w:rPr>
          <w:rFonts w:ascii="Cambria" w:hAnsi="Cambria" w:cs="Times New Roman"/>
        </w:rPr>
        <w:t xml:space="preserve"> </w:t>
      </w:r>
      <w:r w:rsidRPr="006D6FE1">
        <w:rPr>
          <w:rFonts w:ascii="Cambria" w:hAnsi="Cambria" w:cs="Times New Roman"/>
        </w:rPr>
        <w:t>dari</w:t>
      </w:r>
      <w:r w:rsidRPr="006D6FE1">
        <w:rPr>
          <w:rFonts w:ascii="Cambria" w:hAnsi="Cambria" w:cs="Times New Roman"/>
        </w:rPr>
        <w:t xml:space="preserve"> </w:t>
      </w:r>
      <w:r w:rsidRPr="006D6FE1">
        <w:rPr>
          <w:rFonts w:ascii="Cambria" w:hAnsi="Cambria" w:cs="Times New Roman"/>
        </w:rPr>
        <w:t>hasil</w:t>
      </w:r>
      <w:r w:rsidRPr="006D6FE1">
        <w:rPr>
          <w:rFonts w:ascii="Cambria" w:hAnsi="Cambria" w:cs="Times New Roman"/>
        </w:rPr>
        <w:t xml:space="preserve"> uji </w:t>
      </w:r>
      <w:r w:rsidRPr="006D6FE1">
        <w:rPr>
          <w:rFonts w:ascii="Cambria" w:hAnsi="Cambria" w:cs="Times New Roman"/>
        </w:rPr>
        <w:t>kekuatan</w:t>
      </w:r>
      <w:r w:rsidRPr="006D6FE1">
        <w:rPr>
          <w:rFonts w:ascii="Cambria" w:hAnsi="Cambria" w:cs="Times New Roman"/>
        </w:rPr>
        <w:t xml:space="preserve"> </w:t>
      </w:r>
      <w:r w:rsidRPr="006D6FE1">
        <w:rPr>
          <w:rFonts w:ascii="Cambria" w:hAnsi="Cambria" w:cs="Times New Roman"/>
        </w:rPr>
        <w:t>tarik</w:t>
      </w:r>
      <w:r w:rsidRPr="006D6FE1">
        <w:rPr>
          <w:rFonts w:ascii="Cambria" w:hAnsi="Cambria" w:cs="Times New Roman"/>
        </w:rPr>
        <w:t xml:space="preserve"> </w:t>
      </w:r>
      <w:r w:rsidRPr="006D6FE1">
        <w:rPr>
          <w:rFonts w:ascii="Cambria" w:hAnsi="Cambria" w:cs="Times New Roman"/>
        </w:rPr>
        <w:t>komposit</w:t>
      </w:r>
      <w:r w:rsidRPr="006D6FE1">
        <w:rPr>
          <w:rFonts w:ascii="Cambria" w:hAnsi="Cambria" w:cs="Times New Roman"/>
        </w:rPr>
        <w:t xml:space="preserve"> </w:t>
      </w:r>
      <w:r w:rsidRPr="006D6FE1">
        <w:rPr>
          <w:rFonts w:ascii="Cambria" w:hAnsi="Cambria" w:cs="Times New Roman"/>
        </w:rPr>
        <w:t>bioplastik</w:t>
      </w:r>
      <w:r w:rsidRPr="006D6FE1">
        <w:rPr>
          <w:rFonts w:ascii="Cambria" w:hAnsi="Cambria" w:cs="Times New Roman"/>
        </w:rPr>
        <w:t xml:space="preserve">. Pada </w:t>
      </w:r>
      <w:r w:rsidR="00356FE5">
        <w:rPr>
          <w:rFonts w:ascii="Cambria" w:hAnsi="Cambria" w:cs="Times New Roman"/>
          <w:lang w:val="id-ID"/>
        </w:rPr>
        <w:t>gambar 4</w:t>
      </w:r>
      <w:r w:rsidRPr="006D6FE1">
        <w:rPr>
          <w:rFonts w:ascii="Cambria" w:hAnsi="Cambria" w:cs="Times New Roman"/>
        </w:rPr>
        <w:t xml:space="preserve"> </w:t>
      </w:r>
      <w:r w:rsidRPr="006D6FE1">
        <w:rPr>
          <w:rFonts w:ascii="Cambria" w:hAnsi="Cambria" w:cs="Times New Roman"/>
        </w:rPr>
        <w:t>dapat</w:t>
      </w:r>
      <w:r w:rsidRPr="006D6FE1">
        <w:rPr>
          <w:rFonts w:ascii="Cambria" w:hAnsi="Cambria" w:cs="Times New Roman"/>
        </w:rPr>
        <w:t xml:space="preserve"> </w:t>
      </w:r>
      <w:r w:rsidRPr="006D6FE1">
        <w:rPr>
          <w:rFonts w:ascii="Cambria" w:hAnsi="Cambria" w:cs="Times New Roman"/>
        </w:rPr>
        <w:t>dilihat</w:t>
      </w:r>
      <w:r w:rsidRPr="006D6FE1">
        <w:rPr>
          <w:rFonts w:ascii="Cambria" w:hAnsi="Cambria" w:cs="Times New Roman"/>
        </w:rPr>
        <w:t xml:space="preserve"> </w:t>
      </w:r>
      <w:r w:rsidRPr="006D6FE1">
        <w:rPr>
          <w:rFonts w:ascii="Cambria" w:hAnsi="Cambria" w:cs="Times New Roman"/>
        </w:rPr>
        <w:t>bahwa</w:t>
      </w:r>
      <w:r w:rsidRPr="006D6FE1">
        <w:rPr>
          <w:rFonts w:ascii="Cambria" w:hAnsi="Cambria" w:cs="Times New Roman"/>
        </w:rPr>
        <w:t xml:space="preserve"> pada </w:t>
      </w:r>
      <w:r w:rsidR="005B7670">
        <w:rPr>
          <w:rFonts w:ascii="Cambria" w:hAnsi="Cambria" w:cs="Times New Roman"/>
          <w:lang w:val="id-ID"/>
        </w:rPr>
        <w:t>sampel</w:t>
      </w:r>
      <w:r w:rsidRPr="006D6FE1">
        <w:rPr>
          <w:rFonts w:ascii="Cambria" w:hAnsi="Cambria" w:cs="Times New Roman"/>
        </w:rPr>
        <w:t xml:space="preserve"> </w:t>
      </w:r>
      <w:r w:rsidR="00615F14">
        <w:rPr>
          <w:rFonts w:ascii="Cambria" w:hAnsi="Cambria" w:cs="Times New Roman"/>
          <w:lang w:val="id-ID"/>
        </w:rPr>
        <w:t>CF</w:t>
      </w:r>
      <w:r w:rsidRPr="006D6FE1">
        <w:rPr>
          <w:rFonts w:ascii="Cambria" w:hAnsi="Cambria" w:cs="Times New Roman"/>
        </w:rPr>
        <w:t xml:space="preserve"> </w:t>
      </w:r>
      <w:r w:rsidRPr="006D6FE1">
        <w:rPr>
          <w:rFonts w:ascii="Cambria" w:hAnsi="Cambria" w:cs="Times New Roman"/>
        </w:rPr>
        <w:t>memiliki</w:t>
      </w:r>
      <w:r w:rsidRPr="006D6FE1">
        <w:rPr>
          <w:rFonts w:ascii="Cambria" w:hAnsi="Cambria" w:cs="Times New Roman"/>
        </w:rPr>
        <w:t xml:space="preserve"> </w:t>
      </w:r>
      <w:r w:rsidRPr="006D6FE1">
        <w:rPr>
          <w:rFonts w:ascii="Cambria" w:hAnsi="Cambria" w:cs="Times New Roman"/>
        </w:rPr>
        <w:t>sifat</w:t>
      </w:r>
      <w:r w:rsidRPr="006D6FE1">
        <w:rPr>
          <w:rFonts w:ascii="Cambria" w:hAnsi="Cambria" w:cs="Times New Roman"/>
        </w:rPr>
        <w:t xml:space="preserve"> </w:t>
      </w:r>
      <w:r w:rsidRPr="006D6FE1">
        <w:rPr>
          <w:rFonts w:ascii="Cambria" w:hAnsi="Cambria" w:cs="Times New Roman"/>
        </w:rPr>
        <w:t>mekanik</w:t>
      </w:r>
      <w:r w:rsidRPr="006D6FE1">
        <w:rPr>
          <w:rFonts w:ascii="Cambria" w:hAnsi="Cambria" w:cs="Times New Roman"/>
        </w:rPr>
        <w:t xml:space="preserve"> </w:t>
      </w:r>
      <w:r w:rsidRPr="006D6FE1">
        <w:rPr>
          <w:rFonts w:ascii="Cambria" w:hAnsi="Cambria" w:cs="Times New Roman"/>
        </w:rPr>
        <w:t>tertinggi</w:t>
      </w:r>
      <w:r w:rsidRPr="006D6FE1">
        <w:rPr>
          <w:rFonts w:ascii="Cambria" w:hAnsi="Cambria" w:cs="Times New Roman"/>
        </w:rPr>
        <w:t xml:space="preserve"> </w:t>
      </w:r>
      <w:r w:rsidRPr="006D6FE1">
        <w:rPr>
          <w:rFonts w:ascii="Cambria" w:hAnsi="Cambria" w:cs="Times New Roman"/>
        </w:rPr>
        <w:t>sebesar</w:t>
      </w:r>
      <w:r w:rsidRPr="006D6FE1">
        <w:rPr>
          <w:rFonts w:ascii="Cambria" w:hAnsi="Cambria" w:cs="Times New Roman"/>
        </w:rPr>
        <w:t xml:space="preserve"> 8,14 MPa </w:t>
      </w:r>
      <w:r w:rsidRPr="006D6FE1">
        <w:rPr>
          <w:rFonts w:ascii="Cambria" w:hAnsi="Cambria" w:cs="Times New Roman"/>
        </w:rPr>
        <w:t>disebabkan</w:t>
      </w:r>
      <w:r w:rsidRPr="006D6FE1">
        <w:rPr>
          <w:rFonts w:ascii="Cambria" w:hAnsi="Cambria" w:cs="Times New Roman"/>
        </w:rPr>
        <w:t xml:space="preserve"> </w:t>
      </w:r>
      <w:r w:rsidRPr="006D6FE1">
        <w:rPr>
          <w:rFonts w:ascii="Cambria" w:hAnsi="Cambria" w:cs="Times New Roman"/>
        </w:rPr>
        <w:t>penambahan</w:t>
      </w:r>
      <w:r w:rsidRPr="006D6FE1">
        <w:rPr>
          <w:rFonts w:ascii="Cambria" w:hAnsi="Cambria" w:cs="Times New Roman"/>
        </w:rPr>
        <w:t xml:space="preserve"> </w:t>
      </w:r>
      <w:r w:rsidRPr="006D6FE1">
        <w:rPr>
          <w:rFonts w:ascii="Cambria" w:hAnsi="Cambria" w:cs="Times New Roman"/>
          <w:i/>
          <w:iCs/>
        </w:rPr>
        <w:t>nanofiller</w:t>
      </w:r>
      <w:r w:rsidRPr="006D6FE1">
        <w:rPr>
          <w:rFonts w:ascii="Cambria" w:hAnsi="Cambria" w:cs="Times New Roman"/>
        </w:rPr>
        <w:t xml:space="preserve"> </w:t>
      </w:r>
      <w:r w:rsidRPr="006D6FE1">
        <w:rPr>
          <w:rFonts w:ascii="Cambria" w:hAnsi="Cambria" w:cs="Times New Roman"/>
        </w:rPr>
        <w:t>ampas</w:t>
      </w:r>
      <w:r w:rsidRPr="006D6FE1">
        <w:rPr>
          <w:rFonts w:ascii="Cambria" w:hAnsi="Cambria" w:cs="Times New Roman"/>
        </w:rPr>
        <w:t xml:space="preserve"> </w:t>
      </w:r>
      <w:r w:rsidRPr="006D6FE1">
        <w:rPr>
          <w:rFonts w:ascii="Cambria" w:hAnsi="Cambria" w:cs="Times New Roman"/>
        </w:rPr>
        <w:t>tebu</w:t>
      </w:r>
      <w:r w:rsidRPr="006D6FE1">
        <w:rPr>
          <w:rFonts w:ascii="Cambria" w:hAnsi="Cambria" w:cs="Times New Roman"/>
        </w:rPr>
        <w:t xml:space="preserve"> yang </w:t>
      </w:r>
      <w:r w:rsidRPr="006D6FE1">
        <w:rPr>
          <w:rFonts w:ascii="Cambria" w:hAnsi="Cambria" w:cs="Times New Roman"/>
        </w:rPr>
        <w:t>berfungsi</w:t>
      </w:r>
      <w:r w:rsidRPr="006D6FE1">
        <w:rPr>
          <w:rFonts w:ascii="Cambria" w:hAnsi="Cambria" w:cs="Times New Roman"/>
        </w:rPr>
        <w:t xml:space="preserve"> </w:t>
      </w:r>
      <w:r w:rsidRPr="006D6FE1">
        <w:rPr>
          <w:rFonts w:ascii="Cambria" w:hAnsi="Cambria" w:cs="Times New Roman"/>
        </w:rPr>
        <w:t>sebagai</w:t>
      </w:r>
      <w:r w:rsidRPr="006D6FE1">
        <w:rPr>
          <w:rFonts w:ascii="Cambria" w:hAnsi="Cambria" w:cs="Times New Roman"/>
        </w:rPr>
        <w:t xml:space="preserve"> </w:t>
      </w:r>
      <w:r w:rsidRPr="006D6FE1">
        <w:rPr>
          <w:rFonts w:ascii="Cambria" w:hAnsi="Cambria" w:cs="Times New Roman"/>
          <w:i/>
          <w:iCs/>
        </w:rPr>
        <w:t xml:space="preserve">reinforcement </w:t>
      </w:r>
      <w:r w:rsidRPr="006D6FE1">
        <w:rPr>
          <w:rFonts w:ascii="Cambria" w:hAnsi="Cambria" w:cs="Times New Roman"/>
        </w:rPr>
        <w:t>komposit</w:t>
      </w:r>
      <w:r w:rsidRPr="006D6FE1">
        <w:rPr>
          <w:rFonts w:ascii="Cambria" w:hAnsi="Cambria" w:cs="Times New Roman"/>
        </w:rPr>
        <w:t xml:space="preserve"> </w:t>
      </w:r>
      <w:r w:rsidRPr="006D6FE1">
        <w:rPr>
          <w:rFonts w:ascii="Cambria" w:hAnsi="Cambria" w:cs="Times New Roman"/>
        </w:rPr>
        <w:t>bioplastik</w:t>
      </w:r>
      <w:r w:rsidRPr="006D6FE1">
        <w:rPr>
          <w:rFonts w:ascii="Cambria" w:hAnsi="Cambria" w:cs="Times New Roman"/>
        </w:rPr>
        <w:t xml:space="preserve">. </w:t>
      </w:r>
      <w:r w:rsidRPr="006D6FE1">
        <w:rPr>
          <w:rFonts w:ascii="Cambria" w:hAnsi="Cambria" w:cs="Times New Roman"/>
        </w:rPr>
        <w:t>Tingginya</w:t>
      </w:r>
      <w:r w:rsidRPr="006D6FE1">
        <w:rPr>
          <w:rFonts w:ascii="Cambria" w:hAnsi="Cambria" w:cs="Times New Roman"/>
        </w:rPr>
        <w:t xml:space="preserve"> </w:t>
      </w:r>
      <w:r w:rsidRPr="006D6FE1">
        <w:rPr>
          <w:rFonts w:ascii="Cambria" w:hAnsi="Cambria" w:cs="Times New Roman"/>
        </w:rPr>
        <w:t>nilai</w:t>
      </w:r>
      <w:r w:rsidRPr="006D6FE1">
        <w:rPr>
          <w:rFonts w:ascii="Cambria" w:hAnsi="Cambria" w:cs="Times New Roman"/>
        </w:rPr>
        <w:t xml:space="preserve"> </w:t>
      </w:r>
      <w:r w:rsidRPr="006D6FE1">
        <w:rPr>
          <w:rFonts w:ascii="Cambria" w:hAnsi="Cambria" w:cs="Times New Roman"/>
        </w:rPr>
        <w:t>kekuatan</w:t>
      </w:r>
      <w:r w:rsidRPr="006D6FE1">
        <w:rPr>
          <w:rFonts w:ascii="Cambria" w:hAnsi="Cambria" w:cs="Times New Roman"/>
        </w:rPr>
        <w:t xml:space="preserve"> </w:t>
      </w:r>
      <w:r w:rsidRPr="006D6FE1">
        <w:rPr>
          <w:rFonts w:ascii="Cambria" w:hAnsi="Cambria" w:cs="Times New Roman"/>
        </w:rPr>
        <w:t>tarik</w:t>
      </w:r>
      <w:r w:rsidRPr="006D6FE1">
        <w:rPr>
          <w:rFonts w:ascii="Cambria" w:hAnsi="Cambria" w:cs="Times New Roman"/>
        </w:rPr>
        <w:t xml:space="preserve"> </w:t>
      </w:r>
      <w:r w:rsidRPr="006D6FE1">
        <w:rPr>
          <w:rFonts w:ascii="Cambria" w:hAnsi="Cambria" w:cs="Times New Roman"/>
        </w:rPr>
        <w:t>dipengaruhi</w:t>
      </w:r>
      <w:r w:rsidRPr="006D6FE1">
        <w:rPr>
          <w:rFonts w:ascii="Cambria" w:hAnsi="Cambria" w:cs="Times New Roman"/>
        </w:rPr>
        <w:t xml:space="preserve"> oleh </w:t>
      </w:r>
      <w:r w:rsidRPr="006D6FE1">
        <w:rPr>
          <w:rFonts w:ascii="Cambria" w:hAnsi="Cambria" w:cs="Times New Roman"/>
        </w:rPr>
        <w:t>ikatan</w:t>
      </w:r>
      <w:r w:rsidRPr="006D6FE1">
        <w:rPr>
          <w:rFonts w:ascii="Cambria" w:hAnsi="Cambria" w:cs="Times New Roman"/>
        </w:rPr>
        <w:t xml:space="preserve"> </w:t>
      </w:r>
      <w:r w:rsidRPr="006D6FE1">
        <w:rPr>
          <w:rFonts w:ascii="Cambria" w:hAnsi="Cambria" w:cs="Times New Roman"/>
          <w:i/>
          <w:iCs/>
        </w:rPr>
        <w:t>interface</w:t>
      </w:r>
      <w:r w:rsidRPr="006D6FE1">
        <w:rPr>
          <w:rFonts w:ascii="Cambria" w:hAnsi="Cambria" w:cs="Times New Roman"/>
        </w:rPr>
        <w:t xml:space="preserve"> </w:t>
      </w:r>
      <w:r w:rsidRPr="006D6FE1">
        <w:rPr>
          <w:rFonts w:ascii="Cambria" w:hAnsi="Cambria" w:cs="Times New Roman"/>
        </w:rPr>
        <w:t>antara</w:t>
      </w:r>
      <w:r w:rsidRPr="006D6FE1">
        <w:rPr>
          <w:rFonts w:ascii="Cambria" w:hAnsi="Cambria" w:cs="Times New Roman"/>
        </w:rPr>
        <w:t xml:space="preserve"> </w:t>
      </w:r>
      <w:r w:rsidRPr="006D6FE1">
        <w:rPr>
          <w:rFonts w:ascii="Cambria" w:hAnsi="Cambria" w:cs="Times New Roman"/>
          <w:i/>
          <w:iCs/>
        </w:rPr>
        <w:t>nanofiller</w:t>
      </w:r>
      <w:r w:rsidRPr="006D6FE1">
        <w:rPr>
          <w:rFonts w:ascii="Cambria" w:hAnsi="Cambria" w:cs="Times New Roman"/>
        </w:rPr>
        <w:t xml:space="preserve"> </w:t>
      </w:r>
      <w:r w:rsidRPr="006D6FE1">
        <w:rPr>
          <w:rFonts w:ascii="Cambria" w:hAnsi="Cambria" w:cs="Times New Roman"/>
        </w:rPr>
        <w:t>ampas</w:t>
      </w:r>
      <w:r w:rsidRPr="006D6FE1">
        <w:rPr>
          <w:rFonts w:ascii="Cambria" w:hAnsi="Cambria" w:cs="Times New Roman"/>
        </w:rPr>
        <w:t xml:space="preserve"> </w:t>
      </w:r>
      <w:r w:rsidRPr="006D6FE1">
        <w:rPr>
          <w:rFonts w:ascii="Cambria" w:hAnsi="Cambria" w:cs="Times New Roman"/>
        </w:rPr>
        <w:t>tebu</w:t>
      </w:r>
      <w:r w:rsidRPr="006D6FE1">
        <w:rPr>
          <w:rFonts w:ascii="Cambria" w:hAnsi="Cambria" w:cs="Times New Roman"/>
        </w:rPr>
        <w:t xml:space="preserve"> dan </w:t>
      </w:r>
      <w:r w:rsidRPr="006D6FE1">
        <w:rPr>
          <w:rFonts w:ascii="Cambria" w:hAnsi="Cambria" w:cs="Times New Roman"/>
        </w:rPr>
        <w:t>matriks</w:t>
      </w:r>
      <w:r w:rsidRPr="006D6FE1">
        <w:rPr>
          <w:rFonts w:ascii="Cambria" w:hAnsi="Cambria" w:cs="Times New Roman"/>
        </w:rPr>
        <w:t xml:space="preserve"> </w:t>
      </w:r>
      <w:r w:rsidRPr="006D6FE1">
        <w:rPr>
          <w:rFonts w:ascii="Cambria" w:hAnsi="Cambria" w:cs="Times New Roman"/>
        </w:rPr>
        <w:t>pati</w:t>
      </w:r>
      <w:r w:rsidRPr="006D6FE1">
        <w:rPr>
          <w:rFonts w:ascii="Cambria" w:hAnsi="Cambria" w:cs="Times New Roman"/>
        </w:rPr>
        <w:t xml:space="preserve"> </w:t>
      </w:r>
      <w:r w:rsidRPr="006D6FE1">
        <w:rPr>
          <w:rFonts w:ascii="Cambria" w:hAnsi="Cambria" w:cs="Times New Roman"/>
        </w:rPr>
        <w:t>biji</w:t>
      </w:r>
      <w:r w:rsidRPr="006D6FE1">
        <w:rPr>
          <w:rFonts w:ascii="Cambria" w:hAnsi="Cambria" w:cs="Times New Roman"/>
        </w:rPr>
        <w:t xml:space="preserve"> durian yang </w:t>
      </w:r>
      <w:r w:rsidRPr="006D6FE1">
        <w:rPr>
          <w:rFonts w:ascii="Cambria" w:hAnsi="Cambria" w:cs="Times New Roman"/>
        </w:rPr>
        <w:t>kuat</w:t>
      </w:r>
      <w:r w:rsidRPr="006D6FE1">
        <w:rPr>
          <w:rFonts w:ascii="Cambria" w:hAnsi="Cambria" w:cs="Times New Roman"/>
        </w:rPr>
        <w:t xml:space="preserve"> yang </w:t>
      </w:r>
      <w:r w:rsidRPr="006D6FE1">
        <w:rPr>
          <w:rFonts w:ascii="Cambria" w:hAnsi="Cambria" w:cs="Times New Roman"/>
        </w:rPr>
        <w:t>berfungsi</w:t>
      </w:r>
      <w:r w:rsidRPr="006D6FE1">
        <w:rPr>
          <w:rFonts w:ascii="Cambria" w:hAnsi="Cambria" w:cs="Times New Roman"/>
        </w:rPr>
        <w:t xml:space="preserve"> </w:t>
      </w:r>
      <w:r w:rsidRPr="006D6FE1">
        <w:rPr>
          <w:rFonts w:ascii="Cambria" w:hAnsi="Cambria" w:cs="Times New Roman"/>
        </w:rPr>
        <w:t>sebagai</w:t>
      </w:r>
      <w:r w:rsidRPr="006D6FE1">
        <w:rPr>
          <w:rFonts w:ascii="Cambria" w:hAnsi="Cambria" w:cs="Times New Roman"/>
        </w:rPr>
        <w:t xml:space="preserve"> </w:t>
      </w:r>
      <w:r w:rsidRPr="006D6FE1">
        <w:rPr>
          <w:rFonts w:ascii="Cambria" w:hAnsi="Cambria" w:cs="Times New Roman"/>
        </w:rPr>
        <w:t>penahan</w:t>
      </w:r>
      <w:r w:rsidRPr="006D6FE1">
        <w:rPr>
          <w:rFonts w:ascii="Cambria" w:hAnsi="Cambria" w:cs="Times New Roman"/>
        </w:rPr>
        <w:t xml:space="preserve"> </w:t>
      </w:r>
      <w:r w:rsidRPr="006D6FE1">
        <w:rPr>
          <w:rFonts w:ascii="Cambria" w:hAnsi="Cambria" w:cs="Times New Roman"/>
        </w:rPr>
        <w:t>beban</w:t>
      </w:r>
      <w:r w:rsidRPr="006D6FE1">
        <w:rPr>
          <w:rFonts w:ascii="Cambria" w:hAnsi="Cambria" w:cs="Times New Roman"/>
        </w:rPr>
        <w:t xml:space="preserve"> </w:t>
      </w:r>
      <w:r w:rsidRPr="006D6FE1">
        <w:rPr>
          <w:rFonts w:ascii="Cambria" w:hAnsi="Cambria" w:cs="Times New Roman"/>
        </w:rPr>
        <w:t>sehingga</w:t>
      </w:r>
      <w:r w:rsidRPr="006D6FE1">
        <w:rPr>
          <w:rFonts w:ascii="Cambria" w:hAnsi="Cambria" w:cs="Times New Roman"/>
        </w:rPr>
        <w:t xml:space="preserve"> </w:t>
      </w:r>
      <w:r w:rsidRPr="006D6FE1">
        <w:rPr>
          <w:rFonts w:ascii="Cambria" w:hAnsi="Cambria" w:cs="Times New Roman"/>
        </w:rPr>
        <w:t>kandungan</w:t>
      </w:r>
      <w:r w:rsidRPr="006D6FE1">
        <w:rPr>
          <w:rFonts w:ascii="Cambria" w:hAnsi="Cambria" w:cs="Times New Roman"/>
        </w:rPr>
        <w:t xml:space="preserve"> </w:t>
      </w:r>
      <w:r w:rsidRPr="006D6FE1">
        <w:rPr>
          <w:rFonts w:ascii="Cambria" w:hAnsi="Cambria" w:cs="Times New Roman"/>
          <w:i/>
          <w:iCs/>
        </w:rPr>
        <w:t>nanofiller</w:t>
      </w:r>
      <w:r w:rsidRPr="006D6FE1">
        <w:rPr>
          <w:rFonts w:ascii="Cambria" w:hAnsi="Cambria" w:cs="Times New Roman"/>
        </w:rPr>
        <w:t xml:space="preserve"> </w:t>
      </w:r>
      <w:r w:rsidRPr="006D6FE1">
        <w:rPr>
          <w:rFonts w:ascii="Cambria" w:hAnsi="Cambria" w:cs="Times New Roman"/>
        </w:rPr>
        <w:t>ampas</w:t>
      </w:r>
      <w:r w:rsidRPr="006D6FE1">
        <w:rPr>
          <w:rFonts w:ascii="Cambria" w:hAnsi="Cambria" w:cs="Times New Roman"/>
        </w:rPr>
        <w:t xml:space="preserve"> </w:t>
      </w:r>
      <w:r w:rsidRPr="006D6FE1">
        <w:rPr>
          <w:rFonts w:ascii="Cambria" w:hAnsi="Cambria" w:cs="Times New Roman"/>
        </w:rPr>
        <w:t>tebu</w:t>
      </w:r>
      <w:r w:rsidRPr="006D6FE1">
        <w:rPr>
          <w:rFonts w:ascii="Cambria" w:hAnsi="Cambria" w:cs="Times New Roman"/>
        </w:rPr>
        <w:t xml:space="preserve"> </w:t>
      </w:r>
      <w:r w:rsidRPr="006D6FE1">
        <w:rPr>
          <w:rFonts w:ascii="Cambria" w:hAnsi="Cambria" w:cs="Times New Roman"/>
        </w:rPr>
        <w:t>dalam</w:t>
      </w:r>
      <w:r w:rsidRPr="006D6FE1">
        <w:rPr>
          <w:rFonts w:ascii="Cambria" w:hAnsi="Cambria" w:cs="Times New Roman"/>
        </w:rPr>
        <w:t xml:space="preserve"> </w:t>
      </w:r>
      <w:r w:rsidRPr="006D6FE1">
        <w:rPr>
          <w:rFonts w:ascii="Cambria" w:hAnsi="Cambria" w:cs="Times New Roman"/>
        </w:rPr>
        <w:t>komposit</w:t>
      </w:r>
      <w:r w:rsidRPr="006D6FE1">
        <w:rPr>
          <w:rFonts w:ascii="Cambria" w:hAnsi="Cambria" w:cs="Times New Roman"/>
        </w:rPr>
        <w:t xml:space="preserve"> </w:t>
      </w:r>
      <w:r w:rsidRPr="006D6FE1">
        <w:rPr>
          <w:rFonts w:ascii="Cambria" w:hAnsi="Cambria" w:cs="Times New Roman"/>
        </w:rPr>
        <w:t>bioplastik</w:t>
      </w:r>
      <w:r w:rsidRPr="006D6FE1">
        <w:rPr>
          <w:rFonts w:ascii="Cambria" w:hAnsi="Cambria" w:cs="Times New Roman"/>
        </w:rPr>
        <w:t xml:space="preserve"> </w:t>
      </w:r>
      <w:r w:rsidRPr="006D6FE1">
        <w:rPr>
          <w:rFonts w:ascii="Cambria" w:hAnsi="Cambria" w:cs="Times New Roman"/>
        </w:rPr>
        <w:t>berpotensi</w:t>
      </w:r>
      <w:r w:rsidRPr="006D6FE1">
        <w:rPr>
          <w:rFonts w:ascii="Cambria" w:hAnsi="Cambria" w:cs="Times New Roman"/>
        </w:rPr>
        <w:t xml:space="preserve"> </w:t>
      </w:r>
      <w:r w:rsidRPr="006D6FE1">
        <w:rPr>
          <w:rFonts w:ascii="Cambria" w:hAnsi="Cambria" w:cs="Times New Roman"/>
        </w:rPr>
        <w:t>memberikan</w:t>
      </w:r>
      <w:r w:rsidRPr="006D6FE1">
        <w:rPr>
          <w:rFonts w:ascii="Cambria" w:hAnsi="Cambria" w:cs="Times New Roman"/>
        </w:rPr>
        <w:t xml:space="preserve"> </w:t>
      </w:r>
      <w:r w:rsidRPr="006D6FE1">
        <w:rPr>
          <w:rFonts w:ascii="Cambria" w:hAnsi="Cambria" w:cs="Times New Roman"/>
        </w:rPr>
        <w:t>dukungan</w:t>
      </w:r>
      <w:r w:rsidRPr="006D6FE1">
        <w:rPr>
          <w:rFonts w:ascii="Cambria" w:hAnsi="Cambria" w:cs="Times New Roman"/>
        </w:rPr>
        <w:t xml:space="preserve"> yang </w:t>
      </w:r>
      <w:r w:rsidRPr="006D6FE1">
        <w:rPr>
          <w:rFonts w:ascii="Cambria" w:hAnsi="Cambria" w:cs="Times New Roman"/>
        </w:rPr>
        <w:t>lebih</w:t>
      </w:r>
      <w:r w:rsidRPr="006D6FE1">
        <w:rPr>
          <w:rFonts w:ascii="Cambria" w:hAnsi="Cambria" w:cs="Times New Roman"/>
        </w:rPr>
        <w:t xml:space="preserve"> </w:t>
      </w:r>
      <w:r w:rsidRPr="006D6FE1">
        <w:rPr>
          <w:rFonts w:ascii="Cambria" w:hAnsi="Cambria" w:cs="Times New Roman"/>
        </w:rPr>
        <w:t>dalam</w:t>
      </w:r>
      <w:r w:rsidRPr="006D6FE1">
        <w:rPr>
          <w:rFonts w:ascii="Cambria" w:hAnsi="Cambria" w:cs="Times New Roman"/>
        </w:rPr>
        <w:t xml:space="preserve"> </w:t>
      </w:r>
      <w:r w:rsidRPr="006D6FE1">
        <w:rPr>
          <w:rFonts w:ascii="Cambria" w:hAnsi="Cambria" w:cs="Times New Roman"/>
        </w:rPr>
        <w:t>menahan</w:t>
      </w:r>
      <w:r w:rsidRPr="006D6FE1">
        <w:rPr>
          <w:rFonts w:ascii="Cambria" w:hAnsi="Cambria" w:cs="Times New Roman"/>
        </w:rPr>
        <w:t xml:space="preserve"> </w:t>
      </w:r>
      <w:r w:rsidRPr="006D6FE1">
        <w:rPr>
          <w:rFonts w:ascii="Cambria" w:hAnsi="Cambria" w:cs="Times New Roman"/>
        </w:rPr>
        <w:t>beban</w:t>
      </w:r>
      <w:r w:rsidRPr="006D6FE1">
        <w:rPr>
          <w:rFonts w:ascii="Cambria" w:hAnsi="Cambria" w:cs="Times New Roman"/>
        </w:rPr>
        <w:t xml:space="preserve">. </w:t>
      </w:r>
      <w:r w:rsidRPr="006D6FE1">
        <w:rPr>
          <w:rFonts w:ascii="Cambria" w:hAnsi="Cambria" w:cs="Times New Roman"/>
        </w:rPr>
        <w:t>Dengan</w:t>
      </w:r>
      <w:r w:rsidRPr="006D6FE1">
        <w:rPr>
          <w:rFonts w:ascii="Cambria" w:hAnsi="Cambria" w:cs="Times New Roman"/>
        </w:rPr>
        <w:t xml:space="preserve"> </w:t>
      </w:r>
      <w:r w:rsidRPr="006D6FE1">
        <w:rPr>
          <w:rFonts w:ascii="Cambria" w:hAnsi="Cambria" w:cs="Times New Roman"/>
        </w:rPr>
        <w:t>demikian</w:t>
      </w:r>
      <w:r w:rsidRPr="006D6FE1">
        <w:rPr>
          <w:rFonts w:ascii="Cambria" w:hAnsi="Cambria" w:cs="Times New Roman"/>
        </w:rPr>
        <w:t xml:space="preserve">, </w:t>
      </w:r>
      <w:r w:rsidRPr="006D6FE1">
        <w:rPr>
          <w:rFonts w:ascii="Cambria" w:hAnsi="Cambria" w:cs="Times New Roman"/>
        </w:rPr>
        <w:t>gaya</w:t>
      </w:r>
      <w:r w:rsidRPr="006D6FE1">
        <w:rPr>
          <w:rFonts w:ascii="Cambria" w:hAnsi="Cambria" w:cs="Times New Roman"/>
        </w:rPr>
        <w:t xml:space="preserve"> yang </w:t>
      </w:r>
      <w:r w:rsidRPr="006D6FE1">
        <w:rPr>
          <w:rFonts w:ascii="Cambria" w:hAnsi="Cambria" w:cs="Times New Roman"/>
        </w:rPr>
        <w:t>diterima</w:t>
      </w:r>
      <w:r w:rsidRPr="006D6FE1">
        <w:rPr>
          <w:rFonts w:ascii="Cambria" w:hAnsi="Cambria" w:cs="Times New Roman"/>
        </w:rPr>
        <w:t xml:space="preserve"> </w:t>
      </w:r>
      <w:r w:rsidRPr="006D6FE1">
        <w:rPr>
          <w:rFonts w:ascii="Cambria" w:hAnsi="Cambria" w:cs="Times New Roman"/>
        </w:rPr>
        <w:t>matriks</w:t>
      </w:r>
      <w:r w:rsidRPr="006D6FE1">
        <w:rPr>
          <w:rFonts w:ascii="Cambria" w:hAnsi="Cambria" w:cs="Times New Roman"/>
        </w:rPr>
        <w:t xml:space="preserve"> </w:t>
      </w:r>
      <w:r w:rsidRPr="006D6FE1">
        <w:rPr>
          <w:rFonts w:ascii="Cambria" w:hAnsi="Cambria" w:cs="Times New Roman"/>
        </w:rPr>
        <w:t>pati</w:t>
      </w:r>
      <w:r w:rsidRPr="006D6FE1">
        <w:rPr>
          <w:rFonts w:ascii="Cambria" w:hAnsi="Cambria" w:cs="Times New Roman"/>
        </w:rPr>
        <w:t xml:space="preserve"> </w:t>
      </w:r>
      <w:r w:rsidRPr="006D6FE1">
        <w:rPr>
          <w:rFonts w:ascii="Cambria" w:hAnsi="Cambria" w:cs="Times New Roman"/>
        </w:rPr>
        <w:t>didistribusikan</w:t>
      </w:r>
      <w:r w:rsidRPr="006D6FE1">
        <w:rPr>
          <w:rFonts w:ascii="Cambria" w:hAnsi="Cambria" w:cs="Times New Roman"/>
        </w:rPr>
        <w:t xml:space="preserve"> </w:t>
      </w:r>
      <w:r w:rsidRPr="006D6FE1">
        <w:rPr>
          <w:rFonts w:ascii="Cambria" w:hAnsi="Cambria" w:cs="Times New Roman"/>
        </w:rPr>
        <w:t>secara</w:t>
      </w:r>
      <w:r w:rsidRPr="006D6FE1">
        <w:rPr>
          <w:rFonts w:ascii="Cambria" w:hAnsi="Cambria" w:cs="Times New Roman"/>
        </w:rPr>
        <w:t xml:space="preserve"> </w:t>
      </w:r>
      <w:r w:rsidRPr="006D6FE1">
        <w:rPr>
          <w:rFonts w:ascii="Cambria" w:hAnsi="Cambria" w:cs="Times New Roman"/>
        </w:rPr>
        <w:t>merata</w:t>
      </w:r>
      <w:r w:rsidRPr="006D6FE1">
        <w:rPr>
          <w:rFonts w:ascii="Cambria" w:hAnsi="Cambria" w:cs="Times New Roman"/>
        </w:rPr>
        <w:t xml:space="preserve"> pada </w:t>
      </w:r>
      <w:r w:rsidRPr="006D6FE1">
        <w:rPr>
          <w:rFonts w:ascii="Cambria" w:hAnsi="Cambria" w:cs="Times New Roman"/>
          <w:i/>
          <w:iCs/>
        </w:rPr>
        <w:t>nanofiller</w:t>
      </w:r>
      <w:r w:rsidRPr="006D6FE1">
        <w:rPr>
          <w:rFonts w:ascii="Cambria" w:hAnsi="Cambria" w:cs="Times New Roman"/>
        </w:rPr>
        <w:t xml:space="preserve"> </w:t>
      </w:r>
      <w:r w:rsidRPr="006D6FE1">
        <w:rPr>
          <w:rFonts w:ascii="Cambria" w:hAnsi="Cambria" w:cs="Times New Roman"/>
        </w:rPr>
        <w:t>penguatnya</w:t>
      </w:r>
      <w:r w:rsidRPr="006D6FE1">
        <w:rPr>
          <w:rFonts w:ascii="Cambria" w:hAnsi="Cambria" w:cs="Times New Roman"/>
        </w:rPr>
        <w:t xml:space="preserve"> pada </w:t>
      </w:r>
      <w:r w:rsidRPr="006D6FE1">
        <w:rPr>
          <w:rFonts w:ascii="Cambria" w:hAnsi="Cambria" w:cs="Times New Roman"/>
        </w:rPr>
        <w:t>komposit</w:t>
      </w:r>
      <w:r w:rsidRPr="006D6FE1">
        <w:rPr>
          <w:rFonts w:ascii="Cambria" w:hAnsi="Cambria" w:cs="Times New Roman"/>
        </w:rPr>
        <w:t xml:space="preserve"> </w:t>
      </w:r>
      <w:r w:rsidRPr="006D6FE1">
        <w:rPr>
          <w:rFonts w:ascii="Cambria" w:hAnsi="Cambria" w:cs="Times New Roman"/>
        </w:rPr>
        <w:t>bioplastik</w:t>
      </w:r>
      <w:r w:rsidRPr="006D6FE1">
        <w:rPr>
          <w:rFonts w:ascii="Cambria" w:hAnsi="Cambria" w:cs="Times New Roman"/>
        </w:rPr>
        <w:t xml:space="preserve">. </w:t>
      </w:r>
      <w:r w:rsidRPr="006D6FE1">
        <w:rPr>
          <w:rFonts w:ascii="Cambria" w:hAnsi="Cambria" w:cs="Times New Roman"/>
        </w:rPr>
        <w:t>Interaksi</w:t>
      </w:r>
      <w:r w:rsidRPr="006D6FE1">
        <w:rPr>
          <w:rFonts w:ascii="Cambria" w:hAnsi="Cambria" w:cs="Times New Roman"/>
        </w:rPr>
        <w:t xml:space="preserve"> yang </w:t>
      </w:r>
      <w:r w:rsidRPr="006D6FE1">
        <w:rPr>
          <w:rFonts w:ascii="Cambria" w:hAnsi="Cambria" w:cs="Times New Roman"/>
        </w:rPr>
        <w:t>kuat</w:t>
      </w:r>
      <w:r w:rsidRPr="006D6FE1">
        <w:rPr>
          <w:rFonts w:ascii="Cambria" w:hAnsi="Cambria" w:cs="Times New Roman"/>
        </w:rPr>
        <w:t xml:space="preserve"> </w:t>
      </w:r>
      <w:r w:rsidRPr="006D6FE1">
        <w:rPr>
          <w:rFonts w:ascii="Cambria" w:hAnsi="Cambria" w:cs="Times New Roman"/>
        </w:rPr>
        <w:t>antara</w:t>
      </w:r>
      <w:r w:rsidRPr="006D6FE1">
        <w:rPr>
          <w:rFonts w:ascii="Cambria" w:hAnsi="Cambria" w:cs="Times New Roman"/>
        </w:rPr>
        <w:t xml:space="preserve"> </w:t>
      </w:r>
      <w:r w:rsidRPr="006D6FE1">
        <w:rPr>
          <w:rFonts w:ascii="Cambria" w:hAnsi="Cambria" w:cs="Times New Roman"/>
        </w:rPr>
        <w:t>matriks</w:t>
      </w:r>
      <w:r w:rsidRPr="006D6FE1">
        <w:rPr>
          <w:rFonts w:ascii="Cambria" w:hAnsi="Cambria" w:cs="Times New Roman"/>
        </w:rPr>
        <w:t xml:space="preserve"> </w:t>
      </w:r>
      <w:r w:rsidRPr="006D6FE1">
        <w:rPr>
          <w:rFonts w:ascii="Cambria" w:hAnsi="Cambria" w:cs="Times New Roman"/>
        </w:rPr>
        <w:t>pati</w:t>
      </w:r>
      <w:r w:rsidRPr="006D6FE1">
        <w:rPr>
          <w:rFonts w:ascii="Cambria" w:hAnsi="Cambria" w:cs="Times New Roman"/>
        </w:rPr>
        <w:t xml:space="preserve"> </w:t>
      </w:r>
      <w:r w:rsidRPr="006D6FE1">
        <w:rPr>
          <w:rFonts w:ascii="Cambria" w:hAnsi="Cambria" w:cs="Times New Roman"/>
        </w:rPr>
        <w:t>dengan</w:t>
      </w:r>
      <w:r w:rsidRPr="006D6FE1">
        <w:rPr>
          <w:rFonts w:ascii="Cambria" w:hAnsi="Cambria" w:cs="Times New Roman"/>
        </w:rPr>
        <w:t xml:space="preserve"> </w:t>
      </w:r>
      <w:r w:rsidRPr="006D6FE1">
        <w:rPr>
          <w:rFonts w:ascii="Cambria" w:hAnsi="Cambria" w:cs="Times New Roman"/>
          <w:i/>
          <w:iCs/>
        </w:rPr>
        <w:t>nanofiller</w:t>
      </w:r>
      <w:r w:rsidRPr="006D6FE1">
        <w:rPr>
          <w:rFonts w:ascii="Cambria" w:hAnsi="Cambria" w:cs="Times New Roman"/>
        </w:rPr>
        <w:t xml:space="preserve"> </w:t>
      </w:r>
      <w:r w:rsidRPr="006D6FE1">
        <w:rPr>
          <w:rFonts w:ascii="Cambria" w:hAnsi="Cambria" w:cs="Times New Roman"/>
        </w:rPr>
        <w:t>ampas</w:t>
      </w:r>
      <w:r w:rsidRPr="006D6FE1">
        <w:rPr>
          <w:rFonts w:ascii="Cambria" w:hAnsi="Cambria" w:cs="Times New Roman"/>
        </w:rPr>
        <w:t xml:space="preserve"> </w:t>
      </w:r>
      <w:r w:rsidRPr="006D6FE1">
        <w:rPr>
          <w:rFonts w:ascii="Cambria" w:hAnsi="Cambria" w:cs="Times New Roman"/>
        </w:rPr>
        <w:t>tebu</w:t>
      </w:r>
      <w:r w:rsidRPr="006D6FE1">
        <w:rPr>
          <w:rFonts w:ascii="Cambria" w:hAnsi="Cambria" w:cs="Times New Roman"/>
        </w:rPr>
        <w:t xml:space="preserve"> </w:t>
      </w:r>
      <w:r w:rsidRPr="006D6FE1">
        <w:rPr>
          <w:rFonts w:ascii="Cambria" w:hAnsi="Cambria" w:cs="Times New Roman"/>
        </w:rPr>
        <w:t>disebabkan</w:t>
      </w:r>
      <w:r w:rsidRPr="006D6FE1">
        <w:rPr>
          <w:rFonts w:ascii="Cambria" w:hAnsi="Cambria" w:cs="Times New Roman"/>
        </w:rPr>
        <w:t xml:space="preserve"> oleh </w:t>
      </w:r>
      <w:r w:rsidRPr="006D6FE1">
        <w:rPr>
          <w:rFonts w:ascii="Cambria" w:hAnsi="Cambria" w:cs="Times New Roman"/>
        </w:rPr>
        <w:t>dispersi</w:t>
      </w:r>
      <w:r w:rsidRPr="006D6FE1">
        <w:rPr>
          <w:rFonts w:ascii="Cambria" w:hAnsi="Cambria" w:cs="Times New Roman"/>
        </w:rPr>
        <w:t xml:space="preserve"> </w:t>
      </w:r>
      <w:r w:rsidRPr="006D6FE1">
        <w:rPr>
          <w:rFonts w:ascii="Cambria" w:hAnsi="Cambria" w:cs="Times New Roman"/>
        </w:rPr>
        <w:t>ampas</w:t>
      </w:r>
      <w:r w:rsidRPr="006D6FE1">
        <w:rPr>
          <w:rFonts w:ascii="Cambria" w:hAnsi="Cambria" w:cs="Times New Roman"/>
        </w:rPr>
        <w:t xml:space="preserve"> </w:t>
      </w:r>
      <w:r w:rsidRPr="006D6FE1">
        <w:rPr>
          <w:rFonts w:ascii="Cambria" w:hAnsi="Cambria" w:cs="Times New Roman"/>
        </w:rPr>
        <w:t>tebu</w:t>
      </w:r>
      <w:r w:rsidRPr="006D6FE1">
        <w:rPr>
          <w:rFonts w:ascii="Cambria" w:hAnsi="Cambria" w:cs="Times New Roman"/>
        </w:rPr>
        <w:t xml:space="preserve"> yang </w:t>
      </w:r>
      <w:r w:rsidRPr="006D6FE1">
        <w:rPr>
          <w:rFonts w:ascii="Cambria" w:hAnsi="Cambria" w:cs="Times New Roman"/>
        </w:rPr>
        <w:t>homogen</w:t>
      </w:r>
      <w:r w:rsidRPr="006D6FE1">
        <w:rPr>
          <w:rFonts w:ascii="Cambria" w:hAnsi="Cambria" w:cs="Times New Roman"/>
        </w:rPr>
        <w:t xml:space="preserve"> </w:t>
      </w:r>
      <w:r w:rsidRPr="006D6FE1">
        <w:rPr>
          <w:rFonts w:ascii="Cambria" w:hAnsi="Cambria" w:cs="Times New Roman"/>
        </w:rPr>
        <w:t>dalam</w:t>
      </w:r>
      <w:r w:rsidRPr="006D6FE1">
        <w:rPr>
          <w:rFonts w:ascii="Cambria" w:hAnsi="Cambria" w:cs="Times New Roman"/>
        </w:rPr>
        <w:t xml:space="preserve"> </w:t>
      </w:r>
      <w:r w:rsidRPr="006D6FE1">
        <w:rPr>
          <w:rFonts w:ascii="Cambria" w:hAnsi="Cambria" w:cs="Times New Roman"/>
        </w:rPr>
        <w:t>matriks</w:t>
      </w:r>
      <w:r w:rsidRPr="006D6FE1">
        <w:rPr>
          <w:rFonts w:ascii="Cambria" w:hAnsi="Cambria" w:cs="Times New Roman"/>
        </w:rPr>
        <w:t xml:space="preserve"> </w:t>
      </w:r>
      <w:r w:rsidRPr="006D6FE1">
        <w:rPr>
          <w:rFonts w:ascii="Cambria" w:hAnsi="Cambria" w:cs="Times New Roman"/>
        </w:rPr>
        <w:t>pati</w:t>
      </w:r>
      <w:r w:rsidRPr="006D6FE1">
        <w:rPr>
          <w:rFonts w:ascii="Cambria" w:hAnsi="Cambria" w:cs="Times New Roman"/>
        </w:rPr>
        <w:t xml:space="preserve">, </w:t>
      </w:r>
      <w:r w:rsidRPr="006D6FE1">
        <w:rPr>
          <w:rFonts w:ascii="Cambria" w:hAnsi="Cambria" w:cs="Times New Roman"/>
        </w:rPr>
        <w:t>sehingga</w:t>
      </w:r>
      <w:r w:rsidRPr="006D6FE1">
        <w:rPr>
          <w:rFonts w:ascii="Cambria" w:hAnsi="Cambria" w:cs="Times New Roman"/>
        </w:rPr>
        <w:t xml:space="preserve"> </w:t>
      </w:r>
      <w:r w:rsidRPr="006D6FE1">
        <w:rPr>
          <w:rFonts w:ascii="Cambria" w:hAnsi="Cambria" w:cs="Times New Roman"/>
        </w:rPr>
        <w:t>sifat</w:t>
      </w:r>
      <w:r w:rsidRPr="006D6FE1">
        <w:rPr>
          <w:rFonts w:ascii="Cambria" w:hAnsi="Cambria" w:cs="Times New Roman"/>
        </w:rPr>
        <w:t xml:space="preserve"> </w:t>
      </w:r>
      <w:r w:rsidRPr="006D6FE1">
        <w:rPr>
          <w:rFonts w:ascii="Cambria" w:hAnsi="Cambria" w:cs="Times New Roman"/>
        </w:rPr>
        <w:t>mekaniknya</w:t>
      </w:r>
      <w:r w:rsidRPr="006D6FE1">
        <w:rPr>
          <w:rFonts w:ascii="Cambria" w:hAnsi="Cambria" w:cs="Times New Roman"/>
        </w:rPr>
        <w:t xml:space="preserve"> </w:t>
      </w:r>
      <w:r w:rsidRPr="006D6FE1">
        <w:rPr>
          <w:rFonts w:ascii="Cambria" w:hAnsi="Cambria" w:cs="Times New Roman"/>
        </w:rPr>
        <w:t>meningkat</w:t>
      </w:r>
      <w:r w:rsidRPr="006D6FE1">
        <w:rPr>
          <w:rFonts w:ascii="Cambria" w:hAnsi="Cambria" w:cs="Times New Roman"/>
        </w:rPr>
        <w:t xml:space="preserve">. </w:t>
      </w:r>
      <w:r w:rsidRPr="006D6FE1">
        <w:rPr>
          <w:rFonts w:ascii="Cambria" w:hAnsi="Cambria" w:cs="Times New Roman"/>
        </w:rPr>
        <w:t>Pengamatan</w:t>
      </w:r>
      <w:r w:rsidRPr="006D6FE1">
        <w:rPr>
          <w:rFonts w:ascii="Cambria" w:hAnsi="Cambria" w:cs="Times New Roman"/>
        </w:rPr>
        <w:t xml:space="preserve"> </w:t>
      </w:r>
      <w:r w:rsidRPr="006D6FE1">
        <w:rPr>
          <w:rFonts w:ascii="Cambria" w:hAnsi="Cambria" w:cs="Times New Roman"/>
        </w:rPr>
        <w:t>serupa</w:t>
      </w:r>
      <w:r w:rsidRPr="006D6FE1">
        <w:rPr>
          <w:rFonts w:ascii="Cambria" w:hAnsi="Cambria" w:cs="Times New Roman"/>
        </w:rPr>
        <w:t xml:space="preserve"> juga </w:t>
      </w:r>
      <w:r w:rsidRPr="006D6FE1">
        <w:rPr>
          <w:rFonts w:ascii="Cambria" w:hAnsi="Cambria" w:cs="Times New Roman"/>
        </w:rPr>
        <w:t>ditemukan</w:t>
      </w:r>
      <w:r w:rsidRPr="006D6FE1">
        <w:rPr>
          <w:rFonts w:ascii="Cambria" w:hAnsi="Cambria" w:cs="Times New Roman"/>
        </w:rPr>
        <w:t xml:space="preserve"> oleh </w:t>
      </w:r>
      <w:r w:rsidRPr="006D6FE1">
        <w:rPr>
          <w:rFonts w:ascii="Cambria" w:hAnsi="Cambria" w:cs="Times New Roman"/>
        </w:rPr>
        <w:t>peneliti</w:t>
      </w:r>
      <w:r w:rsidRPr="006D6FE1">
        <w:rPr>
          <w:rFonts w:ascii="Cambria" w:hAnsi="Cambria" w:cs="Times New Roman"/>
        </w:rPr>
        <w:t xml:space="preserve"> lain pada </w:t>
      </w:r>
      <w:r w:rsidRPr="006D6FE1">
        <w:rPr>
          <w:rFonts w:ascii="Cambria" w:hAnsi="Cambria" w:cs="Times New Roman"/>
        </w:rPr>
        <w:t>komposit</w:t>
      </w:r>
      <w:r w:rsidRPr="006D6FE1">
        <w:rPr>
          <w:rFonts w:ascii="Cambria" w:hAnsi="Cambria" w:cs="Times New Roman"/>
        </w:rPr>
        <w:t xml:space="preserve"> </w:t>
      </w:r>
      <w:r w:rsidRPr="006D6FE1">
        <w:rPr>
          <w:rFonts w:ascii="Cambria" w:hAnsi="Cambria" w:cs="Times New Roman"/>
        </w:rPr>
        <w:t>bioplastik</w:t>
      </w:r>
      <w:r w:rsidRPr="006D6FE1">
        <w:rPr>
          <w:rFonts w:ascii="Cambria" w:hAnsi="Cambria" w:cs="Times New Roman"/>
        </w:rPr>
        <w:t xml:space="preserve"> </w:t>
      </w:r>
      <w:r w:rsidRPr="006D6FE1">
        <w:rPr>
          <w:rFonts w:ascii="Cambria" w:hAnsi="Cambria" w:cs="Times New Roman"/>
        </w:rPr>
        <w:t>dari</w:t>
      </w:r>
      <w:r w:rsidRPr="006D6FE1">
        <w:rPr>
          <w:rFonts w:ascii="Cambria" w:hAnsi="Cambria" w:cs="Times New Roman"/>
        </w:rPr>
        <w:t xml:space="preserve"> </w:t>
      </w:r>
      <w:r w:rsidRPr="006D6FE1">
        <w:rPr>
          <w:rFonts w:ascii="Cambria" w:hAnsi="Cambria" w:cs="Times New Roman"/>
        </w:rPr>
        <w:t>tepung</w:t>
      </w:r>
      <w:r w:rsidRPr="006D6FE1">
        <w:rPr>
          <w:rFonts w:ascii="Cambria" w:hAnsi="Cambria" w:cs="Times New Roman"/>
        </w:rPr>
        <w:t xml:space="preserve"> </w:t>
      </w:r>
      <w:r w:rsidRPr="006D6FE1">
        <w:rPr>
          <w:rFonts w:ascii="Cambria" w:hAnsi="Cambria" w:cs="Times New Roman"/>
        </w:rPr>
        <w:t>tapioka</w:t>
      </w:r>
      <w:r w:rsidRPr="006D6FE1">
        <w:rPr>
          <w:rFonts w:ascii="Cambria" w:hAnsi="Cambria" w:cs="Times New Roman"/>
        </w:rPr>
        <w:t xml:space="preserve"> dan </w:t>
      </w:r>
      <w:r w:rsidRPr="006D6FE1">
        <w:rPr>
          <w:rFonts w:ascii="Cambria" w:hAnsi="Cambria" w:cs="Times New Roman"/>
        </w:rPr>
        <w:t>serat</w:t>
      </w:r>
      <w:r w:rsidRPr="006D6FE1">
        <w:rPr>
          <w:rFonts w:ascii="Cambria" w:hAnsi="Cambria" w:cs="Times New Roman"/>
        </w:rPr>
        <w:t xml:space="preserve"> </w:t>
      </w:r>
      <w:r w:rsidRPr="006D6FE1">
        <w:rPr>
          <w:rFonts w:ascii="Cambria" w:hAnsi="Cambria" w:cs="Times New Roman"/>
        </w:rPr>
        <w:t>ampas</w:t>
      </w:r>
      <w:r w:rsidRPr="006D6FE1">
        <w:rPr>
          <w:rFonts w:ascii="Cambria" w:hAnsi="Cambria" w:cs="Times New Roman"/>
        </w:rPr>
        <w:t xml:space="preserve"> </w:t>
      </w:r>
      <w:r w:rsidRPr="006D6FE1">
        <w:rPr>
          <w:rFonts w:ascii="Cambria" w:hAnsi="Cambria" w:cs="Times New Roman"/>
        </w:rPr>
        <w:t>tebu</w:t>
      </w:r>
      <w:r w:rsidRPr="006D6FE1">
        <w:rPr>
          <w:rFonts w:ascii="Cambria" w:hAnsi="Cambria" w:cs="Times New Roman"/>
        </w:rPr>
        <w:t xml:space="preserve"> </w:t>
      </w:r>
      <w:r w:rsidRPr="006D6FE1">
        <w:rPr>
          <w:rFonts w:ascii="Cambria" w:hAnsi="Cambria" w:cs="Times New Roman"/>
        </w:rPr>
        <w:t>maupun</w:t>
      </w:r>
      <w:r w:rsidRPr="006D6FE1">
        <w:rPr>
          <w:rFonts w:ascii="Cambria" w:hAnsi="Cambria" w:cs="Times New Roman"/>
        </w:rPr>
        <w:t xml:space="preserve"> </w:t>
      </w:r>
      <w:r w:rsidRPr="006D6FE1">
        <w:rPr>
          <w:rFonts w:ascii="Cambria" w:hAnsi="Cambria" w:cs="Times New Roman"/>
        </w:rPr>
        <w:t>komposit</w:t>
      </w:r>
      <w:r w:rsidRPr="006D6FE1">
        <w:rPr>
          <w:rFonts w:ascii="Cambria" w:hAnsi="Cambria" w:cs="Times New Roman"/>
        </w:rPr>
        <w:t xml:space="preserve"> </w:t>
      </w:r>
      <w:r w:rsidRPr="006D6FE1">
        <w:rPr>
          <w:rFonts w:ascii="Cambria" w:hAnsi="Cambria" w:cs="Times New Roman"/>
        </w:rPr>
        <w:t>bioplastik</w:t>
      </w:r>
      <w:r w:rsidRPr="006D6FE1">
        <w:rPr>
          <w:rFonts w:ascii="Cambria" w:hAnsi="Cambria" w:cs="Times New Roman"/>
        </w:rPr>
        <w:t xml:space="preserve"> </w:t>
      </w:r>
      <w:r w:rsidRPr="006D6FE1">
        <w:rPr>
          <w:rFonts w:ascii="Cambria" w:hAnsi="Cambria" w:cs="Times New Roman"/>
        </w:rPr>
        <w:t>pati</w:t>
      </w:r>
      <w:r w:rsidRPr="006D6FE1">
        <w:rPr>
          <w:rFonts w:ascii="Cambria" w:hAnsi="Cambria" w:cs="Times New Roman"/>
        </w:rPr>
        <w:t xml:space="preserve"> </w:t>
      </w:r>
      <w:r w:rsidRPr="006D6FE1">
        <w:rPr>
          <w:rFonts w:ascii="Cambria" w:hAnsi="Cambria" w:cs="Times New Roman"/>
        </w:rPr>
        <w:t>singkong</w:t>
      </w:r>
      <w:r w:rsidRPr="006D6FE1">
        <w:rPr>
          <w:rFonts w:ascii="Cambria" w:hAnsi="Cambria" w:cs="Times New Roman"/>
        </w:rPr>
        <w:t xml:space="preserve"> dan </w:t>
      </w:r>
      <w:r w:rsidRPr="006D6FE1">
        <w:rPr>
          <w:rFonts w:ascii="Cambria" w:hAnsi="Cambria" w:cs="Times New Roman"/>
        </w:rPr>
        <w:t>ZnO</w:t>
      </w:r>
      <w:r w:rsidRPr="006D6FE1">
        <w:rPr>
          <w:rFonts w:ascii="Cambria" w:hAnsi="Cambria" w:cs="Times New Roman"/>
        </w:rPr>
        <w:t xml:space="preserve"> </w:t>
      </w:r>
      <w:r w:rsidR="00CE08D6">
        <w:rPr>
          <w:rFonts w:ascii="Cambria" w:hAnsi="Cambria" w:cs="Times New Roman"/>
        </w:rPr>
        <w:fldChar w:fldCharType="begin" w:fldLock="1"/>
      </w:r>
      <w:r w:rsidR="008C3958">
        <w:rPr>
          <w:rFonts w:ascii="Cambria" w:hAnsi="Cambria" w:cs="Times New Roman"/>
        </w:rPr>
        <w:instrText>ADDIN CSL_CITATION {"citationItems":[{"id":"ITEM-1","itemData":{"DOI":"10.1016/j.matpr.2020.07.254","ISSN":"22147853","abstract":"Composite bioplastic is an alternative solution to solve the plastic waste problem in our environment. This is due to the composite bioplastic is one material that is environmentally friendly and easily degraded in nature. This study aims to make composite bioplastic from environmentally friendly materials, namely tapioca starch and sugarcane bagasse fiber (SBF). The addition of SBF into the tapioca matrix serves as a structural reinforcement of composites bioplastics. SBF was added by 1wt% (from dry weight of starch basis) and kept constant for each variation of the sample. The fabrication of composite bioplastic using the solution casting method. The variation time duration of ultrasonication on composite bioplastic (tapioca starch and 1wt% bagasse fiber) includes 0, 5, 10 and 15min. Tensile testing, observation of fiber morphology, fracture surface characteristics, moisture absorption rate were carried out conducted by tensile test, scanning electron microscope (SEM), and moisture absorption test, respectively. The results show that the addition of ultrasonication increases the tensile strength of composite bioplastic samples. The highest tensile strength value was achieved by a sample with 15min ultrasonication for 2.5MPa. This result was supported by fracture morphology which shows a compact structure. In addition, the moisture absorption rate also decreases with increasing ultrasonication. Preparation and giving ultrasonication on composite bioplastic samples was highly recommended for improving the properties of the sample.","author":[{"dropping-particle":"","family":"Asrofi","given":"Mochamad","non-dropping-particle":"","parse-names":false,"suffix":""},{"dropping-particle":"","family":"Sapuan","given":"S. M.","non-dropping-particle":"","parse-names":false,"suffix":""},{"dropping-particle":"","family":"Ilyas","given":"R. A.","non-dropping-particle":"","parse-names":false,"suffix":""},{"dropping-particle":"","family":"Ramesh","given":"M.","non-dropping-particle":"","parse-names":false,"suffix":""}],"container-title":"Materials Today: Proceedings","id":"ITEM-1","issued":{"date-parts":[["2020"]]},"page":"1626-1630","publisher":"Elsevier Ltd.","title":"Characteristic of composite bioplastics from tapioca starch and sugarcane bagasse fiber: Effect of time duration of ultrasonication (Bath-Type)","type":"article-journal","volume":"46"},"uris":["http://www.mendeley.com/documents/?uuid=36f1dd07-1fff-488a-b646-4aa08d77d618"]}],"mendeley":{"formattedCitation":"(Asrofi et al., 2020)","plainTextFormattedCitation":"(Asrofi et al., 2020)","previouslyFormattedCitation":"(Asrofi et al., 2020)"},"properties":{"noteIndex":0},"schema":"https://github.com/citation-style-language/schema/raw/master/csl-citation.json"}</w:instrText>
      </w:r>
      <w:r w:rsidR="00CE08D6">
        <w:rPr>
          <w:rFonts w:ascii="Cambria" w:hAnsi="Cambria" w:cs="Times New Roman"/>
        </w:rPr>
        <w:fldChar w:fldCharType="separate"/>
      </w:r>
      <w:r w:rsidRPr="00CE08D6" w:rsidR="00CE08D6">
        <w:rPr>
          <w:rFonts w:ascii="Cambria" w:hAnsi="Cambria" w:cs="Times New Roman"/>
          <w:noProof/>
        </w:rPr>
        <w:t>(Asrofi et al., 2020)</w:t>
      </w:r>
      <w:r w:rsidR="00CE08D6">
        <w:rPr>
          <w:rFonts w:ascii="Cambria" w:hAnsi="Cambria" w:cs="Times New Roman"/>
        </w:rPr>
        <w:fldChar w:fldCharType="end"/>
      </w:r>
      <w:r w:rsidR="008C3958">
        <w:rPr>
          <w:rFonts w:ascii="Cambria" w:hAnsi="Cambria" w:cs="Times New Roman"/>
        </w:rPr>
        <w:fldChar w:fldCharType="begin" w:fldLock="1"/>
      </w:r>
      <w:r w:rsidR="00884119">
        <w:rPr>
          <w:rFonts w:ascii="Cambria" w:hAnsi="Cambria" w:cs="Times New Roman"/>
        </w:rPr>
        <w:instrText>ADDIN CSL_CITATION {"citationItems":[{"id":"ITEM-1","itemData":{"DOI":"10.1016/j.ijbiomac.2022.06.038","ISSN":"18790003","PMID":"35697163","abstract":"Biopolymers based on starch, cellulose and proteins extracted directly from biomass with or without modification have been widely used as the natural resources to produce biodegradable plastic. Starch has several disadvantages: strong hydrophilic behavior and inferior mechanical properties when compared with synthetic polymers. Starch is also mostly soluble in water and will be decomposed before undergoing the gelatinization process. To provide resistance and mechanical strength of starch, several fillers (reinforcement) in the form of metal and natural materials are usually added to the polymer matrix. Zinc oxide (ZnO) nanoparticle and natural fiber as a lightweight material that is biocompatible, nontoxic, cost-effective and exhibit strong antibacterial activity can be considered as a reinforcement of starch-based bioplastic. The present study, the reinforcing effect of ZnO on the mechanical, antibacterial, and physical properties of bioplastic films in the form of cassava starch/chitosan/pineapple leaf fiber (PALF)/ZnO. The highest value of elongation at break is for 16 % ZnO-bioplastics which could be completely decomposed only 21 days in ordinary soil and only 18 days in seawater. The packaging tests using slice bread showed antimicrobial properties with no fungal growth for 30 days of bioplastic coatings with 10, 13, and 16 % ZnO NPs. The results in this study indicated that, the ZnO and PALF plays an important role in reinforcing the physical, mechanical, and antibacterial properties of starch/chitosan/PALF-based bioplastic.","author":[{"dropping-particle":"","family":"Armynah","given":"Bidayatul","non-dropping-particle":"","parse-names":false,"suffix":""},{"dropping-particle":"","family":"Anugrahwidya","given":"Rahma","non-dropping-particle":"","parse-names":false,"suffix":""},{"dropping-particle":"","family":"Tahir","given":"Dahlang","non-dropping-particle":"","parse-names":false,"suffix":""}],"container-title":"International Journal of Biological Macromolecules","id":"ITEM-1","issue":"February","issued":{"date-parts":[["2022"]]},"page":"814-823","publisher":"Elsevier B.V.","title":"Composite cassava starch/chitosan/Pineapple Leaf Fiber (PALF)/Zinc Oxide (ZnO): Bioplastics with high mechanical properties and faster degradation in soil and seawater","type":"article-journal","volume":"213"},"uris":["http://www.mendeley.com/documents/?uuid=262850b2-35bf-4de4-a4f1-8cb84a7fe7e9"]}],"mendeley":{"formattedCitation":"(Armynah et al., 2022)","plainTextFormattedCitation":"(Armynah et al., 2022)","previouslyFormattedCitation":"(Armynah et al., 2022)"},"properties":{"noteIndex":0},"schema":"https://github.com/citation-style-language/schema/raw/master/csl-citation.json"}</w:instrText>
      </w:r>
      <w:r w:rsidR="008C3958">
        <w:rPr>
          <w:rFonts w:ascii="Cambria" w:hAnsi="Cambria" w:cs="Times New Roman"/>
        </w:rPr>
        <w:fldChar w:fldCharType="separate"/>
      </w:r>
      <w:r w:rsidRPr="008C3958" w:rsidR="008C3958">
        <w:rPr>
          <w:rFonts w:ascii="Cambria" w:hAnsi="Cambria" w:cs="Times New Roman"/>
          <w:noProof/>
        </w:rPr>
        <w:t>(Armynah et al., 2022)</w:t>
      </w:r>
      <w:r w:rsidR="008C3958">
        <w:rPr>
          <w:rFonts w:ascii="Cambria" w:hAnsi="Cambria" w:cs="Times New Roman"/>
        </w:rPr>
        <w:fldChar w:fldCharType="end"/>
      </w:r>
      <w:r w:rsidRPr="006D6FE1">
        <w:rPr>
          <w:rFonts w:ascii="Cambria" w:hAnsi="Cambria" w:cs="Times New Roman"/>
        </w:rPr>
        <w:t>.</w:t>
      </w:r>
      <w:bookmarkEnd w:id="0"/>
    </w:p>
    <w:p w:rsidR="00A14888" w:rsidRPr="006D6FE1" w:rsidP="004763B4" w14:paraId="414FEA4A" w14:textId="4690EC81">
      <w:pPr>
        <w:spacing w:after="0" w:line="276" w:lineRule="auto"/>
        <w:ind w:left="284" w:firstLine="720"/>
        <w:jc w:val="both"/>
        <w:rPr>
          <w:rFonts w:ascii="Cambria" w:hAnsi="Cambria" w:cs="Times New Roman"/>
        </w:rPr>
      </w:pPr>
      <w:r w:rsidRPr="006D6FE1">
        <w:rPr>
          <w:rFonts w:ascii="Cambria" w:hAnsi="Cambria" w:cs="Times New Roman"/>
        </w:rPr>
        <w:t>Sementara</w:t>
      </w:r>
      <w:r w:rsidRPr="006D6FE1">
        <w:rPr>
          <w:rFonts w:ascii="Cambria" w:hAnsi="Cambria" w:cs="Times New Roman"/>
        </w:rPr>
        <w:t xml:space="preserve"> </w:t>
      </w:r>
      <w:r w:rsidRPr="006D6FE1">
        <w:rPr>
          <w:rFonts w:ascii="Cambria" w:hAnsi="Cambria" w:cs="Times New Roman"/>
        </w:rPr>
        <w:t>komposit</w:t>
      </w:r>
      <w:r w:rsidRPr="006D6FE1">
        <w:rPr>
          <w:rFonts w:ascii="Cambria" w:hAnsi="Cambria" w:cs="Times New Roman"/>
        </w:rPr>
        <w:t xml:space="preserve"> </w:t>
      </w:r>
      <w:r w:rsidRPr="006D6FE1">
        <w:rPr>
          <w:rFonts w:ascii="Cambria" w:hAnsi="Cambria" w:cs="Times New Roman"/>
        </w:rPr>
        <w:t>bioplastik</w:t>
      </w:r>
      <w:r w:rsidRPr="006D6FE1">
        <w:rPr>
          <w:rFonts w:ascii="Cambria" w:hAnsi="Cambria" w:cs="Times New Roman"/>
        </w:rPr>
        <w:t xml:space="preserve"> pada </w:t>
      </w:r>
      <w:r w:rsidR="005B7670">
        <w:rPr>
          <w:rFonts w:ascii="Cambria" w:hAnsi="Cambria" w:cs="Times New Roman"/>
          <w:lang w:val="id-ID"/>
        </w:rPr>
        <w:t>sampel</w:t>
      </w:r>
      <w:r w:rsidRPr="006D6FE1">
        <w:rPr>
          <w:rFonts w:ascii="Cambria" w:hAnsi="Cambria" w:cs="Times New Roman"/>
        </w:rPr>
        <w:t xml:space="preserve"> </w:t>
      </w:r>
      <w:r w:rsidR="00615F14">
        <w:rPr>
          <w:rFonts w:ascii="Cambria" w:hAnsi="Cambria" w:cs="Times New Roman"/>
          <w:lang w:val="id-ID"/>
        </w:rPr>
        <w:t xml:space="preserve">CTF </w:t>
      </w:r>
      <w:r w:rsidRPr="006D6FE1">
        <w:rPr>
          <w:rFonts w:ascii="Cambria" w:hAnsi="Cambria" w:cs="Times New Roman"/>
        </w:rPr>
        <w:t>memiliki</w:t>
      </w:r>
      <w:r w:rsidRPr="006D6FE1">
        <w:rPr>
          <w:rFonts w:ascii="Cambria" w:hAnsi="Cambria" w:cs="Times New Roman"/>
        </w:rPr>
        <w:t xml:space="preserve"> </w:t>
      </w:r>
      <w:r w:rsidRPr="006D6FE1">
        <w:rPr>
          <w:rFonts w:ascii="Cambria" w:hAnsi="Cambria" w:cs="Times New Roman"/>
        </w:rPr>
        <w:t>kekuatan</w:t>
      </w:r>
      <w:r w:rsidRPr="006D6FE1">
        <w:rPr>
          <w:rFonts w:ascii="Cambria" w:hAnsi="Cambria" w:cs="Times New Roman"/>
        </w:rPr>
        <w:t xml:space="preserve"> </w:t>
      </w:r>
      <w:r w:rsidRPr="006D6FE1">
        <w:rPr>
          <w:rFonts w:ascii="Cambria" w:hAnsi="Cambria" w:cs="Times New Roman"/>
        </w:rPr>
        <w:t>tarik</w:t>
      </w:r>
      <w:r w:rsidRPr="006D6FE1">
        <w:rPr>
          <w:rFonts w:ascii="Cambria" w:hAnsi="Cambria" w:cs="Times New Roman"/>
        </w:rPr>
        <w:t xml:space="preserve"> yang </w:t>
      </w:r>
      <w:r w:rsidRPr="006D6FE1">
        <w:rPr>
          <w:rFonts w:ascii="Cambria" w:hAnsi="Cambria" w:cs="Times New Roman"/>
        </w:rPr>
        <w:t>rendah</w:t>
      </w:r>
      <w:r w:rsidRPr="006D6FE1">
        <w:rPr>
          <w:rFonts w:ascii="Cambria" w:hAnsi="Cambria" w:cs="Times New Roman"/>
        </w:rPr>
        <w:t xml:space="preserve"> </w:t>
      </w:r>
      <w:r w:rsidRPr="006D6FE1">
        <w:rPr>
          <w:rFonts w:ascii="Cambria" w:hAnsi="Cambria" w:cs="Times New Roman"/>
        </w:rPr>
        <w:t>sebesar</w:t>
      </w:r>
      <w:r w:rsidRPr="006D6FE1">
        <w:rPr>
          <w:rFonts w:ascii="Cambria" w:hAnsi="Cambria" w:cs="Times New Roman"/>
        </w:rPr>
        <w:t xml:space="preserve"> 3,31 MPa </w:t>
      </w:r>
      <w:r w:rsidRPr="006D6FE1">
        <w:rPr>
          <w:rFonts w:ascii="Cambria" w:hAnsi="Cambria" w:cs="Times New Roman"/>
        </w:rPr>
        <w:t>jika</w:t>
      </w:r>
      <w:r w:rsidRPr="006D6FE1">
        <w:rPr>
          <w:rFonts w:ascii="Cambria" w:hAnsi="Cambria" w:cs="Times New Roman"/>
        </w:rPr>
        <w:t xml:space="preserve"> </w:t>
      </w:r>
      <w:r w:rsidRPr="006D6FE1">
        <w:rPr>
          <w:rFonts w:ascii="Cambria" w:hAnsi="Cambria" w:cs="Times New Roman"/>
        </w:rPr>
        <w:t>dibandingkan</w:t>
      </w:r>
      <w:r w:rsidRPr="006D6FE1">
        <w:rPr>
          <w:rFonts w:ascii="Cambria" w:hAnsi="Cambria" w:cs="Times New Roman"/>
        </w:rPr>
        <w:t xml:space="preserve"> </w:t>
      </w:r>
      <w:r w:rsidRPr="006D6FE1">
        <w:rPr>
          <w:rFonts w:ascii="Cambria" w:hAnsi="Cambria" w:cs="Times New Roman"/>
        </w:rPr>
        <w:t>dengan</w:t>
      </w:r>
      <w:r w:rsidRPr="006D6FE1">
        <w:rPr>
          <w:rFonts w:ascii="Cambria" w:hAnsi="Cambria" w:cs="Times New Roman"/>
        </w:rPr>
        <w:t xml:space="preserve"> </w:t>
      </w:r>
      <w:r w:rsidR="005B7670">
        <w:rPr>
          <w:rFonts w:ascii="Cambria" w:hAnsi="Cambria" w:cs="Times New Roman"/>
          <w:lang w:val="id-ID"/>
        </w:rPr>
        <w:t>sampel</w:t>
      </w:r>
      <w:r w:rsidRPr="006D6FE1">
        <w:rPr>
          <w:rFonts w:ascii="Cambria" w:hAnsi="Cambria" w:cs="Times New Roman"/>
        </w:rPr>
        <w:t xml:space="preserve"> </w:t>
      </w:r>
      <w:r w:rsidR="007F02D8">
        <w:rPr>
          <w:rFonts w:ascii="Cambria" w:hAnsi="Cambria" w:cs="Times New Roman"/>
          <w:lang w:val="id-ID"/>
        </w:rPr>
        <w:t>CF</w:t>
      </w:r>
      <w:r w:rsidRPr="006D6FE1">
        <w:rPr>
          <w:rFonts w:ascii="Cambria" w:hAnsi="Cambria" w:cs="Times New Roman"/>
        </w:rPr>
        <w:t xml:space="preserve">, </w:t>
      </w:r>
      <w:r w:rsidRPr="006D6FE1">
        <w:rPr>
          <w:rFonts w:ascii="Cambria" w:hAnsi="Cambria" w:cs="Times New Roman"/>
        </w:rPr>
        <w:t>hal</w:t>
      </w:r>
      <w:r w:rsidRPr="006D6FE1">
        <w:rPr>
          <w:rFonts w:ascii="Cambria" w:hAnsi="Cambria" w:cs="Times New Roman"/>
        </w:rPr>
        <w:t xml:space="preserve"> </w:t>
      </w:r>
      <w:r w:rsidRPr="006D6FE1">
        <w:rPr>
          <w:rFonts w:ascii="Cambria" w:hAnsi="Cambria" w:cs="Times New Roman"/>
        </w:rPr>
        <w:t>tersebut</w:t>
      </w:r>
      <w:r w:rsidRPr="006D6FE1">
        <w:rPr>
          <w:rFonts w:ascii="Cambria" w:hAnsi="Cambria" w:cs="Times New Roman"/>
        </w:rPr>
        <w:t xml:space="preserve"> </w:t>
      </w:r>
      <w:r w:rsidRPr="006D6FE1">
        <w:rPr>
          <w:rFonts w:ascii="Cambria" w:hAnsi="Cambria" w:cs="Times New Roman"/>
        </w:rPr>
        <w:t>dimungkingkan</w:t>
      </w:r>
      <w:r w:rsidRPr="006D6FE1">
        <w:rPr>
          <w:rFonts w:ascii="Cambria" w:hAnsi="Cambria" w:cs="Times New Roman"/>
        </w:rPr>
        <w:t xml:space="preserve"> </w:t>
      </w:r>
      <w:r w:rsidRPr="006D6FE1">
        <w:rPr>
          <w:rFonts w:ascii="Cambria" w:hAnsi="Cambria" w:cs="Times New Roman"/>
        </w:rPr>
        <w:t>bahwa</w:t>
      </w:r>
      <w:r w:rsidRPr="006D6FE1">
        <w:rPr>
          <w:rFonts w:ascii="Cambria" w:hAnsi="Cambria" w:cs="Times New Roman"/>
        </w:rPr>
        <w:t xml:space="preserve"> </w:t>
      </w:r>
      <w:r w:rsidRPr="006D6FE1">
        <w:rPr>
          <w:rFonts w:ascii="Cambria" w:hAnsi="Cambria" w:cs="Times New Roman"/>
        </w:rPr>
        <w:t>rendahnya</w:t>
      </w:r>
      <w:r w:rsidRPr="006D6FE1">
        <w:rPr>
          <w:rFonts w:ascii="Cambria" w:hAnsi="Cambria" w:cs="Times New Roman"/>
        </w:rPr>
        <w:t xml:space="preserve"> </w:t>
      </w:r>
      <w:r w:rsidRPr="006D6FE1">
        <w:rPr>
          <w:rFonts w:ascii="Cambria" w:hAnsi="Cambria" w:cs="Times New Roman"/>
        </w:rPr>
        <w:t>nilai</w:t>
      </w:r>
      <w:r w:rsidRPr="006D6FE1">
        <w:rPr>
          <w:rFonts w:ascii="Cambria" w:hAnsi="Cambria" w:cs="Times New Roman"/>
        </w:rPr>
        <w:t xml:space="preserve"> </w:t>
      </w:r>
      <w:r w:rsidRPr="006D6FE1">
        <w:rPr>
          <w:rFonts w:ascii="Cambria" w:hAnsi="Cambria" w:cs="Times New Roman"/>
        </w:rPr>
        <w:t>kekuatan</w:t>
      </w:r>
      <w:r w:rsidRPr="006D6FE1">
        <w:rPr>
          <w:rFonts w:ascii="Cambria" w:hAnsi="Cambria" w:cs="Times New Roman"/>
        </w:rPr>
        <w:t xml:space="preserve"> </w:t>
      </w:r>
      <w:r w:rsidRPr="006D6FE1">
        <w:rPr>
          <w:rFonts w:ascii="Cambria" w:hAnsi="Cambria" w:cs="Times New Roman"/>
        </w:rPr>
        <w:t>tarik</w:t>
      </w:r>
      <w:r w:rsidRPr="006D6FE1">
        <w:rPr>
          <w:rFonts w:ascii="Cambria" w:hAnsi="Cambria" w:cs="Times New Roman"/>
        </w:rPr>
        <w:t xml:space="preserve"> </w:t>
      </w:r>
      <w:r w:rsidRPr="006D6FE1">
        <w:rPr>
          <w:rFonts w:ascii="Cambria" w:hAnsi="Cambria" w:cs="Times New Roman"/>
        </w:rPr>
        <w:t>dipengaruhi</w:t>
      </w:r>
      <w:r w:rsidRPr="006D6FE1">
        <w:rPr>
          <w:rFonts w:ascii="Cambria" w:hAnsi="Cambria" w:cs="Times New Roman"/>
        </w:rPr>
        <w:t xml:space="preserve"> oleh </w:t>
      </w:r>
      <w:r w:rsidRPr="006D6FE1">
        <w:rPr>
          <w:rFonts w:ascii="Cambria" w:hAnsi="Cambria" w:cs="Times New Roman"/>
        </w:rPr>
        <w:t>tidak</w:t>
      </w:r>
      <w:r w:rsidRPr="006D6FE1">
        <w:rPr>
          <w:rFonts w:ascii="Cambria" w:hAnsi="Cambria" w:cs="Times New Roman"/>
        </w:rPr>
        <w:t xml:space="preserve"> </w:t>
      </w:r>
      <w:r w:rsidRPr="006D6FE1">
        <w:rPr>
          <w:rFonts w:ascii="Cambria" w:hAnsi="Cambria" w:cs="Times New Roman"/>
        </w:rPr>
        <w:t>adanya</w:t>
      </w:r>
      <w:r w:rsidRPr="006D6FE1">
        <w:rPr>
          <w:rFonts w:ascii="Cambria" w:hAnsi="Cambria" w:cs="Times New Roman"/>
        </w:rPr>
        <w:t xml:space="preserve"> </w:t>
      </w:r>
      <w:r w:rsidRPr="006D6FE1">
        <w:rPr>
          <w:rFonts w:ascii="Cambria" w:hAnsi="Cambria" w:cs="Times New Roman"/>
          <w:i/>
          <w:iCs/>
        </w:rPr>
        <w:t>filler</w:t>
      </w:r>
      <w:r w:rsidRPr="006D6FE1">
        <w:rPr>
          <w:rFonts w:ascii="Cambria" w:hAnsi="Cambria" w:cs="Times New Roman"/>
        </w:rPr>
        <w:t xml:space="preserve"> yang </w:t>
      </w:r>
      <w:r w:rsidRPr="006D6FE1">
        <w:rPr>
          <w:rFonts w:ascii="Cambria" w:hAnsi="Cambria" w:cs="Times New Roman"/>
        </w:rPr>
        <w:t>berfungsi</w:t>
      </w:r>
      <w:r w:rsidRPr="006D6FE1">
        <w:rPr>
          <w:rFonts w:ascii="Cambria" w:hAnsi="Cambria" w:cs="Times New Roman"/>
        </w:rPr>
        <w:t xml:space="preserve"> </w:t>
      </w:r>
      <w:r w:rsidRPr="006D6FE1">
        <w:rPr>
          <w:rFonts w:ascii="Cambria" w:hAnsi="Cambria" w:cs="Times New Roman"/>
        </w:rPr>
        <w:t>sebagai</w:t>
      </w:r>
      <w:r w:rsidRPr="006D6FE1">
        <w:rPr>
          <w:rFonts w:ascii="Cambria" w:hAnsi="Cambria" w:cs="Times New Roman"/>
        </w:rPr>
        <w:t xml:space="preserve"> </w:t>
      </w:r>
      <w:r w:rsidRPr="006D6FE1">
        <w:rPr>
          <w:rFonts w:ascii="Cambria" w:hAnsi="Cambria" w:cs="Times New Roman"/>
          <w:i/>
          <w:iCs/>
        </w:rPr>
        <w:t>reinforcement</w:t>
      </w:r>
      <w:r w:rsidRPr="006D6FE1">
        <w:rPr>
          <w:rFonts w:ascii="Cambria" w:hAnsi="Cambria" w:cs="Times New Roman"/>
        </w:rPr>
        <w:t xml:space="preserve"> </w:t>
      </w:r>
      <w:r w:rsidRPr="006D6FE1">
        <w:rPr>
          <w:rFonts w:ascii="Cambria" w:hAnsi="Cambria" w:cs="Times New Roman"/>
        </w:rPr>
        <w:t>komposit</w:t>
      </w:r>
      <w:r w:rsidRPr="006D6FE1">
        <w:rPr>
          <w:rFonts w:ascii="Cambria" w:hAnsi="Cambria" w:cs="Times New Roman"/>
        </w:rPr>
        <w:t xml:space="preserve"> </w:t>
      </w:r>
      <w:r w:rsidRPr="006D6FE1">
        <w:rPr>
          <w:rFonts w:ascii="Cambria" w:hAnsi="Cambria" w:cs="Times New Roman"/>
        </w:rPr>
        <w:t>bioplastik</w:t>
      </w:r>
      <w:r w:rsidRPr="006D6FE1">
        <w:rPr>
          <w:rFonts w:ascii="Cambria" w:hAnsi="Cambria" w:cs="Times New Roman"/>
        </w:rPr>
        <w:t xml:space="preserve">. Denga </w:t>
      </w:r>
      <w:r w:rsidRPr="006D6FE1">
        <w:rPr>
          <w:rFonts w:ascii="Cambria" w:hAnsi="Cambria" w:cs="Times New Roman"/>
        </w:rPr>
        <w:t>demikian</w:t>
      </w:r>
      <w:r w:rsidRPr="006D6FE1">
        <w:rPr>
          <w:rFonts w:ascii="Cambria" w:hAnsi="Cambria" w:cs="Times New Roman"/>
        </w:rPr>
        <w:t xml:space="preserve">, </w:t>
      </w:r>
      <w:r w:rsidRPr="006D6FE1">
        <w:rPr>
          <w:rFonts w:ascii="Cambria" w:hAnsi="Cambria" w:cs="Times New Roman"/>
        </w:rPr>
        <w:t>gaya</w:t>
      </w:r>
      <w:r w:rsidRPr="006D6FE1">
        <w:rPr>
          <w:rFonts w:ascii="Cambria" w:hAnsi="Cambria" w:cs="Times New Roman"/>
        </w:rPr>
        <w:t xml:space="preserve"> yang </w:t>
      </w:r>
      <w:r w:rsidRPr="006D6FE1">
        <w:rPr>
          <w:rFonts w:ascii="Cambria" w:hAnsi="Cambria" w:cs="Times New Roman"/>
        </w:rPr>
        <w:t>diterima</w:t>
      </w:r>
      <w:r w:rsidRPr="006D6FE1">
        <w:rPr>
          <w:rFonts w:ascii="Cambria" w:hAnsi="Cambria" w:cs="Times New Roman"/>
        </w:rPr>
        <w:t xml:space="preserve"> </w:t>
      </w:r>
      <w:r w:rsidRPr="006D6FE1">
        <w:rPr>
          <w:rFonts w:ascii="Cambria" w:hAnsi="Cambria" w:cs="Times New Roman"/>
        </w:rPr>
        <w:t>matriks</w:t>
      </w:r>
      <w:r w:rsidRPr="006D6FE1">
        <w:rPr>
          <w:rFonts w:ascii="Cambria" w:hAnsi="Cambria" w:cs="Times New Roman"/>
        </w:rPr>
        <w:t xml:space="preserve"> </w:t>
      </w:r>
      <w:r w:rsidRPr="006D6FE1">
        <w:rPr>
          <w:rFonts w:ascii="Cambria" w:hAnsi="Cambria" w:cs="Times New Roman"/>
        </w:rPr>
        <w:t>pati</w:t>
      </w:r>
      <w:r w:rsidRPr="006D6FE1">
        <w:rPr>
          <w:rFonts w:ascii="Cambria" w:hAnsi="Cambria" w:cs="Times New Roman"/>
        </w:rPr>
        <w:t xml:space="preserve"> </w:t>
      </w:r>
      <w:r w:rsidRPr="006D6FE1">
        <w:rPr>
          <w:rFonts w:ascii="Cambria" w:hAnsi="Cambria" w:cs="Times New Roman"/>
        </w:rPr>
        <w:t>tidak</w:t>
      </w:r>
      <w:r w:rsidRPr="006D6FE1">
        <w:rPr>
          <w:rFonts w:ascii="Cambria" w:hAnsi="Cambria" w:cs="Times New Roman"/>
        </w:rPr>
        <w:t xml:space="preserve"> </w:t>
      </w:r>
      <w:r w:rsidRPr="006D6FE1">
        <w:rPr>
          <w:rFonts w:ascii="Cambria" w:hAnsi="Cambria" w:cs="Times New Roman"/>
        </w:rPr>
        <w:t>dapat</w:t>
      </w:r>
      <w:r w:rsidRPr="006D6FE1">
        <w:rPr>
          <w:rFonts w:ascii="Cambria" w:hAnsi="Cambria" w:cs="Times New Roman"/>
        </w:rPr>
        <w:t xml:space="preserve"> </w:t>
      </w:r>
      <w:r w:rsidRPr="006D6FE1">
        <w:rPr>
          <w:rFonts w:ascii="Cambria" w:hAnsi="Cambria" w:cs="Times New Roman"/>
        </w:rPr>
        <w:t>didistribusikan</w:t>
      </w:r>
      <w:r w:rsidRPr="006D6FE1">
        <w:rPr>
          <w:rFonts w:ascii="Cambria" w:hAnsi="Cambria" w:cs="Times New Roman"/>
        </w:rPr>
        <w:t xml:space="preserve"> </w:t>
      </w:r>
      <w:r w:rsidRPr="006D6FE1">
        <w:rPr>
          <w:rFonts w:ascii="Cambria" w:hAnsi="Cambria" w:cs="Times New Roman"/>
        </w:rPr>
        <w:t>sehingga</w:t>
      </w:r>
      <w:r w:rsidRPr="006D6FE1">
        <w:rPr>
          <w:rFonts w:ascii="Cambria" w:hAnsi="Cambria" w:cs="Times New Roman"/>
        </w:rPr>
        <w:t xml:space="preserve"> </w:t>
      </w:r>
      <w:r w:rsidRPr="006D6FE1">
        <w:rPr>
          <w:rFonts w:ascii="Cambria" w:hAnsi="Cambria" w:cs="Times New Roman"/>
        </w:rPr>
        <w:t>matriks</w:t>
      </w:r>
      <w:r w:rsidRPr="006D6FE1">
        <w:rPr>
          <w:rFonts w:ascii="Cambria" w:hAnsi="Cambria" w:cs="Times New Roman"/>
        </w:rPr>
        <w:t xml:space="preserve"> </w:t>
      </w:r>
      <w:r w:rsidRPr="006D6FE1">
        <w:rPr>
          <w:rFonts w:ascii="Cambria" w:hAnsi="Cambria" w:cs="Times New Roman"/>
        </w:rPr>
        <w:t>pati</w:t>
      </w:r>
      <w:r w:rsidRPr="006D6FE1">
        <w:rPr>
          <w:rFonts w:ascii="Cambria" w:hAnsi="Cambria" w:cs="Times New Roman"/>
        </w:rPr>
        <w:t xml:space="preserve"> </w:t>
      </w:r>
      <w:r w:rsidRPr="006D6FE1">
        <w:rPr>
          <w:rFonts w:ascii="Cambria" w:hAnsi="Cambria" w:cs="Times New Roman"/>
        </w:rPr>
        <w:t>secara</w:t>
      </w:r>
      <w:r w:rsidRPr="006D6FE1">
        <w:rPr>
          <w:rFonts w:ascii="Cambria" w:hAnsi="Cambria" w:cs="Times New Roman"/>
        </w:rPr>
        <w:t xml:space="preserve"> </w:t>
      </w:r>
      <w:r w:rsidRPr="006D6FE1">
        <w:rPr>
          <w:rFonts w:ascii="Cambria" w:hAnsi="Cambria" w:cs="Times New Roman"/>
        </w:rPr>
        <w:t>langsung</w:t>
      </w:r>
      <w:r w:rsidRPr="006D6FE1">
        <w:rPr>
          <w:rFonts w:ascii="Cambria" w:hAnsi="Cambria" w:cs="Times New Roman"/>
        </w:rPr>
        <w:t xml:space="preserve"> </w:t>
      </w:r>
      <w:r w:rsidRPr="006D6FE1">
        <w:rPr>
          <w:rFonts w:ascii="Cambria" w:hAnsi="Cambria" w:cs="Times New Roman"/>
        </w:rPr>
        <w:t>menerima</w:t>
      </w:r>
      <w:r w:rsidRPr="006D6FE1">
        <w:rPr>
          <w:rFonts w:ascii="Cambria" w:hAnsi="Cambria" w:cs="Times New Roman"/>
        </w:rPr>
        <w:t xml:space="preserve"> </w:t>
      </w:r>
      <w:r w:rsidRPr="006D6FE1">
        <w:rPr>
          <w:rFonts w:ascii="Cambria" w:hAnsi="Cambria" w:cs="Times New Roman"/>
        </w:rPr>
        <w:t>beban</w:t>
      </w:r>
      <w:r w:rsidRPr="006D6FE1">
        <w:rPr>
          <w:rFonts w:ascii="Cambria" w:hAnsi="Cambria" w:cs="Times New Roman"/>
        </w:rPr>
        <w:t xml:space="preserve"> </w:t>
      </w:r>
      <w:r w:rsidRPr="006D6FE1">
        <w:rPr>
          <w:rFonts w:ascii="Cambria" w:hAnsi="Cambria" w:cs="Times New Roman"/>
        </w:rPr>
        <w:t>gaya</w:t>
      </w:r>
      <w:r w:rsidRPr="006D6FE1">
        <w:rPr>
          <w:rFonts w:ascii="Cambria" w:hAnsi="Cambria" w:cs="Times New Roman"/>
        </w:rPr>
        <w:t>.</w:t>
      </w:r>
    </w:p>
    <w:p w:rsidR="00064303" w:rsidP="00381532" w14:paraId="34F1B105" w14:textId="6FFC5E9D">
      <w:pPr>
        <w:spacing w:after="0" w:line="276" w:lineRule="auto"/>
        <w:ind w:left="284" w:firstLine="720"/>
        <w:jc w:val="both"/>
        <w:rPr>
          <w:rFonts w:ascii="Cambria" w:hAnsi="Cambria"/>
          <w:lang w:val="id-ID"/>
        </w:rPr>
      </w:pPr>
    </w:p>
    <w:p w:rsidR="002B6C86" w:rsidP="00381532" w14:paraId="3FC6A811" w14:textId="432A77E8">
      <w:pPr>
        <w:spacing w:after="0" w:line="276" w:lineRule="auto"/>
        <w:ind w:left="284" w:firstLine="720"/>
        <w:jc w:val="both"/>
        <w:rPr>
          <w:rFonts w:ascii="Cambria" w:hAnsi="Cambria"/>
          <w:lang w:val="id-ID"/>
        </w:rPr>
      </w:pPr>
    </w:p>
    <w:p w:rsidR="002B6C86" w:rsidP="00381532" w14:paraId="4F46D00E" w14:textId="6AA87B94">
      <w:pPr>
        <w:spacing w:after="0" w:line="276" w:lineRule="auto"/>
        <w:ind w:left="284" w:firstLine="720"/>
        <w:jc w:val="both"/>
        <w:rPr>
          <w:rFonts w:ascii="Cambria" w:hAnsi="Cambria"/>
          <w:lang w:val="id-ID"/>
        </w:rPr>
      </w:pPr>
    </w:p>
    <w:p w:rsidR="002B6C86" w:rsidP="00381532" w14:paraId="5C99DC71" w14:textId="15AAC8AC">
      <w:pPr>
        <w:spacing w:after="0" w:line="276" w:lineRule="auto"/>
        <w:ind w:left="284" w:firstLine="720"/>
        <w:jc w:val="both"/>
        <w:rPr>
          <w:rFonts w:ascii="Cambria" w:hAnsi="Cambria"/>
          <w:lang w:val="id-ID"/>
        </w:rPr>
      </w:pPr>
    </w:p>
    <w:p w:rsidR="002B6C86" w:rsidP="00381532" w14:paraId="53E13E5B" w14:textId="03221B07">
      <w:pPr>
        <w:spacing w:after="0" w:line="276" w:lineRule="auto"/>
        <w:ind w:left="284" w:firstLine="720"/>
        <w:jc w:val="both"/>
        <w:rPr>
          <w:rFonts w:ascii="Cambria" w:hAnsi="Cambria"/>
          <w:lang w:val="id-ID"/>
        </w:rPr>
      </w:pPr>
    </w:p>
    <w:p w:rsidR="002B6C86" w:rsidP="00381532" w14:paraId="4E739995" w14:textId="43D7D241">
      <w:pPr>
        <w:spacing w:after="0" w:line="276" w:lineRule="auto"/>
        <w:ind w:left="284" w:firstLine="720"/>
        <w:jc w:val="both"/>
        <w:rPr>
          <w:rFonts w:ascii="Cambria" w:hAnsi="Cambria"/>
          <w:lang w:val="id-ID"/>
        </w:rPr>
      </w:pPr>
    </w:p>
    <w:p w:rsidR="002B6C86" w:rsidP="00381532" w14:paraId="49A9F263" w14:textId="17C49396">
      <w:pPr>
        <w:spacing w:after="0" w:line="276" w:lineRule="auto"/>
        <w:ind w:left="284" w:firstLine="720"/>
        <w:jc w:val="both"/>
        <w:rPr>
          <w:rFonts w:ascii="Cambria" w:hAnsi="Cambria"/>
          <w:lang w:val="id-ID"/>
        </w:rPr>
      </w:pPr>
    </w:p>
    <w:p w:rsidR="002B6C86" w:rsidP="00381532" w14:paraId="6B5EB03D" w14:textId="2A9C10B1">
      <w:pPr>
        <w:spacing w:after="0" w:line="276" w:lineRule="auto"/>
        <w:ind w:left="284" w:firstLine="720"/>
        <w:jc w:val="both"/>
        <w:rPr>
          <w:rFonts w:ascii="Cambria" w:hAnsi="Cambria"/>
          <w:lang w:val="id-ID"/>
        </w:rPr>
      </w:pPr>
    </w:p>
    <w:p w:rsidR="002B6C86" w:rsidP="00381532" w14:paraId="40392BF2" w14:textId="6C57ADFD">
      <w:pPr>
        <w:spacing w:after="0" w:line="276" w:lineRule="auto"/>
        <w:ind w:left="284" w:firstLine="720"/>
        <w:jc w:val="both"/>
        <w:rPr>
          <w:rFonts w:ascii="Cambria" w:hAnsi="Cambria"/>
          <w:lang w:val="id-ID"/>
        </w:rPr>
      </w:pPr>
    </w:p>
    <w:p w:rsidR="002B6C86" w:rsidP="00381532" w14:paraId="7ABAC342" w14:textId="69E1C105">
      <w:pPr>
        <w:spacing w:after="0" w:line="276" w:lineRule="auto"/>
        <w:ind w:left="284" w:firstLine="720"/>
        <w:jc w:val="both"/>
        <w:rPr>
          <w:rFonts w:ascii="Cambria" w:hAnsi="Cambria"/>
          <w:lang w:val="id-ID"/>
        </w:rPr>
      </w:pPr>
    </w:p>
    <w:p w:rsidR="002B6C86" w:rsidRPr="00A14888" w:rsidP="00381532" w14:paraId="2042AD35" w14:textId="77777777">
      <w:pPr>
        <w:spacing w:after="0" w:line="276" w:lineRule="auto"/>
        <w:ind w:left="284" w:firstLine="720"/>
        <w:jc w:val="both"/>
        <w:rPr>
          <w:rFonts w:ascii="Cambria" w:hAnsi="Cambria"/>
          <w:lang w:val="id-ID"/>
        </w:rPr>
      </w:pPr>
    </w:p>
    <w:p w:rsidR="002B000A" w:rsidRPr="00332B3D" w:rsidP="00332B3D" w14:paraId="4C6AEC56" w14:textId="608E9205">
      <w:pPr>
        <w:pStyle w:val="ListParagraph"/>
        <w:numPr>
          <w:ilvl w:val="0"/>
          <w:numId w:val="6"/>
        </w:numPr>
        <w:spacing w:after="0" w:line="276" w:lineRule="auto"/>
        <w:ind w:left="567" w:hanging="283"/>
        <w:jc w:val="both"/>
        <w:rPr>
          <w:rFonts w:ascii="Cambria" w:hAnsi="Cambria"/>
          <w:b/>
          <w:bCs/>
          <w:lang w:val="id-ID"/>
        </w:rPr>
      </w:pPr>
      <w:r>
        <w:rPr>
          <w:rFonts w:ascii="Cambria" w:hAnsi="Cambria"/>
          <w:b/>
          <w:bCs/>
          <w:lang w:val="id-ID"/>
        </w:rPr>
        <w:t>Morfologi</w:t>
      </w:r>
      <w:r w:rsidR="00864625">
        <w:rPr>
          <w:rFonts w:ascii="Cambria" w:hAnsi="Cambria"/>
          <w:b/>
          <w:bCs/>
          <w:lang w:val="id-ID"/>
        </w:rPr>
        <w:t xml:space="preserve"> Serat dan Komposit Bioplastik</w:t>
      </w:r>
    </w:p>
    <w:p w:rsidR="002B000A" w:rsidP="002B000A" w14:paraId="15B5F3A3" w14:textId="77777777">
      <w:pPr>
        <w:spacing w:after="0" w:line="276" w:lineRule="auto"/>
        <w:rPr>
          <w:rFonts w:ascii="Cambria" w:hAnsi="Cambria"/>
          <w:lang w:val="id-ID"/>
        </w:rPr>
      </w:pPr>
    </w:p>
    <w:p w:rsidR="00DA53C4" w:rsidP="002B000A" w14:paraId="49212FFF" w14:textId="0168478B">
      <w:pPr>
        <w:spacing w:after="0" w:line="276" w:lineRule="auto"/>
        <w:ind w:left="284"/>
        <w:jc w:val="center"/>
        <w:rPr>
          <w:rFonts w:ascii="Cambria" w:hAnsi="Cambria"/>
          <w:lang w:val="id-ID"/>
        </w:rPr>
      </w:pPr>
      <w:r>
        <w:rPr>
          <w:rFonts w:ascii="Times New Roman" w:hAnsi="Times New Roman" w:cs="Times New Roman"/>
          <w:noProof/>
          <w:sz w:val="24"/>
          <w:szCs w:val="24"/>
          <w:lang w:val="en-US"/>
        </w:rPr>
        <mc:AlternateContent>
          <mc:Choice Requires="wps">
            <w:drawing>
              <wp:anchor distT="0" distB="0" distL="114300" distR="114300" simplePos="0" relativeHeight="251674624" behindDoc="0" locked="0" layoutInCell="1" allowOverlap="1">
                <wp:simplePos x="0" y="0"/>
                <wp:positionH relativeFrom="column">
                  <wp:posOffset>2968710</wp:posOffset>
                </wp:positionH>
                <wp:positionV relativeFrom="paragraph">
                  <wp:posOffset>1611</wp:posOffset>
                </wp:positionV>
                <wp:extent cx="266700" cy="257175"/>
                <wp:effectExtent l="0" t="0" r="0" b="9525"/>
                <wp:wrapNone/>
                <wp:docPr id="22" name="Rectangle 22"/>
                <wp:cNvGraphicFramePr/>
                <a:graphic xmlns:a="http://schemas.openxmlformats.org/drawingml/2006/main">
                  <a:graphicData uri="http://schemas.microsoft.com/office/word/2010/wordprocessingShape">
                    <wps:wsp xmlns:wps="http://schemas.microsoft.com/office/word/2010/wordprocessingShape">
                      <wps:cNvSpPr/>
                      <wps:spPr>
                        <a:xfrm>
                          <a:off x="0" y="0"/>
                          <a:ext cx="266700" cy="2571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2B000A" w:rsidRPr="002B000A" w:rsidP="002B000A" w14:textId="77777777">
                            <w:pPr>
                              <w:spacing w:after="0" w:line="360" w:lineRule="auto"/>
                              <w:jc w:val="center"/>
                              <w:rPr>
                                <w:rFonts w:ascii="Cambria" w:hAnsi="Cambria"/>
                                <w:color w:val="FFFFFF" w:themeColor="background1"/>
                                <w:lang w:val="id-ID"/>
                              </w:rPr>
                            </w:pPr>
                            <w:r>
                              <w:rPr>
                                <w:rFonts w:ascii="Cambria" w:hAnsi="Cambria"/>
                                <w:color w:val="FFFFFF" w:themeColor="background1"/>
                                <w:lang w:val="id-ID"/>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2" o:spid="_x0000_s1030" style="width:21pt;height:20.25pt;margin-top:0.15pt;margin-left:233.75pt;mso-height-percent:0;mso-height-relative:margin;mso-width-percent:0;mso-width-relative:margin;mso-wrap-distance-bottom:0;mso-wrap-distance-left:9pt;mso-wrap-distance-right:9pt;mso-wrap-distance-top:0;mso-wrap-style:square;position:absolute;v-text-anchor:middle;visibility:visible;z-index:251675648" filled="f" stroked="f">
                <v:textbox>
                  <w:txbxContent>
                    <w:p w:rsidR="002B000A" w:rsidRPr="002B000A" w:rsidP="002B000A" w14:paraId="601ADB9F" w14:textId="77777777">
                      <w:pPr>
                        <w:spacing w:after="0" w:line="360" w:lineRule="auto"/>
                        <w:jc w:val="center"/>
                        <w:rPr>
                          <w:rFonts w:ascii="Cambria" w:hAnsi="Cambria"/>
                          <w:color w:val="FFFFFF" w:themeColor="background1"/>
                          <w:lang w:val="id-ID"/>
                        </w:rPr>
                      </w:pPr>
                      <w:r>
                        <w:rPr>
                          <w:rFonts w:ascii="Cambria" w:hAnsi="Cambria"/>
                          <w:color w:val="FFFFFF" w:themeColor="background1"/>
                          <w:lang w:val="id-ID"/>
                        </w:rPr>
                        <w:t>b</w:t>
                      </w:r>
                    </w:p>
                  </w:txbxContent>
                </v:textbox>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8480" behindDoc="0" locked="0" layoutInCell="1" allowOverlap="1">
                <wp:simplePos x="0" y="0"/>
                <wp:positionH relativeFrom="column">
                  <wp:posOffset>962489</wp:posOffset>
                </wp:positionH>
                <wp:positionV relativeFrom="paragraph">
                  <wp:posOffset>1611</wp:posOffset>
                </wp:positionV>
                <wp:extent cx="266700" cy="257175"/>
                <wp:effectExtent l="0" t="0" r="0" b="9525"/>
                <wp:wrapNone/>
                <wp:docPr id="21" name="Rectangle 21"/>
                <wp:cNvGraphicFramePr/>
                <a:graphic xmlns:a="http://schemas.openxmlformats.org/drawingml/2006/main">
                  <a:graphicData uri="http://schemas.microsoft.com/office/word/2010/wordprocessingShape">
                    <wps:wsp xmlns:wps="http://schemas.microsoft.com/office/word/2010/wordprocessingShape">
                      <wps:cNvSpPr/>
                      <wps:spPr>
                        <a:xfrm>
                          <a:off x="0" y="0"/>
                          <a:ext cx="266700" cy="2571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2B000A" w:rsidRPr="002B000A" w:rsidP="002B000A" w14:textId="77777777">
                            <w:pPr>
                              <w:spacing w:after="0" w:line="360" w:lineRule="auto"/>
                              <w:jc w:val="center"/>
                              <w:rPr>
                                <w:rFonts w:ascii="Cambria" w:hAnsi="Cambria"/>
                                <w:color w:val="FFFFFF" w:themeColor="background1"/>
                                <w:lang w:val="id-ID"/>
                              </w:rPr>
                            </w:pPr>
                            <w:r w:rsidRPr="002B000A">
                              <w:rPr>
                                <w:rFonts w:ascii="Cambria" w:hAnsi="Cambria"/>
                                <w:color w:val="FFFFFF" w:themeColor="background1"/>
                                <w:lang w:val="id-ID"/>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1" o:spid="_x0000_s1031" style="width:21pt;height:20.25pt;margin-top:0.15pt;margin-left:75.8pt;mso-height-percent:0;mso-height-relative:margin;mso-width-percent:0;mso-width-relative:margin;mso-wrap-distance-bottom:0;mso-wrap-distance-left:9pt;mso-wrap-distance-right:9pt;mso-wrap-distance-top:0;mso-wrap-style:square;position:absolute;v-text-anchor:middle;visibility:visible;z-index:251669504" filled="f" stroked="f">
                <v:textbox>
                  <w:txbxContent>
                    <w:p w:rsidR="002B000A" w:rsidRPr="002B000A" w:rsidP="002B000A" w14:paraId="188B618C" w14:textId="77777777">
                      <w:pPr>
                        <w:spacing w:after="0" w:line="360" w:lineRule="auto"/>
                        <w:jc w:val="center"/>
                        <w:rPr>
                          <w:rFonts w:ascii="Cambria" w:hAnsi="Cambria"/>
                          <w:color w:val="FFFFFF" w:themeColor="background1"/>
                          <w:lang w:val="id-ID"/>
                        </w:rPr>
                      </w:pPr>
                      <w:r w:rsidRPr="002B000A">
                        <w:rPr>
                          <w:rFonts w:ascii="Cambria" w:hAnsi="Cambria"/>
                          <w:color w:val="FFFFFF" w:themeColor="background1"/>
                          <w:lang w:val="id-ID"/>
                        </w:rPr>
                        <w:t>a</w:t>
                      </w:r>
                    </w:p>
                  </w:txbxContent>
                </v:textbox>
              </v:rect>
            </w:pict>
          </mc:Fallback>
        </mc:AlternateContent>
      </w:r>
      <w:r w:rsidR="00DA53C4">
        <w:rPr>
          <w:rFonts w:ascii="Cambria" w:hAnsi="Cambria"/>
          <w:noProof/>
          <w:lang w:val="id-ID"/>
        </w:rPr>
        <w:drawing>
          <wp:inline distT="0" distB="0" distL="0" distR="0">
            <wp:extent cx="2005343" cy="1440000"/>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2005343" cy="1440000"/>
                    </a:xfrm>
                    <a:prstGeom prst="rect">
                      <a:avLst/>
                    </a:prstGeom>
                  </pic:spPr>
                </pic:pic>
              </a:graphicData>
            </a:graphic>
          </wp:inline>
        </w:drawing>
      </w:r>
      <w:r w:rsidR="00DA53C4">
        <w:rPr>
          <w:rFonts w:ascii="Cambria" w:hAnsi="Cambria"/>
          <w:noProof/>
          <w:lang w:val="id-ID"/>
        </w:rPr>
        <w:drawing>
          <wp:inline distT="0" distB="0" distL="0" distR="0">
            <wp:extent cx="2005343" cy="1440000"/>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005343" cy="1440000"/>
                    </a:xfrm>
                    <a:prstGeom prst="rect">
                      <a:avLst/>
                    </a:prstGeom>
                  </pic:spPr>
                </pic:pic>
              </a:graphicData>
            </a:graphic>
          </wp:inline>
        </w:drawing>
      </w:r>
    </w:p>
    <w:p w:rsidR="002B000A" w:rsidP="002B000A" w14:paraId="42593F11" w14:textId="055269FC">
      <w:pPr>
        <w:spacing w:after="0" w:line="276" w:lineRule="auto"/>
        <w:ind w:left="284"/>
        <w:jc w:val="center"/>
        <w:rPr>
          <w:rFonts w:ascii="Cambria" w:hAnsi="Cambria"/>
          <w:lang w:val="id-ID"/>
        </w:rPr>
      </w:pPr>
      <w:r>
        <w:rPr>
          <w:rFonts w:ascii="Times New Roman" w:hAnsi="Times New Roman" w:cs="Times New Roman"/>
          <w:noProof/>
          <w:sz w:val="24"/>
          <w:szCs w:val="24"/>
          <w:lang w:val="en-US"/>
        </w:rPr>
        <mc:AlternateContent>
          <mc:Choice Requires="wps">
            <w:drawing>
              <wp:anchor distT="0" distB="0" distL="114300" distR="114300" simplePos="0" relativeHeight="251672576" behindDoc="0" locked="0" layoutInCell="1" allowOverlap="1">
                <wp:simplePos x="0" y="0"/>
                <wp:positionH relativeFrom="column">
                  <wp:posOffset>2968710</wp:posOffset>
                </wp:positionH>
                <wp:positionV relativeFrom="paragraph">
                  <wp:posOffset>-1962</wp:posOffset>
                </wp:positionV>
                <wp:extent cx="266700" cy="257175"/>
                <wp:effectExtent l="0" t="0" r="0" b="9525"/>
                <wp:wrapNone/>
                <wp:docPr id="24" name="Rectangle 24"/>
                <wp:cNvGraphicFramePr/>
                <a:graphic xmlns:a="http://schemas.openxmlformats.org/drawingml/2006/main">
                  <a:graphicData uri="http://schemas.microsoft.com/office/word/2010/wordprocessingShape">
                    <wps:wsp xmlns:wps="http://schemas.microsoft.com/office/word/2010/wordprocessingShape">
                      <wps:cNvSpPr/>
                      <wps:spPr>
                        <a:xfrm>
                          <a:off x="0" y="0"/>
                          <a:ext cx="266700" cy="2571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2B000A" w:rsidRPr="002B000A" w:rsidP="002B000A" w14:textId="4B832EA7">
                            <w:pPr>
                              <w:spacing w:after="0" w:line="360" w:lineRule="auto"/>
                              <w:jc w:val="center"/>
                              <w:rPr>
                                <w:rFonts w:ascii="Cambria" w:hAnsi="Cambria"/>
                                <w:color w:val="FFFFFF" w:themeColor="background1"/>
                                <w:lang w:val="id-ID"/>
                              </w:rPr>
                            </w:pPr>
                            <w:r>
                              <w:rPr>
                                <w:rFonts w:ascii="Cambria" w:hAnsi="Cambria"/>
                                <w:color w:val="FFFFFF" w:themeColor="background1"/>
                                <w:lang w:val="id-ID"/>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4" o:spid="_x0000_s1032" style="width:21pt;height:20.25pt;margin-top:-0.15pt;margin-left:233.75pt;mso-height-percent:0;mso-height-relative:margin;mso-width-percent:0;mso-width-relative:margin;mso-wrap-distance-bottom:0;mso-wrap-distance-left:9pt;mso-wrap-distance-right:9pt;mso-wrap-distance-top:0;mso-wrap-style:square;position:absolute;v-text-anchor:middle;visibility:visible;z-index:251673600" filled="f" stroked="f">
                <v:textbox>
                  <w:txbxContent>
                    <w:p w:rsidR="002B000A" w:rsidRPr="002B000A" w:rsidP="002B000A" w14:paraId="7FB58D04" w14:textId="4B832EA7">
                      <w:pPr>
                        <w:spacing w:after="0" w:line="360" w:lineRule="auto"/>
                        <w:jc w:val="center"/>
                        <w:rPr>
                          <w:rFonts w:ascii="Cambria" w:hAnsi="Cambria"/>
                          <w:color w:val="FFFFFF" w:themeColor="background1"/>
                          <w:lang w:val="id-ID"/>
                        </w:rPr>
                      </w:pPr>
                      <w:r>
                        <w:rPr>
                          <w:rFonts w:ascii="Cambria" w:hAnsi="Cambria"/>
                          <w:color w:val="FFFFFF" w:themeColor="background1"/>
                          <w:lang w:val="id-ID"/>
                        </w:rPr>
                        <w:t>d</w:t>
                      </w:r>
                    </w:p>
                  </w:txbxContent>
                </v:textbox>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70528" behindDoc="0" locked="0" layoutInCell="1" allowOverlap="1">
                <wp:simplePos x="0" y="0"/>
                <wp:positionH relativeFrom="column">
                  <wp:posOffset>962489</wp:posOffset>
                </wp:positionH>
                <wp:positionV relativeFrom="paragraph">
                  <wp:posOffset>-1962</wp:posOffset>
                </wp:positionV>
                <wp:extent cx="266700" cy="257175"/>
                <wp:effectExtent l="0" t="0" r="0" b="9525"/>
                <wp:wrapNone/>
                <wp:docPr id="23" name="Rectangle 23"/>
                <wp:cNvGraphicFramePr/>
                <a:graphic xmlns:a="http://schemas.openxmlformats.org/drawingml/2006/main">
                  <a:graphicData uri="http://schemas.microsoft.com/office/word/2010/wordprocessingShape">
                    <wps:wsp xmlns:wps="http://schemas.microsoft.com/office/word/2010/wordprocessingShape">
                      <wps:cNvSpPr/>
                      <wps:spPr>
                        <a:xfrm>
                          <a:off x="0" y="0"/>
                          <a:ext cx="266700" cy="2571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2B000A" w:rsidRPr="002B000A" w:rsidP="002B000A" w14:textId="3B46D4D0">
                            <w:pPr>
                              <w:spacing w:after="0" w:line="360" w:lineRule="auto"/>
                              <w:jc w:val="center"/>
                              <w:rPr>
                                <w:rFonts w:ascii="Cambria" w:hAnsi="Cambria"/>
                                <w:color w:val="FFFFFF" w:themeColor="background1"/>
                                <w:lang w:val="id-ID"/>
                              </w:rPr>
                            </w:pPr>
                            <w:r>
                              <w:rPr>
                                <w:rFonts w:ascii="Cambria" w:hAnsi="Cambria"/>
                                <w:color w:val="FFFFFF" w:themeColor="background1"/>
                                <w:lang w:val="id-ID"/>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3" o:spid="_x0000_s1033" style="width:21pt;height:20.25pt;margin-top:-0.15pt;margin-left:75.8pt;mso-height-percent:0;mso-height-relative:margin;mso-width-percent:0;mso-width-relative:margin;mso-wrap-distance-bottom:0;mso-wrap-distance-left:9pt;mso-wrap-distance-right:9pt;mso-wrap-distance-top:0;mso-wrap-style:square;position:absolute;v-text-anchor:middle;visibility:visible;z-index:251671552" filled="f" stroked="f">
                <v:textbox>
                  <w:txbxContent>
                    <w:p w:rsidR="002B000A" w:rsidRPr="002B000A" w:rsidP="002B000A" w14:paraId="20CD70AF" w14:textId="3B46D4D0">
                      <w:pPr>
                        <w:spacing w:after="0" w:line="360" w:lineRule="auto"/>
                        <w:jc w:val="center"/>
                        <w:rPr>
                          <w:rFonts w:ascii="Cambria" w:hAnsi="Cambria"/>
                          <w:color w:val="FFFFFF" w:themeColor="background1"/>
                          <w:lang w:val="id-ID"/>
                        </w:rPr>
                      </w:pPr>
                      <w:r>
                        <w:rPr>
                          <w:rFonts w:ascii="Cambria" w:hAnsi="Cambria"/>
                          <w:color w:val="FFFFFF" w:themeColor="background1"/>
                          <w:lang w:val="id-ID"/>
                        </w:rPr>
                        <w:t>c</w:t>
                      </w:r>
                    </w:p>
                  </w:txbxContent>
                </v:textbox>
              </v:rect>
            </w:pict>
          </mc:Fallback>
        </mc:AlternateContent>
      </w:r>
      <w:r>
        <w:rPr>
          <w:rFonts w:ascii="Cambria" w:hAnsi="Cambria"/>
          <w:noProof/>
          <w:lang w:val="id-ID"/>
        </w:rPr>
        <w:drawing>
          <wp:inline distT="0" distB="0" distL="0" distR="0">
            <wp:extent cx="2005343" cy="1440000"/>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2005343" cy="1440000"/>
                    </a:xfrm>
                    <a:prstGeom prst="rect">
                      <a:avLst/>
                    </a:prstGeom>
                  </pic:spPr>
                </pic:pic>
              </a:graphicData>
            </a:graphic>
          </wp:inline>
        </w:drawing>
      </w:r>
      <w:r>
        <w:rPr>
          <w:rFonts w:ascii="Cambria" w:hAnsi="Cambria"/>
          <w:noProof/>
          <w:lang w:val="id-ID"/>
        </w:rPr>
        <w:drawing>
          <wp:inline distT="0" distB="0" distL="0" distR="0">
            <wp:extent cx="2005343" cy="1440000"/>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a:xfrm>
                      <a:off x="0" y="0"/>
                      <a:ext cx="2005343" cy="1440000"/>
                    </a:xfrm>
                    <a:prstGeom prst="rect">
                      <a:avLst/>
                    </a:prstGeom>
                  </pic:spPr>
                </pic:pic>
              </a:graphicData>
            </a:graphic>
          </wp:inline>
        </w:drawing>
      </w:r>
    </w:p>
    <w:p w:rsidR="009C1B7F" w:rsidP="002B000A" w14:paraId="45B8A10B" w14:textId="37C95A89">
      <w:pPr>
        <w:spacing w:after="0" w:line="276" w:lineRule="auto"/>
        <w:ind w:left="284"/>
        <w:jc w:val="center"/>
        <w:rPr>
          <w:rFonts w:ascii="Cambria" w:hAnsi="Cambria"/>
          <w:lang w:val="id-ID"/>
        </w:rPr>
      </w:pPr>
      <w:r>
        <w:rPr>
          <w:rFonts w:ascii="Cambria" w:hAnsi="Cambria"/>
          <w:b/>
          <w:bCs/>
          <w:lang w:val="id-ID"/>
        </w:rPr>
        <w:t>Gambar 5.</w:t>
      </w:r>
      <w:r w:rsidR="006B0C9D">
        <w:rPr>
          <w:rFonts w:ascii="Cambria" w:hAnsi="Cambria"/>
          <w:lang w:val="id-ID"/>
        </w:rPr>
        <w:t xml:space="preserve"> </w:t>
      </w:r>
      <w:r w:rsidR="00F60D5F">
        <w:rPr>
          <w:rFonts w:ascii="Cambria" w:hAnsi="Cambria"/>
          <w:lang w:val="id-ID"/>
        </w:rPr>
        <w:t xml:space="preserve">a) </w:t>
      </w:r>
      <w:r w:rsidR="00B870F9">
        <w:rPr>
          <w:rFonts w:ascii="Cambria" w:hAnsi="Cambria"/>
          <w:lang w:val="id-ID"/>
        </w:rPr>
        <w:t>Serat SN</w:t>
      </w:r>
      <w:r w:rsidR="00F60D5F">
        <w:rPr>
          <w:rFonts w:ascii="Cambria" w:hAnsi="Cambria"/>
          <w:lang w:val="id-ID"/>
        </w:rPr>
        <w:t xml:space="preserve">, b) Serat </w:t>
      </w:r>
      <w:r w:rsidR="00B870F9">
        <w:rPr>
          <w:rFonts w:ascii="Cambria" w:hAnsi="Cambria"/>
          <w:lang w:val="id-ID"/>
        </w:rPr>
        <w:t>SNN</w:t>
      </w:r>
      <w:r w:rsidR="00F60D5F">
        <w:rPr>
          <w:rFonts w:ascii="Cambria" w:hAnsi="Cambria"/>
          <w:lang w:val="id-ID"/>
        </w:rPr>
        <w:t xml:space="preserve">, c) Komposit Bioplastik </w:t>
      </w:r>
      <w:r w:rsidR="00B870F9">
        <w:rPr>
          <w:rFonts w:ascii="Cambria" w:hAnsi="Cambria"/>
          <w:lang w:val="id-ID"/>
        </w:rPr>
        <w:t>CTF</w:t>
      </w:r>
      <w:r w:rsidR="00F60D5F">
        <w:rPr>
          <w:rFonts w:ascii="Cambria" w:hAnsi="Cambria"/>
          <w:lang w:val="id-ID"/>
        </w:rPr>
        <w:t xml:space="preserve">, d) Komposit Bioplastik </w:t>
      </w:r>
      <w:r w:rsidR="00B870F9">
        <w:rPr>
          <w:rFonts w:ascii="Cambria" w:hAnsi="Cambria"/>
          <w:lang w:val="id-ID"/>
        </w:rPr>
        <w:t>CF</w:t>
      </w:r>
    </w:p>
    <w:p w:rsidR="00D8320D" w:rsidRPr="00D8320D" w:rsidP="002B000A" w14:paraId="7FB6043B" w14:textId="77777777">
      <w:pPr>
        <w:spacing w:after="0" w:line="276" w:lineRule="auto"/>
        <w:ind w:left="284"/>
        <w:jc w:val="center"/>
        <w:rPr>
          <w:rFonts w:ascii="Cambria" w:hAnsi="Cambria"/>
          <w:lang w:val="id-ID"/>
        </w:rPr>
      </w:pPr>
    </w:p>
    <w:p w:rsidR="00F60D5F" w:rsidP="00540A89" w14:paraId="73EE3048" w14:textId="16B19627">
      <w:pPr>
        <w:spacing w:after="0" w:line="276" w:lineRule="auto"/>
        <w:ind w:left="284" w:firstLine="720"/>
        <w:jc w:val="both"/>
        <w:rPr>
          <w:rFonts w:ascii="Cambria" w:hAnsi="Cambria"/>
          <w:lang w:val="id-ID"/>
        </w:rPr>
      </w:pPr>
      <w:r>
        <w:rPr>
          <w:rFonts w:ascii="Cambria" w:hAnsi="Cambria"/>
          <w:lang w:val="id-ID"/>
        </w:rPr>
        <w:t>Morfologi serat</w:t>
      </w:r>
      <w:r w:rsidR="00F600D2">
        <w:rPr>
          <w:rFonts w:ascii="Cambria" w:hAnsi="Cambria"/>
          <w:lang w:val="id-ID"/>
        </w:rPr>
        <w:t xml:space="preserve"> SNN</w:t>
      </w:r>
      <w:r>
        <w:rPr>
          <w:rFonts w:ascii="Cambria" w:hAnsi="Cambria"/>
          <w:lang w:val="id-ID"/>
        </w:rPr>
        <w:t xml:space="preserve"> yang direndam dengan larutan </w:t>
      </w:r>
      <w:r w:rsidR="00D8320D">
        <w:rPr>
          <w:rFonts w:ascii="Cambria" w:hAnsi="Cambria"/>
          <w:lang w:val="id-ID"/>
        </w:rPr>
        <w:t xml:space="preserve">NaOH pada gambar 5b menunjukkan bahwa serat memiliki permukaan yang lebih bersih dibandingkan dengan serat yang direndam dengan </w:t>
      </w:r>
      <w:r w:rsidR="00EF6E0A">
        <w:rPr>
          <w:rFonts w:ascii="Cambria" w:hAnsi="Cambria"/>
          <w:lang w:val="id-ID"/>
        </w:rPr>
        <w:t>NaOCl</w:t>
      </w:r>
      <w:r w:rsidR="00D8320D">
        <w:rPr>
          <w:rFonts w:ascii="Cambria" w:hAnsi="Cambria"/>
          <w:lang w:val="id-ID"/>
        </w:rPr>
        <w:t xml:space="preserve"> pada gambar 5</w:t>
      </w:r>
      <w:r w:rsidR="00117D13">
        <w:rPr>
          <w:rFonts w:ascii="Cambria" w:hAnsi="Cambria"/>
          <w:lang w:val="id-ID"/>
        </w:rPr>
        <w:t>a</w:t>
      </w:r>
      <w:r w:rsidR="00D8320D">
        <w:rPr>
          <w:rFonts w:ascii="Cambria" w:hAnsi="Cambria"/>
          <w:lang w:val="id-ID"/>
        </w:rPr>
        <w:t>.</w:t>
      </w:r>
      <w:r w:rsidR="00CA79C3">
        <w:rPr>
          <w:rFonts w:ascii="Cambria" w:hAnsi="Cambria"/>
          <w:lang w:val="id-ID"/>
        </w:rPr>
        <w:t xml:space="preserve"> </w:t>
      </w:r>
      <w:r w:rsidR="00A846F6">
        <w:rPr>
          <w:rFonts w:ascii="Cambria" w:hAnsi="Cambria"/>
          <w:lang w:val="id-ID"/>
        </w:rPr>
        <w:t>Sementara itu, gambar 5</w:t>
      </w:r>
      <w:r w:rsidR="00D46FC6">
        <w:rPr>
          <w:rFonts w:ascii="Cambria" w:hAnsi="Cambria"/>
          <w:lang w:val="id-ID"/>
        </w:rPr>
        <w:t>a</w:t>
      </w:r>
      <w:r w:rsidR="00A846F6">
        <w:rPr>
          <w:rFonts w:ascii="Cambria" w:hAnsi="Cambria"/>
          <w:lang w:val="id-ID"/>
        </w:rPr>
        <w:t xml:space="preserve"> menunjukkan bahwa </w:t>
      </w:r>
      <w:r w:rsidR="006619E9">
        <w:rPr>
          <w:rFonts w:ascii="Cambria" w:hAnsi="Cambria"/>
          <w:lang w:val="id-ID"/>
        </w:rPr>
        <w:t>perlakuan NaOCl</w:t>
      </w:r>
      <w:r w:rsidR="00657C14">
        <w:rPr>
          <w:rFonts w:ascii="Cambria" w:hAnsi="Cambria"/>
          <w:lang w:val="id-ID"/>
        </w:rPr>
        <w:t xml:space="preserve"> tidak berpengaruh signifikan pada permukaan serat yang terlihat identik dengan serat alami. Serat </w:t>
      </w:r>
      <w:r w:rsidR="008C7273">
        <w:rPr>
          <w:rFonts w:ascii="Cambria" w:hAnsi="Cambria"/>
          <w:lang w:val="id-ID"/>
        </w:rPr>
        <w:t>SN</w:t>
      </w:r>
      <w:r w:rsidR="00A846F6">
        <w:rPr>
          <w:rFonts w:ascii="Cambria" w:hAnsi="Cambria"/>
          <w:lang w:val="id-ID"/>
        </w:rPr>
        <w:t xml:space="preserve"> memiliki permukaan lapisan lignin dan ada kotoran yang menempel. </w:t>
      </w:r>
      <w:r w:rsidR="00681BDE">
        <w:rPr>
          <w:rFonts w:ascii="Cambria" w:hAnsi="Cambria"/>
          <w:lang w:val="id-ID"/>
        </w:rPr>
        <w:t xml:space="preserve">Hasilnya bahwa </w:t>
      </w:r>
      <w:r w:rsidR="005748C6">
        <w:rPr>
          <w:rFonts w:ascii="Cambria" w:hAnsi="Cambria"/>
          <w:lang w:val="id-ID"/>
        </w:rPr>
        <w:t>perlakuan NaOCl</w:t>
      </w:r>
      <w:r w:rsidR="00681BDE">
        <w:rPr>
          <w:rFonts w:ascii="Cambria" w:hAnsi="Cambria"/>
          <w:lang w:val="id-ID"/>
        </w:rPr>
        <w:t xml:space="preserve"> tidak menghilangkan hemiselullosa dan lignin yang menghubungkan fibril selullosa. </w:t>
      </w:r>
      <w:r w:rsidR="00A846F6">
        <w:rPr>
          <w:rFonts w:ascii="Cambria" w:hAnsi="Cambria"/>
          <w:lang w:val="id-ID"/>
        </w:rPr>
        <w:t xml:space="preserve">Demikian pula, pada serat </w:t>
      </w:r>
      <w:r w:rsidR="006B15CF">
        <w:rPr>
          <w:rFonts w:ascii="Cambria" w:hAnsi="Cambria"/>
          <w:lang w:val="id-ID"/>
        </w:rPr>
        <w:t>SNN</w:t>
      </w:r>
      <w:r w:rsidR="00A846F6">
        <w:rPr>
          <w:rFonts w:ascii="Cambria" w:hAnsi="Cambria"/>
          <w:lang w:val="id-ID"/>
        </w:rPr>
        <w:t>, topografi permukaan lebih kasar dikarenakan lapisan luarnya terlepas serta banyak senyawa yang larut dalam larutan NaOH.</w:t>
      </w:r>
      <w:r w:rsidR="00540A89">
        <w:rPr>
          <w:rFonts w:ascii="Cambria" w:hAnsi="Cambria"/>
          <w:lang w:val="id-ID"/>
        </w:rPr>
        <w:t xml:space="preserve"> </w:t>
      </w:r>
      <w:r w:rsidR="00A846F6">
        <w:rPr>
          <w:rFonts w:ascii="Cambria" w:hAnsi="Cambria"/>
          <w:lang w:val="id-ID"/>
        </w:rPr>
        <w:t xml:space="preserve">Hal tersebut menunjukkan bahwa bahan non selullosa seperti hemiselullosa, lignin telah hilang serta membuat permukaan lebih bersih dan kasar dibandingkan dengan </w:t>
      </w:r>
      <w:r w:rsidR="00540A89">
        <w:rPr>
          <w:rFonts w:ascii="Cambria" w:hAnsi="Cambria"/>
          <w:lang w:val="id-ID"/>
        </w:rPr>
        <w:t xml:space="preserve">serat </w:t>
      </w:r>
      <w:r w:rsidR="00C65444">
        <w:rPr>
          <w:rFonts w:ascii="Cambria" w:hAnsi="Cambria"/>
          <w:lang w:val="id-ID"/>
        </w:rPr>
        <w:t>SN</w:t>
      </w:r>
      <w:r w:rsidR="00540A89">
        <w:rPr>
          <w:rFonts w:ascii="Cambria" w:hAnsi="Cambria"/>
          <w:lang w:val="id-ID"/>
        </w:rPr>
        <w:t>.</w:t>
      </w:r>
      <w:r w:rsidR="001406EE">
        <w:rPr>
          <w:rFonts w:ascii="Cambria" w:hAnsi="Cambria"/>
          <w:lang w:val="id-ID"/>
        </w:rPr>
        <w:t xml:space="preserve"> Kekasaran permukaan serat memungkinkan daya rekat yang baik dengan matriks.</w:t>
      </w:r>
      <w:r w:rsidR="0047429A">
        <w:rPr>
          <w:rFonts w:ascii="Cambria" w:hAnsi="Cambria"/>
          <w:lang w:val="id-ID"/>
        </w:rPr>
        <w:t xml:space="preserve"> </w:t>
      </w:r>
      <w:r w:rsidR="00884119">
        <w:rPr>
          <w:rFonts w:ascii="Cambria" w:hAnsi="Cambria"/>
          <w:lang w:val="id-ID"/>
        </w:rPr>
        <w:fldChar w:fldCharType="begin" w:fldLock="1"/>
      </w:r>
      <w:r w:rsidR="00884119">
        <w:rPr>
          <w:rFonts w:ascii="Cambria" w:hAnsi="Cambria"/>
          <w:lang w:val="id-ID"/>
        </w:rPr>
        <w:instrText>ADDIN CSL_CITATION {"citationItems":[{"id":"ITEM-1","itemData":{"DOI":"10.1016/j.indcrop.2011.09.012","ISSN":"09266690","abstract":"This study investigates the effect of NaOH and NaOCl treatments on chemical composition, morphology and crystalline structure of Agave americana L. fibers. These fibers have been subjected to NaOCl and NaOH alkali treatments at different concentrations. The percentages of lignin and hemicellulose show a decrease with alkaline treatments which, in turn, induces a modification of both morphological and crystalline structures. Unit cell dimensions and crystallite size were more affected with NaOH treatment than NaOCl one. This may result from the mercerisation process which occurs with caustic soda treatment. The observed defibrillization on the treated fiber surface proves the dissolution of the non-cellulosic components present in the fiber cell wall by NaOH and NaOCl treatments. These morphological changes may improve the interaction between matrix and fiber in composites. © 2011 Elsevier B.V.","author":[{"dropping-particle":"","family":"Sghaier","given":"Asma El Oudiani","non-dropping-particle":"Ben","parse-names":false,"suffix":""},{"dropping-particle":"","family":"Chaabouni","given":"Yassin","non-dropping-particle":"","parse-names":false,"suffix":""},{"dropping-particle":"","family":"Msahli","given":"Slah","non-dropping-particle":"","parse-names":false,"suffix":""},{"dropping-particle":"","family":"Sakli","given":"Faouzi","non-dropping-particle":"","parse-names":false,"suffix":""}],"container-title":"Industrial Crops and Products","id":"ITEM-1","issue":"1","issued":{"date-parts":[["2012"]]},"page":"257-266","publisher":"Elsevier B.V.","title":"Morphological and crystalline characterization of NaOH and NaOCl treated Agave americana L. fiber","type":"article-journal","volume":"36"},"uris":["http://www.mendeley.com/documents/?uuid=84f746e4-4c25-4982-8519-a32ef31bb3be"]}],"mendeley":{"formattedCitation":"(Ben Sghaier et al., 2012)","plainTextFormattedCitation":"(Ben Sghaier et al., 2012)","previouslyFormattedCitation":"(Ben Sghaier et al., 2012)"},"properties":{"noteIndex":0},"schema":"https://github.com/citation-style-language/schema/raw/master/csl-citation.json"}</w:instrText>
      </w:r>
      <w:r w:rsidR="00884119">
        <w:rPr>
          <w:rFonts w:ascii="Cambria" w:hAnsi="Cambria"/>
          <w:lang w:val="id-ID"/>
        </w:rPr>
        <w:fldChar w:fldCharType="separate"/>
      </w:r>
      <w:r w:rsidRPr="00884119" w:rsidR="00884119">
        <w:rPr>
          <w:rFonts w:ascii="Cambria" w:hAnsi="Cambria"/>
          <w:noProof/>
          <w:lang w:val="id-ID"/>
        </w:rPr>
        <w:t>(Ben Sghaier et al., 2012)</w:t>
      </w:r>
      <w:r w:rsidR="00884119">
        <w:rPr>
          <w:rFonts w:ascii="Cambria" w:hAnsi="Cambria"/>
          <w:lang w:val="id-ID"/>
        </w:rPr>
        <w:fldChar w:fldCharType="end"/>
      </w:r>
      <w:r w:rsidR="00884119">
        <w:rPr>
          <w:rFonts w:ascii="Cambria" w:hAnsi="Cambria"/>
          <w:lang w:val="id-ID"/>
        </w:rPr>
        <w:fldChar w:fldCharType="begin" w:fldLock="1"/>
      </w:r>
      <w:r w:rsidR="00BD4992">
        <w:rPr>
          <w:rFonts w:ascii="Cambria" w:hAnsi="Cambria"/>
          <w:lang w:val="id-ID"/>
        </w:rPr>
        <w:instrText>ADDIN CSL_CITATION {"citationItems":[{"id":"ITEM-1","itemData":{"DOI":"10.1080/15440478.2022.2060402","ISSN":"1544046X","abstract":"Natural cellulose fibers have a great potential for the development of new alternative reinforcement materials that are used in various polymer composite applications. In this study, waru tree trunk fiber was extracted and treated with NaOH and Silane. Meanwhile, the characteristics of chemical, morphological, mechanical, and fiber surfaces were determined through composition analysis, Fourier transforms infrared (FTIR), scanning electron microscope (SEM), and single fiber test. The results showed that the cellulose content increased with the addition of silane treatment which was supported by the high crystalline index of 63.02% waru bark fiber. Based on this treatment, the tensile strength of the single fiber had the highest value of 243.94 Mpa. Therefore, this fiber has the potential as a new reinforcement development in polymer-based products.","author":[{"dropping-particle":"","family":"Wirawan","given":"Willy Artha","non-dropping-particle":"","parse-names":false,"suffix":""},{"dropping-particle":"","family":"Choiron","given":"Moch Agus","non-dropping-particle":"","parse-names":false,"suffix":""},{"dropping-particle":"","family":"Siswanto","given":"Eko","non-dropping-particle":"","parse-names":false,"suffix":""},{"dropping-particle":"","family":"Widodo","given":"Teguh Dwi","non-dropping-particle":"","parse-names":false,"suffix":""}],"container-title":"Journal of Natural Fibers","id":"ITEM-1","issue":"15","issued":{"date-parts":[["2022"]]},"page":"12385-12397","publisher":"Taylor &amp; Francis","title":"Morphology, Structure, and Mechanical Properties of New Natural Cellulose Fiber Reinforcement from Waru (Hibiscus Tiliaceus) Bark","type":"article-journal","volume":"19"},"uris":["http://www.mendeley.com/documents/?uuid=7bc7081e-4cba-4dbe-bd69-e06f7b3a2acf"]}],"mendeley":{"formattedCitation":"(Wirawan et al., 2022)","plainTextFormattedCitation":"(Wirawan et al., 2022)","previouslyFormattedCitation":"(Wirawan et al., 2022)"},"properties":{"noteIndex":0},"schema":"https://github.com/citation-style-language/schema/raw/master/csl-citation.json"}</w:instrText>
      </w:r>
      <w:r w:rsidR="00884119">
        <w:rPr>
          <w:rFonts w:ascii="Cambria" w:hAnsi="Cambria"/>
          <w:lang w:val="id-ID"/>
        </w:rPr>
        <w:fldChar w:fldCharType="separate"/>
      </w:r>
      <w:r w:rsidRPr="00884119" w:rsidR="00884119">
        <w:rPr>
          <w:rFonts w:ascii="Cambria" w:hAnsi="Cambria"/>
          <w:noProof/>
          <w:lang w:val="id-ID"/>
        </w:rPr>
        <w:t>(Wirawan et al., 2022)</w:t>
      </w:r>
      <w:r w:rsidR="00884119">
        <w:rPr>
          <w:rFonts w:ascii="Cambria" w:hAnsi="Cambria"/>
          <w:lang w:val="id-ID"/>
        </w:rPr>
        <w:fldChar w:fldCharType="end"/>
      </w:r>
      <w:r w:rsidR="0047429A">
        <w:rPr>
          <w:rFonts w:ascii="Cambria" w:hAnsi="Cambria"/>
          <w:lang w:val="id-ID"/>
        </w:rPr>
        <w:t>.</w:t>
      </w:r>
    </w:p>
    <w:p w:rsidR="00696678" w:rsidRPr="005D116C" w:rsidP="00540A89" w14:paraId="5C540BD3" w14:textId="50A7A81B">
      <w:pPr>
        <w:spacing w:after="0" w:line="276" w:lineRule="auto"/>
        <w:ind w:left="284" w:firstLine="720"/>
        <w:jc w:val="both"/>
        <w:rPr>
          <w:rFonts w:ascii="Cambria" w:hAnsi="Cambria"/>
          <w:lang w:val="id-ID"/>
        </w:rPr>
      </w:pPr>
      <w:r>
        <w:rPr>
          <w:rFonts w:ascii="Cambria" w:hAnsi="Cambria"/>
          <w:lang w:val="id-ID"/>
        </w:rPr>
        <w:t xml:space="preserve">Pada gambar 5c </w:t>
      </w:r>
      <w:r w:rsidR="00881F14">
        <w:rPr>
          <w:rFonts w:ascii="Cambria" w:hAnsi="Cambria"/>
          <w:lang w:val="id-ID"/>
        </w:rPr>
        <w:t xml:space="preserve">dan 5d </w:t>
      </w:r>
      <w:r>
        <w:rPr>
          <w:rFonts w:ascii="Cambria" w:hAnsi="Cambria"/>
          <w:lang w:val="id-ID"/>
        </w:rPr>
        <w:t>terlihat bahwa terjadi pengumpalan penyusun komposit bioplastik seperti pati biji durian, HEC, garam</w:t>
      </w:r>
      <w:r w:rsidR="00881F14">
        <w:rPr>
          <w:rFonts w:ascii="Cambria" w:hAnsi="Cambria"/>
          <w:lang w:val="id-ID"/>
        </w:rPr>
        <w:t xml:space="preserve">, dan </w:t>
      </w:r>
      <w:r w:rsidR="00881F14">
        <w:rPr>
          <w:rFonts w:ascii="Cambria" w:hAnsi="Cambria"/>
          <w:i/>
          <w:iCs/>
          <w:lang w:val="id-ID"/>
        </w:rPr>
        <w:t>nanofiller</w:t>
      </w:r>
      <w:r w:rsidR="00881F14">
        <w:rPr>
          <w:rFonts w:ascii="Cambria" w:hAnsi="Cambria"/>
          <w:lang w:val="id-ID"/>
        </w:rPr>
        <w:t xml:space="preserve"> ampas tebu</w:t>
      </w:r>
      <w:r>
        <w:rPr>
          <w:rFonts w:ascii="Cambria" w:hAnsi="Cambria"/>
          <w:lang w:val="id-ID"/>
        </w:rPr>
        <w:t xml:space="preserve">. Hal tersebut disebabkan dispersi </w:t>
      </w:r>
      <w:r w:rsidR="00881F14">
        <w:rPr>
          <w:rFonts w:ascii="Cambria" w:hAnsi="Cambria"/>
          <w:lang w:val="id-ID"/>
        </w:rPr>
        <w:t>yang tidak merata selama pembuatan komposit bioplastik.</w:t>
      </w:r>
      <w:r w:rsidR="009A25CB">
        <w:rPr>
          <w:rFonts w:ascii="Cambria" w:hAnsi="Cambria"/>
          <w:lang w:val="id-ID"/>
        </w:rPr>
        <w:t xml:space="preserve"> </w:t>
      </w:r>
      <w:r w:rsidR="00E6456E">
        <w:rPr>
          <w:rFonts w:ascii="Cambria" w:hAnsi="Cambria"/>
          <w:lang w:val="id-ID"/>
        </w:rPr>
        <w:t>Pada</w:t>
      </w:r>
      <w:r w:rsidR="009A25CB">
        <w:rPr>
          <w:rFonts w:ascii="Cambria" w:hAnsi="Cambria"/>
          <w:lang w:val="id-ID"/>
        </w:rPr>
        <w:t xml:space="preserve"> </w:t>
      </w:r>
      <w:r w:rsidR="00682DEB">
        <w:rPr>
          <w:rFonts w:ascii="Cambria" w:hAnsi="Cambria"/>
          <w:lang w:val="id-ID"/>
        </w:rPr>
        <w:t>sampel CF</w:t>
      </w:r>
      <w:r w:rsidR="009A25CB">
        <w:rPr>
          <w:rFonts w:ascii="Cambria" w:hAnsi="Cambria"/>
          <w:lang w:val="id-ID"/>
        </w:rPr>
        <w:t xml:space="preserve">, permukaan komposit bioplasik terlihat lebih padat dibandingkan dengan komposit bioplastik </w:t>
      </w:r>
      <w:r w:rsidR="00CD6A23">
        <w:rPr>
          <w:rFonts w:ascii="Cambria" w:hAnsi="Cambria"/>
          <w:lang w:val="id-ID"/>
        </w:rPr>
        <w:t>CTF</w:t>
      </w:r>
      <w:r w:rsidR="009A25CB">
        <w:rPr>
          <w:rFonts w:ascii="Cambria" w:hAnsi="Cambria"/>
          <w:lang w:val="id-ID"/>
        </w:rPr>
        <w:t>.</w:t>
      </w:r>
      <w:r w:rsidR="00C0395C">
        <w:rPr>
          <w:rFonts w:ascii="Cambria" w:hAnsi="Cambria"/>
          <w:lang w:val="id-ID"/>
        </w:rPr>
        <w:t xml:space="preserve"> </w:t>
      </w:r>
      <w:r w:rsidR="005D116C">
        <w:rPr>
          <w:rFonts w:ascii="Cambria" w:hAnsi="Cambria"/>
          <w:lang w:val="id-ID"/>
        </w:rPr>
        <w:t xml:space="preserve">Fenomena ini disebabkan sampel yang ditambahan </w:t>
      </w:r>
      <w:r w:rsidR="005D116C">
        <w:rPr>
          <w:rFonts w:ascii="Cambria" w:hAnsi="Cambria"/>
          <w:i/>
          <w:iCs/>
          <w:lang w:val="id-ID"/>
        </w:rPr>
        <w:t xml:space="preserve">nanofiller </w:t>
      </w:r>
      <w:r w:rsidR="005D116C">
        <w:rPr>
          <w:rFonts w:ascii="Cambria" w:hAnsi="Cambria"/>
          <w:lang w:val="id-ID"/>
        </w:rPr>
        <w:t>ampas tebu membuat ikatan yang baik dengan matriks pati, dispersi yang baik dalam matriks pati akan menghasilkan struktur yang baik.</w:t>
      </w:r>
      <w:r w:rsidR="00BD4992">
        <w:rPr>
          <w:rFonts w:ascii="Cambria" w:hAnsi="Cambria"/>
          <w:lang w:val="id-ID"/>
        </w:rPr>
        <w:t xml:space="preserve"> </w:t>
      </w:r>
      <w:r w:rsidR="00BD4992">
        <w:rPr>
          <w:rFonts w:ascii="Cambria" w:hAnsi="Cambria"/>
          <w:lang w:val="id-ID"/>
        </w:rPr>
        <w:fldChar w:fldCharType="begin" w:fldLock="1"/>
      </w:r>
      <w:r w:rsidR="00097D46">
        <w:rPr>
          <w:rFonts w:ascii="Cambria" w:hAnsi="Cambria"/>
          <w:lang w:val="id-ID"/>
        </w:rPr>
        <w:instrText>ADDIN CSL_CITATION {"citationItems":[{"id":"ITEM-1","itemData":{"DOI":"10.1016/j.matpr.2020.07.254","ISSN":"22147853","abstract":"Composite bioplastic is an alternative solution to solve the plastic waste problem in our environment. This is due to the composite bioplastic is one material that is environmentally friendly and easily degraded in nature. This study aims to make composite bioplastic from environmentally friendly materials, namely tapioca starch and sugarcane bagasse fiber (SBF). The addition of SBF into the tapioca matrix serves as a structural reinforcement of composites bioplastics. SBF was added by 1wt% (from dry weight of starch basis) and kept constant for each variation of the sample. The fabrication of composite bioplastic using the solution casting method. The variation time duration of ultrasonication on composite bioplastic (tapioca starch and 1wt% bagasse fiber) includes 0, 5, 10 and 15min. Tensile testing, observation of fiber morphology, fracture surface characteristics, moisture absorption rate were carried out conducted by tensile test, scanning electron microscope (SEM), and moisture absorption test, respectively. The results show that the addition of ultrasonication increases the tensile strength of composite bioplastic samples. The highest tensile strength value was achieved by a sample with 15min ultrasonication for 2.5MPa. This result was supported by fracture morphology which shows a compact structure. In addition, the moisture absorption rate also decreases with increasing ultrasonication. Preparation and giving ultrasonication on composite bioplastic samples was highly recommended for improving the properties of the sample.","author":[{"dropping-particle":"","family":"Asrofi","given":"Mochamad","non-dropping-particle":"","parse-names":false,"suffix":""},{"dropping-particle":"","family":"Sapuan","given":"S. M.","non-dropping-particle":"","parse-names":false,"suffix":""},{"dropping-particle":"","family":"Ilyas","given":"R. A.","non-dropping-particle":"","parse-names":false,"suffix":""},{"dropping-particle":"","family":"Ramesh","given":"M.","non-dropping-particle":"","parse-names":false,"suffix":""}],"container-title":"Materials Today: Proceedings","id":"ITEM-1","issued":{"date-parts":[["2020"]]},"page":"1626-1630","publisher":"Elsevier Ltd.","title":"Characteristic of composite bioplastics from tapioca starch and sugarcane bagasse fiber: Effect of time duration of ultrasonication (Bath-Type)","type":"article-journal","volume":"46"},"uris":["http://www.mendeley.com/documents/?uuid=36f1dd07-1fff-488a-b646-4aa08d77d618"]}],"mendeley":{"formattedCitation":"(Asrofi et al., 2020)","plainTextFormattedCitation":"(Asrofi et al., 2020)","previouslyFormattedCitation":"(Asrofi et al., 2020)"},"properties":{"noteIndex":0},"schema":"https://github.com/citation-style-language/schema/raw/master/csl-citation.json"}</w:instrText>
      </w:r>
      <w:r w:rsidR="00BD4992">
        <w:rPr>
          <w:rFonts w:ascii="Cambria" w:hAnsi="Cambria"/>
          <w:lang w:val="id-ID"/>
        </w:rPr>
        <w:fldChar w:fldCharType="separate"/>
      </w:r>
      <w:r w:rsidRPr="00BD4992" w:rsidR="00BD4992">
        <w:rPr>
          <w:rFonts w:ascii="Cambria" w:hAnsi="Cambria"/>
          <w:noProof/>
          <w:lang w:val="id-ID"/>
        </w:rPr>
        <w:t>(Asrofi et al., 2020)</w:t>
      </w:r>
      <w:r w:rsidR="00BD4992">
        <w:rPr>
          <w:rFonts w:ascii="Cambria" w:hAnsi="Cambria"/>
          <w:lang w:val="id-ID"/>
        </w:rPr>
        <w:fldChar w:fldCharType="end"/>
      </w:r>
      <w:r w:rsidR="00BD4992">
        <w:rPr>
          <w:rFonts w:ascii="Cambria" w:hAnsi="Cambria"/>
          <w:lang w:val="id-ID"/>
        </w:rPr>
        <w:t>.</w:t>
      </w:r>
    </w:p>
    <w:p w:rsidR="00DA53C4" w:rsidP="00381532" w14:paraId="47F4B28B" w14:textId="38FB903D">
      <w:pPr>
        <w:spacing w:after="0" w:line="276" w:lineRule="auto"/>
        <w:ind w:left="284"/>
        <w:jc w:val="both"/>
        <w:rPr>
          <w:rFonts w:ascii="Cambria" w:hAnsi="Cambria"/>
          <w:lang w:val="id-ID"/>
        </w:rPr>
      </w:pPr>
    </w:p>
    <w:p w:rsidR="002B6C86" w:rsidP="00381532" w14:paraId="25D940AA" w14:textId="1A927EB2">
      <w:pPr>
        <w:spacing w:after="0" w:line="276" w:lineRule="auto"/>
        <w:ind w:left="284"/>
        <w:jc w:val="both"/>
        <w:rPr>
          <w:rFonts w:ascii="Cambria" w:hAnsi="Cambria"/>
          <w:lang w:val="id-ID"/>
        </w:rPr>
      </w:pPr>
    </w:p>
    <w:p w:rsidR="002B6C86" w:rsidP="00381532" w14:paraId="01132A57" w14:textId="574BFD82">
      <w:pPr>
        <w:spacing w:after="0" w:line="276" w:lineRule="auto"/>
        <w:ind w:left="284"/>
        <w:jc w:val="both"/>
        <w:rPr>
          <w:rFonts w:ascii="Cambria" w:hAnsi="Cambria"/>
          <w:lang w:val="id-ID"/>
        </w:rPr>
      </w:pPr>
    </w:p>
    <w:p w:rsidR="002B6C86" w:rsidP="00381532" w14:paraId="19493D05" w14:textId="29B6B120">
      <w:pPr>
        <w:spacing w:after="0" w:line="276" w:lineRule="auto"/>
        <w:ind w:left="284"/>
        <w:jc w:val="both"/>
        <w:rPr>
          <w:rFonts w:ascii="Cambria" w:hAnsi="Cambria"/>
          <w:lang w:val="id-ID"/>
        </w:rPr>
      </w:pPr>
    </w:p>
    <w:p w:rsidR="002B6C86" w:rsidP="00381532" w14:paraId="60B5D6F7" w14:textId="3B04A05E">
      <w:pPr>
        <w:spacing w:after="0" w:line="276" w:lineRule="auto"/>
        <w:ind w:left="284"/>
        <w:jc w:val="both"/>
        <w:rPr>
          <w:rFonts w:ascii="Cambria" w:hAnsi="Cambria"/>
          <w:lang w:val="id-ID"/>
        </w:rPr>
      </w:pPr>
    </w:p>
    <w:p w:rsidR="002B6C86" w:rsidP="00381532" w14:paraId="3B88F96F" w14:textId="10D5F583">
      <w:pPr>
        <w:spacing w:after="0" w:line="276" w:lineRule="auto"/>
        <w:ind w:left="284"/>
        <w:jc w:val="both"/>
        <w:rPr>
          <w:rFonts w:ascii="Cambria" w:hAnsi="Cambria"/>
          <w:lang w:val="id-ID"/>
        </w:rPr>
      </w:pPr>
    </w:p>
    <w:p w:rsidR="002B6C86" w:rsidRPr="0036111E" w:rsidP="00381532" w14:paraId="7B38626D" w14:textId="77777777">
      <w:pPr>
        <w:spacing w:after="0" w:line="276" w:lineRule="auto"/>
        <w:ind w:left="284"/>
        <w:jc w:val="both"/>
        <w:rPr>
          <w:rFonts w:ascii="Cambria" w:hAnsi="Cambria"/>
          <w:lang w:val="id-ID"/>
        </w:rPr>
      </w:pPr>
    </w:p>
    <w:p w:rsidR="00851ECE" w:rsidP="00381532" w14:paraId="40B01F9A" w14:textId="140049A2">
      <w:pPr>
        <w:pStyle w:val="ListParagraph"/>
        <w:numPr>
          <w:ilvl w:val="0"/>
          <w:numId w:val="2"/>
        </w:numPr>
        <w:spacing w:after="0" w:line="276" w:lineRule="auto"/>
        <w:ind w:left="284" w:hanging="284"/>
        <w:jc w:val="both"/>
        <w:rPr>
          <w:rFonts w:ascii="Cambria" w:hAnsi="Cambria"/>
          <w:b/>
          <w:bCs/>
          <w:sz w:val="24"/>
          <w:szCs w:val="24"/>
          <w:lang w:val="id-ID"/>
        </w:rPr>
      </w:pPr>
      <w:r>
        <w:rPr>
          <w:rFonts w:ascii="Cambria" w:hAnsi="Cambria"/>
          <w:b/>
          <w:bCs/>
          <w:sz w:val="24"/>
          <w:szCs w:val="24"/>
          <w:lang w:val="id-ID"/>
        </w:rPr>
        <w:t>SIMPULAN DAN SARAN</w:t>
      </w:r>
    </w:p>
    <w:p w:rsidR="00B54E36" w:rsidRPr="00B54E36" w:rsidP="00B54E36" w14:paraId="0520AA46" w14:textId="48DCA7EB">
      <w:pPr>
        <w:spacing w:after="0" w:line="276" w:lineRule="auto"/>
        <w:ind w:left="284"/>
        <w:jc w:val="both"/>
        <w:rPr>
          <w:rFonts w:ascii="Cambria" w:hAnsi="Cambria"/>
          <w:b/>
          <w:bCs/>
          <w:lang w:val="id-ID"/>
        </w:rPr>
      </w:pPr>
      <w:r>
        <w:rPr>
          <w:rFonts w:ascii="Cambria" w:hAnsi="Cambria"/>
          <w:b/>
          <w:bCs/>
          <w:lang w:val="id-ID"/>
        </w:rPr>
        <w:t>Simpulan</w:t>
      </w:r>
    </w:p>
    <w:p w:rsidR="00B54E36" w:rsidP="00B54E36" w14:paraId="2E8C2EFD" w14:textId="77777777">
      <w:pPr>
        <w:spacing w:after="0" w:line="276" w:lineRule="auto"/>
        <w:ind w:left="284" w:firstLine="720"/>
        <w:jc w:val="both"/>
        <w:rPr>
          <w:rFonts w:ascii="Cambria" w:hAnsi="Cambria"/>
          <w:lang w:val="id-ID"/>
        </w:rPr>
      </w:pPr>
      <w:r w:rsidRPr="00CE56CD">
        <w:rPr>
          <w:rFonts w:ascii="Cambria" w:hAnsi="Cambria"/>
          <w:lang w:val="id-ID"/>
        </w:rPr>
        <w:t xml:space="preserve">Analisis kimia serat ampas tebu menunjukkan nilai kekuatan serat tunggal yang tinggi pada </w:t>
      </w:r>
      <w:r w:rsidR="001865B2">
        <w:rPr>
          <w:rFonts w:ascii="Cambria" w:hAnsi="Cambria"/>
          <w:lang w:val="id-ID"/>
        </w:rPr>
        <w:t>serat SNN</w:t>
      </w:r>
      <w:r w:rsidRPr="00CE56CD">
        <w:rPr>
          <w:rFonts w:ascii="Cambria" w:hAnsi="Cambria"/>
          <w:lang w:val="id-ID"/>
        </w:rPr>
        <w:t xml:space="preserve"> sebesar </w:t>
      </w:r>
      <w:r w:rsidRPr="00CE56CD" w:rsidR="006042FA">
        <w:rPr>
          <w:rFonts w:ascii="Cambria" w:hAnsi="Cambria" w:cs="Times New Roman"/>
        </w:rPr>
        <w:t>532,12 MPa</w:t>
      </w:r>
      <w:r w:rsidRPr="00CE56CD" w:rsidR="006042FA">
        <w:rPr>
          <w:rFonts w:ascii="Cambria" w:hAnsi="Cambria" w:cs="Times New Roman"/>
          <w:lang w:val="id-ID"/>
        </w:rPr>
        <w:t xml:space="preserve">. Pengamatan morfologi pada permukaan serat ampas tebu dengan </w:t>
      </w:r>
      <w:r w:rsidR="00C576DA">
        <w:rPr>
          <w:rFonts w:ascii="Cambria" w:hAnsi="Cambria" w:cs="Times New Roman"/>
          <w:lang w:val="id-ID"/>
        </w:rPr>
        <w:t>sam</w:t>
      </w:r>
      <w:r w:rsidR="00DC6C01">
        <w:rPr>
          <w:rFonts w:ascii="Cambria" w:hAnsi="Cambria" w:cs="Times New Roman"/>
          <w:lang w:val="id-ID"/>
        </w:rPr>
        <w:t>pel</w:t>
      </w:r>
      <w:r w:rsidR="00C576DA">
        <w:rPr>
          <w:rFonts w:ascii="Cambria" w:hAnsi="Cambria" w:cs="Times New Roman"/>
          <w:lang w:val="id-ID"/>
        </w:rPr>
        <w:t xml:space="preserve"> SN</w:t>
      </w:r>
      <w:r w:rsidRPr="00CE56CD" w:rsidR="006042FA">
        <w:rPr>
          <w:rFonts w:ascii="Cambria" w:hAnsi="Cambria" w:cs="Times New Roman"/>
          <w:lang w:val="id-ID"/>
        </w:rPr>
        <w:t>N menunjukkan bahwa serat terlihat lebih bersih, kasar, dan beralur karena hilangnya bahan amorf seperti hemiselullosa, lignin, dan pengotor lainnya.</w:t>
      </w:r>
    </w:p>
    <w:p w:rsidR="00D971B0" w:rsidP="00B54E36" w14:paraId="6A1591D5" w14:textId="03FB99C8">
      <w:pPr>
        <w:spacing w:after="0" w:line="276" w:lineRule="auto"/>
        <w:ind w:left="284" w:firstLine="720"/>
        <w:jc w:val="both"/>
        <w:rPr>
          <w:rFonts w:ascii="Cambria" w:hAnsi="Cambria"/>
          <w:lang w:val="id-ID"/>
        </w:rPr>
      </w:pPr>
      <w:r w:rsidRPr="00CE56CD">
        <w:rPr>
          <w:rFonts w:ascii="Cambria" w:hAnsi="Cambria"/>
          <w:lang w:val="id-ID"/>
        </w:rPr>
        <w:t xml:space="preserve">Pembuatan komposit bioplastik dari pati biji durian dan serat ampas tebu telah berhasil dibuat dengan metode </w:t>
      </w:r>
      <w:r w:rsidRPr="000C56D4">
        <w:rPr>
          <w:rFonts w:ascii="Cambria" w:hAnsi="Cambria"/>
          <w:i/>
          <w:iCs/>
          <w:lang w:val="id-ID"/>
        </w:rPr>
        <w:t>solution casting</w:t>
      </w:r>
      <w:r w:rsidRPr="00CE56CD">
        <w:rPr>
          <w:rFonts w:ascii="Cambria" w:hAnsi="Cambria"/>
          <w:lang w:val="id-ID"/>
        </w:rPr>
        <w:t>.</w:t>
      </w:r>
      <w:r w:rsidRPr="00CE56CD" w:rsidR="009B2E08">
        <w:rPr>
          <w:rFonts w:ascii="Cambria" w:hAnsi="Cambria"/>
          <w:lang w:val="id-ID"/>
        </w:rPr>
        <w:t xml:space="preserve"> Penambahan </w:t>
      </w:r>
      <w:r w:rsidRPr="00CE56CD" w:rsidR="009B2E08">
        <w:rPr>
          <w:rFonts w:ascii="Cambria" w:hAnsi="Cambria"/>
          <w:i/>
          <w:iCs/>
          <w:lang w:val="id-ID"/>
        </w:rPr>
        <w:t>nanofiller</w:t>
      </w:r>
      <w:r w:rsidRPr="00CE56CD" w:rsidR="009B2E08">
        <w:rPr>
          <w:rFonts w:ascii="Cambria" w:hAnsi="Cambria"/>
          <w:lang w:val="id-ID"/>
        </w:rPr>
        <w:t xml:space="preserve"> ampas tebu mampu meningkatkan sifat komposit bioplastik seperti kekuatan tarik, dan struktur morfologi.</w:t>
      </w:r>
      <w:r w:rsidRPr="00CE56CD" w:rsidR="007B4885">
        <w:rPr>
          <w:rFonts w:ascii="Cambria" w:hAnsi="Cambria"/>
          <w:lang w:val="id-ID"/>
        </w:rPr>
        <w:t xml:space="preserve"> Nilai kekuatan tarik maksimum terdapat pada </w:t>
      </w:r>
      <w:r w:rsidRPr="00CE56CD" w:rsidR="005B7670">
        <w:rPr>
          <w:rFonts w:ascii="Cambria" w:hAnsi="Cambria"/>
          <w:lang w:val="id-ID"/>
        </w:rPr>
        <w:t>sampel</w:t>
      </w:r>
      <w:r w:rsidRPr="00CE56CD" w:rsidR="001F041B">
        <w:rPr>
          <w:rFonts w:ascii="Cambria" w:hAnsi="Cambria"/>
          <w:lang w:val="id-ID"/>
        </w:rPr>
        <w:t xml:space="preserve"> </w:t>
      </w:r>
      <w:r w:rsidR="0055579D">
        <w:rPr>
          <w:rFonts w:ascii="Cambria" w:hAnsi="Cambria"/>
          <w:lang w:val="id-ID"/>
        </w:rPr>
        <w:t xml:space="preserve">CF </w:t>
      </w:r>
      <w:r w:rsidRPr="00CE56CD" w:rsidR="00A77ACE">
        <w:rPr>
          <w:rFonts w:ascii="Cambria" w:hAnsi="Cambria"/>
          <w:lang w:val="id-ID"/>
        </w:rPr>
        <w:t xml:space="preserve">sebesar 8,14 MPa dibandingkan dengan sampel </w:t>
      </w:r>
      <w:r w:rsidR="001A10CE">
        <w:rPr>
          <w:rFonts w:ascii="Cambria" w:hAnsi="Cambria"/>
          <w:lang w:val="id-ID"/>
        </w:rPr>
        <w:t>CTF</w:t>
      </w:r>
      <w:r w:rsidRPr="00CE56CD" w:rsidR="00A77ACE">
        <w:rPr>
          <w:rFonts w:ascii="Cambria" w:hAnsi="Cambria"/>
          <w:lang w:val="id-ID"/>
        </w:rPr>
        <w:t xml:space="preserve"> sebesar 3,3</w:t>
      </w:r>
      <w:r w:rsidRPr="00CE56CD" w:rsidR="00924E69">
        <w:rPr>
          <w:rFonts w:ascii="Cambria" w:hAnsi="Cambria"/>
          <w:lang w:val="id-ID"/>
        </w:rPr>
        <w:t>1</w:t>
      </w:r>
      <w:r w:rsidRPr="00CE56CD" w:rsidR="00A77ACE">
        <w:rPr>
          <w:rFonts w:ascii="Cambria" w:hAnsi="Cambria"/>
          <w:lang w:val="id-ID"/>
        </w:rPr>
        <w:t xml:space="preserve"> MPa.</w:t>
      </w:r>
      <w:r w:rsidRPr="00CE56CD" w:rsidR="00266594">
        <w:rPr>
          <w:rFonts w:ascii="Cambria" w:hAnsi="Cambria"/>
          <w:lang w:val="id-ID"/>
        </w:rPr>
        <w:t xml:space="preserve"> Struktur morfologi </w:t>
      </w:r>
      <w:r w:rsidRPr="00CE56CD" w:rsidR="00700E37">
        <w:rPr>
          <w:rFonts w:ascii="Cambria" w:hAnsi="Cambria"/>
          <w:lang w:val="id-ID"/>
        </w:rPr>
        <w:t xml:space="preserve">merupakan bukti bahwa penambahan </w:t>
      </w:r>
      <w:r w:rsidRPr="00CE56CD" w:rsidR="00700E37">
        <w:rPr>
          <w:rFonts w:ascii="Cambria" w:hAnsi="Cambria"/>
          <w:i/>
          <w:iCs/>
          <w:lang w:val="id-ID"/>
        </w:rPr>
        <w:t xml:space="preserve">nanofiller </w:t>
      </w:r>
      <w:r w:rsidRPr="00CE56CD" w:rsidR="00700E37">
        <w:rPr>
          <w:rFonts w:ascii="Cambria" w:hAnsi="Cambria"/>
          <w:lang w:val="id-ID"/>
        </w:rPr>
        <w:t>ampas tebu mampu meningkatkan sifat komposit bioplastik.</w:t>
      </w:r>
    </w:p>
    <w:p w:rsidR="00B54E36" w:rsidP="00B54E36" w14:paraId="66473597" w14:textId="77777777">
      <w:pPr>
        <w:spacing w:after="0" w:line="276" w:lineRule="auto"/>
        <w:ind w:left="284" w:firstLine="720"/>
        <w:jc w:val="both"/>
        <w:rPr>
          <w:rFonts w:ascii="Cambria" w:hAnsi="Cambria"/>
          <w:lang w:val="id-ID"/>
        </w:rPr>
      </w:pPr>
    </w:p>
    <w:p w:rsidR="00B54E36" w:rsidP="00B54E36" w14:paraId="5EF1EAAF" w14:textId="135810CF">
      <w:pPr>
        <w:spacing w:after="0" w:line="276" w:lineRule="auto"/>
        <w:ind w:left="284"/>
        <w:jc w:val="both"/>
        <w:rPr>
          <w:rFonts w:ascii="Cambria" w:hAnsi="Cambria"/>
          <w:b/>
          <w:bCs/>
          <w:lang w:val="id-ID"/>
        </w:rPr>
      </w:pPr>
      <w:r>
        <w:rPr>
          <w:rFonts w:ascii="Cambria" w:hAnsi="Cambria"/>
          <w:b/>
          <w:bCs/>
          <w:lang w:val="id-ID"/>
        </w:rPr>
        <w:t>Saran</w:t>
      </w:r>
    </w:p>
    <w:p w:rsidR="00B54E36" w:rsidRPr="00452A21" w:rsidP="00B54E36" w14:paraId="348990C5" w14:textId="67DD6477">
      <w:pPr>
        <w:spacing w:after="0" w:line="276" w:lineRule="auto"/>
        <w:ind w:left="284"/>
        <w:jc w:val="both"/>
        <w:rPr>
          <w:rFonts w:ascii="Cambria" w:hAnsi="Cambria"/>
          <w:b/>
          <w:bCs/>
          <w:lang w:val="id-ID"/>
        </w:rPr>
      </w:pPr>
      <w:r>
        <w:rPr>
          <w:rFonts w:ascii="Cambria" w:hAnsi="Cambria"/>
        </w:rPr>
        <w:t>Untuk</w:t>
      </w:r>
      <w:r>
        <w:rPr>
          <w:rFonts w:ascii="Cambria" w:hAnsi="Cambria"/>
        </w:rPr>
        <w:t xml:space="preserve"> </w:t>
      </w:r>
      <w:r>
        <w:rPr>
          <w:rFonts w:ascii="Cambria" w:hAnsi="Cambria"/>
        </w:rPr>
        <w:t>pengaplikasian</w:t>
      </w:r>
      <w:r>
        <w:rPr>
          <w:rFonts w:ascii="Cambria" w:hAnsi="Cambria"/>
        </w:rPr>
        <w:t xml:space="preserve"> yang </w:t>
      </w:r>
      <w:r>
        <w:rPr>
          <w:rFonts w:ascii="Cambria" w:hAnsi="Cambria"/>
        </w:rPr>
        <w:t>lebih</w:t>
      </w:r>
      <w:r>
        <w:rPr>
          <w:rFonts w:ascii="Cambria" w:hAnsi="Cambria"/>
        </w:rPr>
        <w:t xml:space="preserve"> optimal </w:t>
      </w:r>
      <w:r>
        <w:rPr>
          <w:rFonts w:ascii="Cambria" w:hAnsi="Cambria"/>
        </w:rPr>
        <w:t>perlu</w:t>
      </w:r>
      <w:r>
        <w:rPr>
          <w:rFonts w:ascii="Cambria" w:hAnsi="Cambria"/>
        </w:rPr>
        <w:t xml:space="preserve"> </w:t>
      </w:r>
      <w:r>
        <w:rPr>
          <w:rFonts w:ascii="Cambria" w:hAnsi="Cambria"/>
        </w:rPr>
        <w:t>dilakukan</w:t>
      </w:r>
      <w:r>
        <w:rPr>
          <w:rFonts w:ascii="Cambria" w:hAnsi="Cambria"/>
        </w:rPr>
        <w:t xml:space="preserve"> </w:t>
      </w:r>
      <w:r>
        <w:rPr>
          <w:rFonts w:ascii="Cambria" w:hAnsi="Cambria"/>
        </w:rPr>
        <w:t>penelitian</w:t>
      </w:r>
      <w:r>
        <w:rPr>
          <w:rFonts w:ascii="Cambria" w:hAnsi="Cambria"/>
        </w:rPr>
        <w:t xml:space="preserve"> </w:t>
      </w:r>
      <w:r>
        <w:rPr>
          <w:rFonts w:ascii="Cambria" w:hAnsi="Cambria"/>
        </w:rPr>
        <w:t>lebih</w:t>
      </w:r>
      <w:r>
        <w:rPr>
          <w:rFonts w:ascii="Cambria" w:hAnsi="Cambria"/>
        </w:rPr>
        <w:t xml:space="preserve"> </w:t>
      </w:r>
      <w:r>
        <w:rPr>
          <w:rFonts w:ascii="Cambria" w:hAnsi="Cambria"/>
        </w:rPr>
        <w:t>lanjut</w:t>
      </w:r>
      <w:r>
        <w:rPr>
          <w:rFonts w:ascii="Cambria" w:hAnsi="Cambria"/>
        </w:rPr>
        <w:t xml:space="preserve"> </w:t>
      </w:r>
      <w:r>
        <w:rPr>
          <w:rFonts w:ascii="Cambria" w:hAnsi="Cambria"/>
        </w:rPr>
        <w:t>tentang</w:t>
      </w:r>
      <w:r>
        <w:rPr>
          <w:rFonts w:ascii="Cambria" w:hAnsi="Cambria"/>
        </w:rPr>
        <w:t xml:space="preserve"> </w:t>
      </w:r>
      <w:r>
        <w:rPr>
          <w:rFonts w:ascii="Cambria" w:hAnsi="Cambria"/>
        </w:rPr>
        <w:t>komposit</w:t>
      </w:r>
      <w:r>
        <w:rPr>
          <w:rFonts w:ascii="Cambria" w:hAnsi="Cambria"/>
        </w:rPr>
        <w:t xml:space="preserve"> </w:t>
      </w:r>
      <w:r>
        <w:rPr>
          <w:rFonts w:ascii="Cambria" w:hAnsi="Cambria"/>
          <w:lang w:val="id-ID"/>
        </w:rPr>
        <w:t>bioplastik.</w:t>
      </w:r>
    </w:p>
    <w:p w:rsidR="00B54E36" w:rsidRPr="00B54E36" w:rsidP="00381532" w14:paraId="7ABF2E17" w14:textId="77777777">
      <w:pPr>
        <w:spacing w:after="0" w:line="276" w:lineRule="auto"/>
        <w:jc w:val="both"/>
        <w:rPr>
          <w:rFonts w:ascii="Cambria" w:hAnsi="Cambria"/>
          <w:sz w:val="24"/>
          <w:szCs w:val="24"/>
          <w:lang w:val="id-ID"/>
        </w:rPr>
      </w:pPr>
    </w:p>
    <w:p w:rsidR="00851ECE" w:rsidP="00C56125" w14:paraId="34AC25A7" w14:textId="0DB67D57">
      <w:pPr>
        <w:spacing w:after="0" w:line="276" w:lineRule="auto"/>
        <w:jc w:val="both"/>
        <w:rPr>
          <w:rFonts w:ascii="Cambria" w:hAnsi="Cambria"/>
          <w:b/>
          <w:bCs/>
          <w:sz w:val="24"/>
          <w:szCs w:val="24"/>
          <w:lang w:val="id-ID"/>
        </w:rPr>
      </w:pPr>
      <w:r>
        <w:rPr>
          <w:rFonts w:ascii="Cambria" w:hAnsi="Cambria"/>
          <w:b/>
          <w:bCs/>
          <w:sz w:val="24"/>
          <w:szCs w:val="24"/>
          <w:lang w:val="id-ID"/>
        </w:rPr>
        <w:t>UCAPAN TERIMAKASIH</w:t>
      </w:r>
    </w:p>
    <w:p w:rsidR="00D971B0" w:rsidRPr="00CE56CD" w:rsidP="00C56125" w14:paraId="7E1C4202" w14:textId="4511A943">
      <w:pPr>
        <w:spacing w:after="0" w:line="276" w:lineRule="auto"/>
        <w:jc w:val="both"/>
        <w:rPr>
          <w:rFonts w:ascii="Cambria" w:hAnsi="Cambria"/>
          <w:lang w:val="id-ID"/>
        </w:rPr>
      </w:pPr>
      <w:r w:rsidRPr="00CE56CD">
        <w:rPr>
          <w:rFonts w:ascii="Cambria" w:hAnsi="Cambria"/>
          <w:lang w:val="id-ID"/>
        </w:rPr>
        <w:t>Penulis mengucapkan terimakasih sebesar-besarnya kepada semua pihak yang terlibat dalam penulisan laporan ini.</w:t>
      </w:r>
    </w:p>
    <w:p w:rsidR="0050490A" w:rsidP="00C56125" w14:paraId="25447CE1" w14:textId="77777777">
      <w:pPr>
        <w:spacing w:after="0" w:line="276" w:lineRule="auto"/>
        <w:jc w:val="both"/>
        <w:rPr>
          <w:rFonts w:ascii="Cambria" w:hAnsi="Cambria"/>
          <w:b/>
          <w:bCs/>
          <w:sz w:val="24"/>
          <w:szCs w:val="24"/>
          <w:lang w:val="id-ID"/>
        </w:rPr>
      </w:pPr>
    </w:p>
    <w:p w:rsidR="00851ECE" w:rsidP="00C56125" w14:paraId="2CF33239" w14:textId="786B0A28">
      <w:pPr>
        <w:spacing w:after="0" w:line="276" w:lineRule="auto"/>
        <w:jc w:val="both"/>
        <w:rPr>
          <w:rFonts w:ascii="Cambria" w:hAnsi="Cambria"/>
          <w:b/>
          <w:bCs/>
          <w:sz w:val="24"/>
          <w:szCs w:val="24"/>
          <w:lang w:val="id-ID"/>
        </w:rPr>
      </w:pPr>
      <w:r>
        <w:rPr>
          <w:rFonts w:ascii="Cambria" w:hAnsi="Cambria"/>
          <w:b/>
          <w:bCs/>
          <w:sz w:val="24"/>
          <w:szCs w:val="24"/>
          <w:lang w:val="id-ID"/>
        </w:rPr>
        <w:t>REFERENSI</w:t>
      </w:r>
    </w:p>
    <w:p w:rsidR="001B7544" w:rsidRPr="001B7544" w:rsidP="00C56125" w14:paraId="0C478574" w14:textId="0F3CBC7F">
      <w:pPr>
        <w:widowControl w:val="0"/>
        <w:autoSpaceDE w:val="0"/>
        <w:autoSpaceDN w:val="0"/>
        <w:adjustRightInd w:val="0"/>
        <w:spacing w:after="0" w:line="240" w:lineRule="auto"/>
        <w:ind w:left="480" w:hanging="480"/>
        <w:jc w:val="both"/>
        <w:rPr>
          <w:rFonts w:ascii="Cambria" w:hAnsi="Cambria" w:cs="Times New Roman"/>
          <w:noProof/>
          <w:szCs w:val="24"/>
        </w:rPr>
      </w:pPr>
      <w:r>
        <w:rPr>
          <w:rFonts w:ascii="Cambria" w:hAnsi="Cambria"/>
          <w:lang w:val="id-ID"/>
        </w:rPr>
        <w:fldChar w:fldCharType="begin" w:fldLock="1"/>
      </w:r>
      <w:r>
        <w:rPr>
          <w:rFonts w:ascii="Cambria" w:hAnsi="Cambria"/>
          <w:lang w:val="id-ID"/>
        </w:rPr>
        <w:instrText xml:space="preserve">ADDIN Mendeley Bibliography CSL_BIBLIOGRAPHY </w:instrText>
      </w:r>
      <w:r>
        <w:rPr>
          <w:rFonts w:ascii="Cambria" w:hAnsi="Cambria"/>
          <w:lang w:val="id-ID"/>
        </w:rPr>
        <w:fldChar w:fldCharType="separate"/>
      </w:r>
      <w:r w:rsidRPr="001B7544">
        <w:rPr>
          <w:rFonts w:ascii="Cambria" w:hAnsi="Cambria" w:cs="Times New Roman"/>
          <w:noProof/>
          <w:szCs w:val="24"/>
        </w:rPr>
        <w:t xml:space="preserve">Armynah, B., Anugrahwidya, R., &amp; Tahir, D. (2022). Composite cassava starch/chitosan/Pineapple Leaf Fiber (PALF)/Zinc Oxide (ZnO): Bioplastics with high mechanical properties and faster degradation in soil and seawater. </w:t>
      </w:r>
      <w:r w:rsidRPr="001B7544">
        <w:rPr>
          <w:rFonts w:ascii="Cambria" w:hAnsi="Cambria" w:cs="Times New Roman"/>
          <w:i/>
          <w:iCs/>
          <w:noProof/>
          <w:szCs w:val="24"/>
        </w:rPr>
        <w:t>International Journal of Biological Macromolecules</w:t>
      </w:r>
      <w:r w:rsidRPr="001B7544">
        <w:rPr>
          <w:rFonts w:ascii="Cambria" w:hAnsi="Cambria" w:cs="Times New Roman"/>
          <w:noProof/>
          <w:szCs w:val="24"/>
        </w:rPr>
        <w:t xml:space="preserve">, </w:t>
      </w:r>
      <w:r w:rsidRPr="001B7544">
        <w:rPr>
          <w:rFonts w:ascii="Cambria" w:hAnsi="Cambria" w:cs="Times New Roman"/>
          <w:i/>
          <w:iCs/>
          <w:noProof/>
          <w:szCs w:val="24"/>
        </w:rPr>
        <w:t>213</w:t>
      </w:r>
      <w:r w:rsidRPr="001B7544">
        <w:rPr>
          <w:rFonts w:ascii="Cambria" w:hAnsi="Cambria" w:cs="Times New Roman"/>
          <w:noProof/>
          <w:szCs w:val="24"/>
        </w:rPr>
        <w:t>(February), 814–823. https://doi.org/10.1016/j.ijbiomac.2022.06.038</w:t>
      </w:r>
    </w:p>
    <w:p w:rsidR="001B7544" w:rsidRPr="001B7544" w:rsidP="00C56125" w14:paraId="2ED76485" w14:textId="77777777">
      <w:pPr>
        <w:widowControl w:val="0"/>
        <w:autoSpaceDE w:val="0"/>
        <w:autoSpaceDN w:val="0"/>
        <w:adjustRightInd w:val="0"/>
        <w:spacing w:after="0" w:line="240" w:lineRule="auto"/>
        <w:ind w:left="480" w:hanging="480"/>
        <w:jc w:val="both"/>
        <w:rPr>
          <w:rFonts w:ascii="Cambria" w:hAnsi="Cambria" w:cs="Times New Roman"/>
          <w:noProof/>
          <w:szCs w:val="24"/>
        </w:rPr>
      </w:pPr>
      <w:r w:rsidRPr="001B7544">
        <w:rPr>
          <w:rFonts w:ascii="Cambria" w:hAnsi="Cambria" w:cs="Times New Roman"/>
          <w:noProof/>
          <w:szCs w:val="24"/>
        </w:rPr>
        <w:t xml:space="preserve">Asrofi, M., Sapuan, S. M., Ilyas, R. A., &amp; Ramesh, M. (2020). Characteristic of composite bioplastics from tapioca starch and sugarcane bagasse fiber: Effect of time duration of ultrasonication (Bath-Type). </w:t>
      </w:r>
      <w:r w:rsidRPr="001B7544">
        <w:rPr>
          <w:rFonts w:ascii="Cambria" w:hAnsi="Cambria" w:cs="Times New Roman"/>
          <w:i/>
          <w:iCs/>
          <w:noProof/>
          <w:szCs w:val="24"/>
        </w:rPr>
        <w:t>Materials Today: Proceedings</w:t>
      </w:r>
      <w:r w:rsidRPr="001B7544">
        <w:rPr>
          <w:rFonts w:ascii="Cambria" w:hAnsi="Cambria" w:cs="Times New Roman"/>
          <w:noProof/>
          <w:szCs w:val="24"/>
        </w:rPr>
        <w:t xml:space="preserve">, </w:t>
      </w:r>
      <w:r w:rsidRPr="001B7544">
        <w:rPr>
          <w:rFonts w:ascii="Cambria" w:hAnsi="Cambria" w:cs="Times New Roman"/>
          <w:i/>
          <w:iCs/>
          <w:noProof/>
          <w:szCs w:val="24"/>
        </w:rPr>
        <w:t>46</w:t>
      </w:r>
      <w:r w:rsidRPr="001B7544">
        <w:rPr>
          <w:rFonts w:ascii="Cambria" w:hAnsi="Cambria" w:cs="Times New Roman"/>
          <w:noProof/>
          <w:szCs w:val="24"/>
        </w:rPr>
        <w:t>, 1626–1630. https://doi.org/10.1016/j.matpr.2020.07.254</w:t>
      </w:r>
    </w:p>
    <w:p w:rsidR="001B7544" w:rsidRPr="001B7544" w:rsidP="00C56125" w14:paraId="183810B2" w14:textId="77777777">
      <w:pPr>
        <w:widowControl w:val="0"/>
        <w:autoSpaceDE w:val="0"/>
        <w:autoSpaceDN w:val="0"/>
        <w:adjustRightInd w:val="0"/>
        <w:spacing w:after="0" w:line="240" w:lineRule="auto"/>
        <w:ind w:left="480" w:hanging="480"/>
        <w:jc w:val="both"/>
        <w:rPr>
          <w:rFonts w:ascii="Cambria" w:hAnsi="Cambria" w:cs="Times New Roman"/>
          <w:noProof/>
          <w:szCs w:val="24"/>
        </w:rPr>
      </w:pPr>
      <w:r w:rsidRPr="001B7544">
        <w:rPr>
          <w:rFonts w:ascii="Cambria" w:hAnsi="Cambria" w:cs="Times New Roman"/>
          <w:noProof/>
          <w:szCs w:val="24"/>
        </w:rPr>
        <w:t xml:space="preserve">Ben Sghaier, A. E. O., Chaabouni, Y., Msahli, S., &amp; Sakli, F. (2012). Morphological and crystalline characterization of NaOH and NaOCl treated Agave americana L. fiber. </w:t>
      </w:r>
      <w:r w:rsidRPr="001B7544">
        <w:rPr>
          <w:rFonts w:ascii="Cambria" w:hAnsi="Cambria" w:cs="Times New Roman"/>
          <w:i/>
          <w:iCs/>
          <w:noProof/>
          <w:szCs w:val="24"/>
        </w:rPr>
        <w:t>Industrial Crops and Products</w:t>
      </w:r>
      <w:r w:rsidRPr="001B7544">
        <w:rPr>
          <w:rFonts w:ascii="Cambria" w:hAnsi="Cambria" w:cs="Times New Roman"/>
          <w:noProof/>
          <w:szCs w:val="24"/>
        </w:rPr>
        <w:t xml:space="preserve">, </w:t>
      </w:r>
      <w:r w:rsidRPr="001B7544">
        <w:rPr>
          <w:rFonts w:ascii="Cambria" w:hAnsi="Cambria" w:cs="Times New Roman"/>
          <w:i/>
          <w:iCs/>
          <w:noProof/>
          <w:szCs w:val="24"/>
        </w:rPr>
        <w:t>36</w:t>
      </w:r>
      <w:r w:rsidRPr="001B7544">
        <w:rPr>
          <w:rFonts w:ascii="Cambria" w:hAnsi="Cambria" w:cs="Times New Roman"/>
          <w:noProof/>
          <w:szCs w:val="24"/>
        </w:rPr>
        <w:t>(1), 257–266. https://doi.org/10.1016/j.indcrop.2011.09.012</w:t>
      </w:r>
    </w:p>
    <w:p w:rsidR="001B7544" w:rsidRPr="001B7544" w:rsidP="00C56125" w14:paraId="39E52FFE" w14:textId="77777777">
      <w:pPr>
        <w:widowControl w:val="0"/>
        <w:autoSpaceDE w:val="0"/>
        <w:autoSpaceDN w:val="0"/>
        <w:adjustRightInd w:val="0"/>
        <w:spacing w:after="0" w:line="240" w:lineRule="auto"/>
        <w:ind w:left="480" w:hanging="480"/>
        <w:jc w:val="both"/>
        <w:rPr>
          <w:rFonts w:ascii="Cambria" w:hAnsi="Cambria" w:cs="Times New Roman"/>
          <w:noProof/>
          <w:szCs w:val="24"/>
        </w:rPr>
      </w:pPr>
      <w:r w:rsidRPr="001B7544">
        <w:rPr>
          <w:rFonts w:ascii="Cambria" w:hAnsi="Cambria" w:cs="Times New Roman"/>
          <w:noProof/>
          <w:szCs w:val="24"/>
        </w:rPr>
        <w:t xml:space="preserve">Fan, X., Deng, L., Li, K., Lu, H., Wang, R., &amp; Li, W. (2021). Adsorption of malachite green in aqueous solution using sugarcane bagasse-barium carbonate composite. </w:t>
      </w:r>
      <w:r w:rsidRPr="001B7544">
        <w:rPr>
          <w:rFonts w:ascii="Cambria" w:hAnsi="Cambria" w:cs="Times New Roman"/>
          <w:i/>
          <w:iCs/>
          <w:noProof/>
          <w:szCs w:val="24"/>
        </w:rPr>
        <w:t>Colloids and Interface Science Communications</w:t>
      </w:r>
      <w:r w:rsidRPr="001B7544">
        <w:rPr>
          <w:rFonts w:ascii="Cambria" w:hAnsi="Cambria" w:cs="Times New Roman"/>
          <w:noProof/>
          <w:szCs w:val="24"/>
        </w:rPr>
        <w:t xml:space="preserve">, </w:t>
      </w:r>
      <w:r w:rsidRPr="001B7544">
        <w:rPr>
          <w:rFonts w:ascii="Cambria" w:hAnsi="Cambria" w:cs="Times New Roman"/>
          <w:i/>
          <w:iCs/>
          <w:noProof/>
          <w:szCs w:val="24"/>
        </w:rPr>
        <w:t>44</w:t>
      </w:r>
      <w:r w:rsidRPr="001B7544">
        <w:rPr>
          <w:rFonts w:ascii="Cambria" w:hAnsi="Cambria" w:cs="Times New Roman"/>
          <w:noProof/>
          <w:szCs w:val="24"/>
        </w:rPr>
        <w:t>(August), 100485. https://doi.org/10.1016/j.colcom.2021.100485</w:t>
      </w:r>
    </w:p>
    <w:p w:rsidR="001B7544" w:rsidRPr="001B7544" w:rsidP="00C56125" w14:paraId="286EE703" w14:textId="77777777">
      <w:pPr>
        <w:widowControl w:val="0"/>
        <w:autoSpaceDE w:val="0"/>
        <w:autoSpaceDN w:val="0"/>
        <w:adjustRightInd w:val="0"/>
        <w:spacing w:after="0" w:line="240" w:lineRule="auto"/>
        <w:ind w:left="480" w:hanging="480"/>
        <w:jc w:val="both"/>
        <w:rPr>
          <w:rFonts w:ascii="Cambria" w:hAnsi="Cambria" w:cs="Times New Roman"/>
          <w:noProof/>
          <w:szCs w:val="24"/>
        </w:rPr>
      </w:pPr>
      <w:r w:rsidRPr="001B7544">
        <w:rPr>
          <w:rFonts w:ascii="Cambria" w:hAnsi="Cambria" w:cs="Times New Roman"/>
          <w:noProof/>
          <w:szCs w:val="24"/>
        </w:rPr>
        <w:t xml:space="preserve">Gapsari, F., Purnowidodo, A., Hidayatullah, S., &amp; Suteja, S. (2021). Characterization of Timoho Fiber as a reinforcement in green composite. </w:t>
      </w:r>
      <w:r w:rsidRPr="001B7544">
        <w:rPr>
          <w:rFonts w:ascii="Cambria" w:hAnsi="Cambria" w:cs="Times New Roman"/>
          <w:i/>
          <w:iCs/>
          <w:noProof/>
          <w:szCs w:val="24"/>
        </w:rPr>
        <w:t>Journal of Materials Research and Technology</w:t>
      </w:r>
      <w:r w:rsidRPr="001B7544">
        <w:rPr>
          <w:rFonts w:ascii="Cambria" w:hAnsi="Cambria" w:cs="Times New Roman"/>
          <w:noProof/>
          <w:szCs w:val="24"/>
        </w:rPr>
        <w:t xml:space="preserve">, </w:t>
      </w:r>
      <w:r w:rsidRPr="001B7544">
        <w:rPr>
          <w:rFonts w:ascii="Cambria" w:hAnsi="Cambria" w:cs="Times New Roman"/>
          <w:i/>
          <w:iCs/>
          <w:noProof/>
          <w:szCs w:val="24"/>
        </w:rPr>
        <w:t>13</w:t>
      </w:r>
      <w:r w:rsidRPr="001B7544">
        <w:rPr>
          <w:rFonts w:ascii="Cambria" w:hAnsi="Cambria" w:cs="Times New Roman"/>
          <w:noProof/>
          <w:szCs w:val="24"/>
        </w:rPr>
        <w:t>, 1305–1315. https://doi.org/10.1016/j.jmrt.2021.05.049</w:t>
      </w:r>
    </w:p>
    <w:p w:rsidR="001B7544" w:rsidRPr="001B7544" w:rsidP="00C56125" w14:paraId="41A1195C" w14:textId="77777777">
      <w:pPr>
        <w:widowControl w:val="0"/>
        <w:autoSpaceDE w:val="0"/>
        <w:autoSpaceDN w:val="0"/>
        <w:adjustRightInd w:val="0"/>
        <w:spacing w:after="0" w:line="240" w:lineRule="auto"/>
        <w:ind w:left="480" w:hanging="480"/>
        <w:jc w:val="both"/>
        <w:rPr>
          <w:rFonts w:ascii="Cambria" w:hAnsi="Cambria" w:cs="Times New Roman"/>
          <w:noProof/>
          <w:szCs w:val="24"/>
        </w:rPr>
      </w:pPr>
      <w:r w:rsidRPr="001B7544">
        <w:rPr>
          <w:rFonts w:ascii="Cambria" w:hAnsi="Cambria" w:cs="Times New Roman"/>
          <w:noProof/>
          <w:szCs w:val="24"/>
        </w:rPr>
        <w:t xml:space="preserve">Haryati, S., Rini, A. S., &amp; Safitri, Y. (2017). Utilization of durian seeds as raw material for biodegradable plastic with glycerol plasticizer and CaCO3 filler. </w:t>
      </w:r>
      <w:r w:rsidRPr="001B7544">
        <w:rPr>
          <w:rFonts w:ascii="Cambria" w:hAnsi="Cambria" w:cs="Times New Roman"/>
          <w:i/>
          <w:iCs/>
          <w:noProof/>
          <w:szCs w:val="24"/>
        </w:rPr>
        <w:t>Chemical Engineering Journal</w:t>
      </w:r>
      <w:r w:rsidRPr="001B7544">
        <w:rPr>
          <w:rFonts w:ascii="Cambria" w:hAnsi="Cambria" w:cs="Times New Roman"/>
          <w:noProof/>
          <w:szCs w:val="24"/>
        </w:rPr>
        <w:t xml:space="preserve">, </w:t>
      </w:r>
      <w:r w:rsidRPr="001B7544">
        <w:rPr>
          <w:rFonts w:ascii="Cambria" w:hAnsi="Cambria" w:cs="Times New Roman"/>
          <w:i/>
          <w:iCs/>
          <w:noProof/>
          <w:szCs w:val="24"/>
        </w:rPr>
        <w:t>23</w:t>
      </w:r>
      <w:r w:rsidRPr="001B7544">
        <w:rPr>
          <w:rFonts w:ascii="Cambria" w:hAnsi="Cambria" w:cs="Times New Roman"/>
          <w:noProof/>
          <w:szCs w:val="24"/>
        </w:rPr>
        <w:t>(1), 1–8.</w:t>
      </w:r>
    </w:p>
    <w:p w:rsidR="001B7544" w:rsidRPr="001B7544" w:rsidP="00C56125" w14:paraId="5C56ABE5" w14:textId="77777777">
      <w:pPr>
        <w:widowControl w:val="0"/>
        <w:autoSpaceDE w:val="0"/>
        <w:autoSpaceDN w:val="0"/>
        <w:adjustRightInd w:val="0"/>
        <w:spacing w:after="0" w:line="240" w:lineRule="auto"/>
        <w:ind w:left="480" w:hanging="480"/>
        <w:jc w:val="both"/>
        <w:rPr>
          <w:rFonts w:ascii="Cambria" w:hAnsi="Cambria" w:cs="Times New Roman"/>
          <w:noProof/>
          <w:szCs w:val="24"/>
        </w:rPr>
      </w:pPr>
      <w:r w:rsidRPr="001B7544">
        <w:rPr>
          <w:rFonts w:ascii="Cambria" w:hAnsi="Cambria" w:cs="Times New Roman"/>
          <w:noProof/>
          <w:szCs w:val="24"/>
        </w:rPr>
        <w:t xml:space="preserve">Hasdiansah, H., &amp; Suzen, Z. S. (2021). Pengaruh Geometri Infill terhadap Kekuatan Tarik Spesimen Uji Tarik ASTM D638 Type IV Menggunakan Filamen PLA+ Sugoi. </w:t>
      </w:r>
      <w:r w:rsidRPr="001B7544">
        <w:rPr>
          <w:rFonts w:ascii="Cambria" w:hAnsi="Cambria" w:cs="Times New Roman"/>
          <w:i/>
          <w:iCs/>
          <w:noProof/>
          <w:szCs w:val="24"/>
        </w:rPr>
        <w:t>Jurnal Rekayasa Mesin</w:t>
      </w:r>
      <w:r w:rsidRPr="001B7544">
        <w:rPr>
          <w:rFonts w:ascii="Cambria" w:hAnsi="Cambria" w:cs="Times New Roman"/>
          <w:noProof/>
          <w:szCs w:val="24"/>
        </w:rPr>
        <w:t xml:space="preserve">, </w:t>
      </w:r>
      <w:r w:rsidRPr="001B7544">
        <w:rPr>
          <w:rFonts w:ascii="Cambria" w:hAnsi="Cambria" w:cs="Times New Roman"/>
          <w:i/>
          <w:iCs/>
          <w:noProof/>
          <w:szCs w:val="24"/>
        </w:rPr>
        <w:t>16</w:t>
      </w:r>
      <w:r w:rsidRPr="001B7544">
        <w:rPr>
          <w:rFonts w:ascii="Cambria" w:hAnsi="Cambria" w:cs="Times New Roman"/>
          <w:noProof/>
          <w:szCs w:val="24"/>
        </w:rPr>
        <w:t>(2), 140. https://doi.org/10.32497/jrm.v16i2.2343</w:t>
      </w:r>
    </w:p>
    <w:p w:rsidR="001B7544" w:rsidRPr="001B7544" w:rsidP="00C56125" w14:paraId="040D695B" w14:textId="77777777">
      <w:pPr>
        <w:widowControl w:val="0"/>
        <w:autoSpaceDE w:val="0"/>
        <w:autoSpaceDN w:val="0"/>
        <w:adjustRightInd w:val="0"/>
        <w:spacing w:after="0" w:line="240" w:lineRule="auto"/>
        <w:ind w:left="480" w:hanging="480"/>
        <w:jc w:val="both"/>
        <w:rPr>
          <w:rFonts w:ascii="Cambria" w:hAnsi="Cambria" w:cs="Times New Roman"/>
          <w:noProof/>
          <w:szCs w:val="24"/>
        </w:rPr>
      </w:pPr>
      <w:r w:rsidRPr="001B7544">
        <w:rPr>
          <w:rFonts w:ascii="Cambria" w:hAnsi="Cambria" w:cs="Times New Roman"/>
          <w:noProof/>
          <w:szCs w:val="24"/>
        </w:rPr>
        <w:t xml:space="preserve">Liu, Z., &amp; Tisserat, B. H. (2018). Coating applications to natural fiber composites to improve their physical, surface and water absorption characters. </w:t>
      </w:r>
      <w:r w:rsidRPr="001B7544">
        <w:rPr>
          <w:rFonts w:ascii="Cambria" w:hAnsi="Cambria" w:cs="Times New Roman"/>
          <w:i/>
          <w:iCs/>
          <w:noProof/>
          <w:szCs w:val="24"/>
        </w:rPr>
        <w:t>Industrial Crops and Products</w:t>
      </w:r>
      <w:r w:rsidRPr="001B7544">
        <w:rPr>
          <w:rFonts w:ascii="Cambria" w:hAnsi="Cambria" w:cs="Times New Roman"/>
          <w:noProof/>
          <w:szCs w:val="24"/>
        </w:rPr>
        <w:t xml:space="preserve">, </w:t>
      </w:r>
      <w:r w:rsidRPr="001B7544">
        <w:rPr>
          <w:rFonts w:ascii="Cambria" w:hAnsi="Cambria" w:cs="Times New Roman"/>
          <w:i/>
          <w:iCs/>
          <w:noProof/>
          <w:szCs w:val="24"/>
        </w:rPr>
        <w:t>112</w:t>
      </w:r>
      <w:r w:rsidRPr="001B7544">
        <w:rPr>
          <w:rFonts w:ascii="Cambria" w:hAnsi="Cambria" w:cs="Times New Roman"/>
          <w:noProof/>
          <w:szCs w:val="24"/>
        </w:rPr>
        <w:t>(October 2017), 196–199. https://doi.org/10.1016/j.indcrop.2017.12.002</w:t>
      </w:r>
    </w:p>
    <w:p w:rsidR="001B7544" w:rsidRPr="001B7544" w:rsidP="00C56125" w14:paraId="118F7086" w14:textId="77777777">
      <w:pPr>
        <w:widowControl w:val="0"/>
        <w:autoSpaceDE w:val="0"/>
        <w:autoSpaceDN w:val="0"/>
        <w:adjustRightInd w:val="0"/>
        <w:spacing w:after="0" w:line="240" w:lineRule="auto"/>
        <w:ind w:left="480" w:hanging="480"/>
        <w:jc w:val="both"/>
        <w:rPr>
          <w:rFonts w:ascii="Cambria" w:hAnsi="Cambria" w:cs="Times New Roman"/>
          <w:noProof/>
          <w:szCs w:val="24"/>
        </w:rPr>
      </w:pPr>
      <w:r w:rsidRPr="001B7544">
        <w:rPr>
          <w:rFonts w:ascii="Cambria" w:hAnsi="Cambria" w:cs="Times New Roman"/>
          <w:noProof/>
          <w:szCs w:val="24"/>
        </w:rPr>
        <w:t xml:space="preserve">Nirmalasari, R., Ari Khomsani, A., Nur’aini Rahayu, D., Lidia, L., Rahayu, M., Anwar, M. R., Syahrudin, </w:t>
      </w:r>
      <w:r w:rsidRPr="001B7544">
        <w:rPr>
          <w:rFonts w:ascii="Cambria" w:hAnsi="Cambria" w:cs="Times New Roman"/>
          <w:noProof/>
          <w:szCs w:val="24"/>
        </w:rPr>
        <w:t xml:space="preserve">M., Jennah, R., Syafiyah, S., Suriadi, S., &amp; Setiawan, Y. (2021). Pemanfaatan Limbah Sampah Plastik Menggunakan Metode Ecobrick di Desa Luwuk Kanan. </w:t>
      </w:r>
      <w:r w:rsidRPr="001B7544">
        <w:rPr>
          <w:rFonts w:ascii="Cambria" w:hAnsi="Cambria" w:cs="Times New Roman"/>
          <w:i/>
          <w:iCs/>
          <w:noProof/>
          <w:szCs w:val="24"/>
        </w:rPr>
        <w:t>Jurnal SOLMA</w:t>
      </w:r>
      <w:r w:rsidRPr="001B7544">
        <w:rPr>
          <w:rFonts w:ascii="Cambria" w:hAnsi="Cambria" w:cs="Times New Roman"/>
          <w:noProof/>
          <w:szCs w:val="24"/>
        </w:rPr>
        <w:t xml:space="preserve">, </w:t>
      </w:r>
      <w:r w:rsidRPr="001B7544">
        <w:rPr>
          <w:rFonts w:ascii="Cambria" w:hAnsi="Cambria" w:cs="Times New Roman"/>
          <w:i/>
          <w:iCs/>
          <w:noProof/>
          <w:szCs w:val="24"/>
        </w:rPr>
        <w:t>10</w:t>
      </w:r>
      <w:r w:rsidRPr="001B7544">
        <w:rPr>
          <w:rFonts w:ascii="Cambria" w:hAnsi="Cambria" w:cs="Times New Roman"/>
          <w:noProof/>
          <w:szCs w:val="24"/>
        </w:rPr>
        <w:t>(3), 469–477. https://doi.org/10.22236/solma.v10i3.7905</w:t>
      </w:r>
    </w:p>
    <w:p w:rsidR="001B7544" w:rsidRPr="001B7544" w:rsidP="00C56125" w14:paraId="46DC7B74" w14:textId="77777777">
      <w:pPr>
        <w:widowControl w:val="0"/>
        <w:autoSpaceDE w:val="0"/>
        <w:autoSpaceDN w:val="0"/>
        <w:adjustRightInd w:val="0"/>
        <w:spacing w:after="0" w:line="240" w:lineRule="auto"/>
        <w:ind w:left="480" w:hanging="480"/>
        <w:jc w:val="both"/>
        <w:rPr>
          <w:rFonts w:ascii="Cambria" w:hAnsi="Cambria" w:cs="Times New Roman"/>
          <w:noProof/>
          <w:szCs w:val="24"/>
        </w:rPr>
      </w:pPr>
      <w:r w:rsidRPr="001B7544">
        <w:rPr>
          <w:rFonts w:ascii="Cambria" w:hAnsi="Cambria" w:cs="Times New Roman"/>
          <w:noProof/>
          <w:szCs w:val="24"/>
        </w:rPr>
        <w:t xml:space="preserve">Raharjo, W. W., Soenoko, R., Irawan, Y. S., &amp; Suprapto, A. (2018). The Influence of Chemical Treatments on Cantala Fiber Properties and Interfacial Bonding of Cantala Fiber/Recycled High Density Polyethylene (rHDPE). </w:t>
      </w:r>
      <w:r w:rsidRPr="001B7544">
        <w:rPr>
          <w:rFonts w:ascii="Cambria" w:hAnsi="Cambria" w:cs="Times New Roman"/>
          <w:i/>
          <w:iCs/>
          <w:noProof/>
          <w:szCs w:val="24"/>
        </w:rPr>
        <w:t>Journal of Natural Fibers</w:t>
      </w:r>
      <w:r w:rsidRPr="001B7544">
        <w:rPr>
          <w:rFonts w:ascii="Cambria" w:hAnsi="Cambria" w:cs="Times New Roman"/>
          <w:noProof/>
          <w:szCs w:val="24"/>
        </w:rPr>
        <w:t xml:space="preserve">, </w:t>
      </w:r>
      <w:r w:rsidRPr="001B7544">
        <w:rPr>
          <w:rFonts w:ascii="Cambria" w:hAnsi="Cambria" w:cs="Times New Roman"/>
          <w:i/>
          <w:iCs/>
          <w:noProof/>
          <w:szCs w:val="24"/>
        </w:rPr>
        <w:t>15</w:t>
      </w:r>
      <w:r w:rsidRPr="001B7544">
        <w:rPr>
          <w:rFonts w:ascii="Cambria" w:hAnsi="Cambria" w:cs="Times New Roman"/>
          <w:noProof/>
          <w:szCs w:val="24"/>
        </w:rPr>
        <w:t>(1), 98–111. https://doi.org/10.1080/15440478.2017.1321512</w:t>
      </w:r>
    </w:p>
    <w:p w:rsidR="001B7544" w:rsidRPr="001B7544" w:rsidP="00C56125" w14:paraId="1378E284" w14:textId="77777777">
      <w:pPr>
        <w:widowControl w:val="0"/>
        <w:autoSpaceDE w:val="0"/>
        <w:autoSpaceDN w:val="0"/>
        <w:adjustRightInd w:val="0"/>
        <w:spacing w:after="0" w:line="240" w:lineRule="auto"/>
        <w:ind w:left="480" w:hanging="480"/>
        <w:jc w:val="both"/>
        <w:rPr>
          <w:rFonts w:ascii="Cambria" w:hAnsi="Cambria" w:cs="Times New Roman"/>
          <w:noProof/>
          <w:szCs w:val="24"/>
        </w:rPr>
      </w:pPr>
      <w:r w:rsidRPr="001B7544">
        <w:rPr>
          <w:rFonts w:ascii="Cambria" w:hAnsi="Cambria" w:cs="Times New Roman"/>
          <w:noProof/>
          <w:szCs w:val="24"/>
        </w:rPr>
        <w:t xml:space="preserve">Rozikhin, Zalfiatri, Y., &amp; Hamzah, F. H. (2020). Pembuatan Plastik Biodegradable Dari Pati Biji Durian dan Pati Biji Nangka. </w:t>
      </w:r>
      <w:r w:rsidRPr="001B7544">
        <w:rPr>
          <w:rFonts w:ascii="Cambria" w:hAnsi="Cambria" w:cs="Times New Roman"/>
          <w:i/>
          <w:iCs/>
          <w:noProof/>
          <w:szCs w:val="24"/>
        </w:rPr>
        <w:t>Chempublish Journal</w:t>
      </w:r>
      <w:r w:rsidRPr="001B7544">
        <w:rPr>
          <w:rFonts w:ascii="Cambria" w:hAnsi="Cambria" w:cs="Times New Roman"/>
          <w:noProof/>
          <w:szCs w:val="24"/>
        </w:rPr>
        <w:t xml:space="preserve">, </w:t>
      </w:r>
      <w:r w:rsidRPr="001B7544">
        <w:rPr>
          <w:rFonts w:ascii="Cambria" w:hAnsi="Cambria" w:cs="Times New Roman"/>
          <w:i/>
          <w:iCs/>
          <w:noProof/>
          <w:szCs w:val="24"/>
        </w:rPr>
        <w:t>5</w:t>
      </w:r>
      <w:r w:rsidRPr="001B7544">
        <w:rPr>
          <w:rFonts w:ascii="Cambria" w:hAnsi="Cambria" w:cs="Times New Roman"/>
          <w:noProof/>
          <w:szCs w:val="24"/>
        </w:rPr>
        <w:t>(2), 151–165.</w:t>
      </w:r>
    </w:p>
    <w:p w:rsidR="001B7544" w:rsidRPr="001B7544" w:rsidP="00C56125" w14:paraId="1F969F79" w14:textId="77777777">
      <w:pPr>
        <w:widowControl w:val="0"/>
        <w:autoSpaceDE w:val="0"/>
        <w:autoSpaceDN w:val="0"/>
        <w:adjustRightInd w:val="0"/>
        <w:spacing w:after="0" w:line="240" w:lineRule="auto"/>
        <w:ind w:left="480" w:hanging="480"/>
        <w:jc w:val="both"/>
        <w:rPr>
          <w:rFonts w:ascii="Cambria" w:hAnsi="Cambria" w:cs="Times New Roman"/>
          <w:noProof/>
          <w:szCs w:val="24"/>
        </w:rPr>
      </w:pPr>
      <w:r w:rsidRPr="001B7544">
        <w:rPr>
          <w:rFonts w:ascii="Cambria" w:hAnsi="Cambria" w:cs="Times New Roman"/>
          <w:noProof/>
          <w:szCs w:val="24"/>
        </w:rPr>
        <w:t xml:space="preserve">Sabarinathan, P., Rajkumar, K., Annamalai, V. E., &amp; Vishal, K. (2020). Characterization on chemical and mechanical properties of silane treated fish tail palm fibres. </w:t>
      </w:r>
      <w:r w:rsidRPr="001B7544">
        <w:rPr>
          <w:rFonts w:ascii="Cambria" w:hAnsi="Cambria" w:cs="Times New Roman"/>
          <w:i/>
          <w:iCs/>
          <w:noProof/>
          <w:szCs w:val="24"/>
        </w:rPr>
        <w:t>International Journal of Biological Macromolecules</w:t>
      </w:r>
      <w:r w:rsidRPr="001B7544">
        <w:rPr>
          <w:rFonts w:ascii="Cambria" w:hAnsi="Cambria" w:cs="Times New Roman"/>
          <w:noProof/>
          <w:szCs w:val="24"/>
        </w:rPr>
        <w:t xml:space="preserve">, </w:t>
      </w:r>
      <w:r w:rsidRPr="001B7544">
        <w:rPr>
          <w:rFonts w:ascii="Cambria" w:hAnsi="Cambria" w:cs="Times New Roman"/>
          <w:i/>
          <w:iCs/>
          <w:noProof/>
          <w:szCs w:val="24"/>
        </w:rPr>
        <w:t>163</w:t>
      </w:r>
      <w:r w:rsidRPr="001B7544">
        <w:rPr>
          <w:rFonts w:ascii="Cambria" w:hAnsi="Cambria" w:cs="Times New Roman"/>
          <w:noProof/>
          <w:szCs w:val="24"/>
        </w:rPr>
        <w:t>, 2457–2464. https://doi.org/10.1016/j.ijbiomac.2020.09.159</w:t>
      </w:r>
    </w:p>
    <w:p w:rsidR="001B7544" w:rsidRPr="001B7544" w:rsidP="00C56125" w14:paraId="70709D4D" w14:textId="77777777">
      <w:pPr>
        <w:widowControl w:val="0"/>
        <w:autoSpaceDE w:val="0"/>
        <w:autoSpaceDN w:val="0"/>
        <w:adjustRightInd w:val="0"/>
        <w:spacing w:after="0" w:line="240" w:lineRule="auto"/>
        <w:ind w:left="480" w:hanging="480"/>
        <w:jc w:val="both"/>
        <w:rPr>
          <w:rFonts w:ascii="Cambria" w:hAnsi="Cambria" w:cs="Times New Roman"/>
          <w:noProof/>
          <w:szCs w:val="24"/>
        </w:rPr>
      </w:pPr>
      <w:r w:rsidRPr="001B7544">
        <w:rPr>
          <w:rFonts w:ascii="Cambria" w:hAnsi="Cambria" w:cs="Times New Roman"/>
          <w:noProof/>
          <w:szCs w:val="24"/>
        </w:rPr>
        <w:t xml:space="preserve">Silva-Guzmán, J. A., Anda, R. R., Fuentes-Talavera, F. J., Manríquez-González, R., &amp; Lomelí-Ramírez, M. G. (2018). Properties of Thermoplastic Corn Starch Based Green Composites Reinforced with Barley (Hordeum vulgare L.) Straw Particles Obtained by Thermal Compression. </w:t>
      </w:r>
      <w:r w:rsidRPr="001B7544">
        <w:rPr>
          <w:rFonts w:ascii="Cambria" w:hAnsi="Cambria" w:cs="Times New Roman"/>
          <w:i/>
          <w:iCs/>
          <w:noProof/>
          <w:szCs w:val="24"/>
        </w:rPr>
        <w:t>Fibers and Polymers</w:t>
      </w:r>
      <w:r w:rsidRPr="001B7544">
        <w:rPr>
          <w:rFonts w:ascii="Cambria" w:hAnsi="Cambria" w:cs="Times New Roman"/>
          <w:noProof/>
          <w:szCs w:val="24"/>
        </w:rPr>
        <w:t xml:space="preserve">, </w:t>
      </w:r>
      <w:r w:rsidRPr="001B7544">
        <w:rPr>
          <w:rFonts w:ascii="Cambria" w:hAnsi="Cambria" w:cs="Times New Roman"/>
          <w:i/>
          <w:iCs/>
          <w:noProof/>
          <w:szCs w:val="24"/>
        </w:rPr>
        <w:t>19</w:t>
      </w:r>
      <w:r w:rsidRPr="001B7544">
        <w:rPr>
          <w:rFonts w:ascii="Cambria" w:hAnsi="Cambria" w:cs="Times New Roman"/>
          <w:noProof/>
          <w:szCs w:val="24"/>
        </w:rPr>
        <w:t>(9), 1970–1979. https://doi.org/10.1007/s12221-018-8023-4</w:t>
      </w:r>
    </w:p>
    <w:p w:rsidR="001B7544" w:rsidRPr="001B7544" w:rsidP="00C56125" w14:paraId="2B4F8397" w14:textId="77777777">
      <w:pPr>
        <w:widowControl w:val="0"/>
        <w:autoSpaceDE w:val="0"/>
        <w:autoSpaceDN w:val="0"/>
        <w:adjustRightInd w:val="0"/>
        <w:spacing w:after="0" w:line="240" w:lineRule="auto"/>
        <w:ind w:left="480" w:hanging="480"/>
        <w:jc w:val="both"/>
        <w:rPr>
          <w:rFonts w:ascii="Cambria" w:hAnsi="Cambria" w:cs="Times New Roman"/>
          <w:noProof/>
          <w:szCs w:val="24"/>
        </w:rPr>
      </w:pPr>
      <w:r w:rsidRPr="001B7544">
        <w:rPr>
          <w:rFonts w:ascii="Cambria" w:hAnsi="Cambria" w:cs="Times New Roman"/>
          <w:noProof/>
          <w:szCs w:val="24"/>
        </w:rPr>
        <w:t xml:space="preserve">Syafri, E., Kasim, A., Abral, H., Asben, A., &amp; Sudirman, S. (2018). Pembuatan Dan Karakterisasi Komposit Bioplastik Berbasis Filler Cellulose Micro Fibers Rami. </w:t>
      </w:r>
      <w:r w:rsidRPr="001B7544">
        <w:rPr>
          <w:rFonts w:ascii="Cambria" w:hAnsi="Cambria" w:cs="Times New Roman"/>
          <w:i/>
          <w:iCs/>
          <w:noProof/>
          <w:szCs w:val="24"/>
        </w:rPr>
        <w:t>Jurnal Sains Materi Indonesia</w:t>
      </w:r>
      <w:r w:rsidRPr="001B7544">
        <w:rPr>
          <w:rFonts w:ascii="Cambria" w:hAnsi="Cambria" w:cs="Times New Roman"/>
          <w:noProof/>
          <w:szCs w:val="24"/>
        </w:rPr>
        <w:t xml:space="preserve">, </w:t>
      </w:r>
      <w:r w:rsidRPr="001B7544">
        <w:rPr>
          <w:rFonts w:ascii="Cambria" w:hAnsi="Cambria" w:cs="Times New Roman"/>
          <w:i/>
          <w:iCs/>
          <w:noProof/>
          <w:szCs w:val="24"/>
        </w:rPr>
        <w:t>19</w:t>
      </w:r>
      <w:r w:rsidRPr="001B7544">
        <w:rPr>
          <w:rFonts w:ascii="Cambria" w:hAnsi="Cambria" w:cs="Times New Roman"/>
          <w:noProof/>
          <w:szCs w:val="24"/>
        </w:rPr>
        <w:t>(2), 66. https://doi.org/10.17146/jsmi.2018.19.2.4146</w:t>
      </w:r>
    </w:p>
    <w:p w:rsidR="001B7544" w:rsidRPr="001B7544" w:rsidP="00C56125" w14:paraId="247811FF" w14:textId="77777777">
      <w:pPr>
        <w:widowControl w:val="0"/>
        <w:autoSpaceDE w:val="0"/>
        <w:autoSpaceDN w:val="0"/>
        <w:adjustRightInd w:val="0"/>
        <w:spacing w:after="0" w:line="240" w:lineRule="auto"/>
        <w:ind w:left="480" w:hanging="480"/>
        <w:jc w:val="both"/>
        <w:rPr>
          <w:rFonts w:ascii="Cambria" w:hAnsi="Cambria" w:cs="Times New Roman"/>
          <w:noProof/>
          <w:szCs w:val="24"/>
        </w:rPr>
      </w:pPr>
      <w:r w:rsidRPr="001B7544">
        <w:rPr>
          <w:rFonts w:ascii="Cambria" w:hAnsi="Cambria" w:cs="Times New Roman"/>
          <w:noProof/>
          <w:szCs w:val="24"/>
        </w:rPr>
        <w:t xml:space="preserve">Vijay, R., Vinod, A., Lenin Singaravelu, D., Sanjay, M. R., &amp; Siengchin, S. (2021). Characterization of chemical treated and untreated natural fibers from Pennisetum orientale grass- A potential reinforcement for lightweight polymeric applications. </w:t>
      </w:r>
      <w:r w:rsidRPr="001B7544">
        <w:rPr>
          <w:rFonts w:ascii="Cambria" w:hAnsi="Cambria" w:cs="Times New Roman"/>
          <w:i/>
          <w:iCs/>
          <w:noProof/>
          <w:szCs w:val="24"/>
        </w:rPr>
        <w:t>International Journal of Lightweight Materials and Manufacture</w:t>
      </w:r>
      <w:r w:rsidRPr="001B7544">
        <w:rPr>
          <w:rFonts w:ascii="Cambria" w:hAnsi="Cambria" w:cs="Times New Roman"/>
          <w:noProof/>
          <w:szCs w:val="24"/>
        </w:rPr>
        <w:t xml:space="preserve">, </w:t>
      </w:r>
      <w:r w:rsidRPr="001B7544">
        <w:rPr>
          <w:rFonts w:ascii="Cambria" w:hAnsi="Cambria" w:cs="Times New Roman"/>
          <w:i/>
          <w:iCs/>
          <w:noProof/>
          <w:szCs w:val="24"/>
        </w:rPr>
        <w:t>4</w:t>
      </w:r>
      <w:r w:rsidRPr="001B7544">
        <w:rPr>
          <w:rFonts w:ascii="Cambria" w:hAnsi="Cambria" w:cs="Times New Roman"/>
          <w:noProof/>
          <w:szCs w:val="24"/>
        </w:rPr>
        <w:t>(1), 43–49. https://doi.org/10.1016/j.ijlmm.2020.06.008</w:t>
      </w:r>
    </w:p>
    <w:p w:rsidR="001B7544" w:rsidRPr="001B7544" w:rsidP="00C56125" w14:paraId="2D572AD2" w14:textId="77777777">
      <w:pPr>
        <w:widowControl w:val="0"/>
        <w:autoSpaceDE w:val="0"/>
        <w:autoSpaceDN w:val="0"/>
        <w:adjustRightInd w:val="0"/>
        <w:spacing w:after="0" w:line="240" w:lineRule="auto"/>
        <w:ind w:left="480" w:hanging="480"/>
        <w:jc w:val="both"/>
        <w:rPr>
          <w:rFonts w:ascii="Cambria" w:hAnsi="Cambria" w:cs="Times New Roman"/>
          <w:noProof/>
          <w:szCs w:val="24"/>
        </w:rPr>
      </w:pPr>
      <w:r w:rsidRPr="001B7544">
        <w:rPr>
          <w:rFonts w:ascii="Cambria" w:hAnsi="Cambria" w:cs="Times New Roman"/>
          <w:noProof/>
          <w:szCs w:val="24"/>
        </w:rPr>
        <w:t xml:space="preserve">Wirawan, W. A., Choiron, M. A., Siswanto, E., &amp; Widodo, T. D. (2022). Morphology, Structure, and Mechanical Properties of New Natural Cellulose Fiber Reinforcement from Waru (Hibiscus Tiliaceus) Bark. </w:t>
      </w:r>
      <w:r w:rsidRPr="001B7544">
        <w:rPr>
          <w:rFonts w:ascii="Cambria" w:hAnsi="Cambria" w:cs="Times New Roman"/>
          <w:i/>
          <w:iCs/>
          <w:noProof/>
          <w:szCs w:val="24"/>
        </w:rPr>
        <w:t>Journal of Natural Fibers</w:t>
      </w:r>
      <w:r w:rsidRPr="001B7544">
        <w:rPr>
          <w:rFonts w:ascii="Cambria" w:hAnsi="Cambria" w:cs="Times New Roman"/>
          <w:noProof/>
          <w:szCs w:val="24"/>
        </w:rPr>
        <w:t xml:space="preserve">, </w:t>
      </w:r>
      <w:r w:rsidRPr="001B7544">
        <w:rPr>
          <w:rFonts w:ascii="Cambria" w:hAnsi="Cambria" w:cs="Times New Roman"/>
          <w:i/>
          <w:iCs/>
          <w:noProof/>
          <w:szCs w:val="24"/>
        </w:rPr>
        <w:t>19</w:t>
      </w:r>
      <w:r w:rsidRPr="001B7544">
        <w:rPr>
          <w:rFonts w:ascii="Cambria" w:hAnsi="Cambria" w:cs="Times New Roman"/>
          <w:noProof/>
          <w:szCs w:val="24"/>
        </w:rPr>
        <w:t>(15), 12385–12397. https://doi.org/10.1080/15440478.2022.2060402</w:t>
      </w:r>
    </w:p>
    <w:p w:rsidR="001B7544" w:rsidRPr="001B7544" w:rsidP="00C56125" w14:paraId="04128333" w14:textId="77777777">
      <w:pPr>
        <w:widowControl w:val="0"/>
        <w:autoSpaceDE w:val="0"/>
        <w:autoSpaceDN w:val="0"/>
        <w:adjustRightInd w:val="0"/>
        <w:spacing w:after="0" w:line="240" w:lineRule="auto"/>
        <w:ind w:left="480" w:hanging="480"/>
        <w:jc w:val="both"/>
        <w:rPr>
          <w:rFonts w:ascii="Cambria" w:hAnsi="Cambria"/>
          <w:noProof/>
        </w:rPr>
      </w:pPr>
      <w:r w:rsidRPr="001B7544">
        <w:rPr>
          <w:rFonts w:ascii="Cambria" w:hAnsi="Cambria" w:cs="Times New Roman"/>
          <w:noProof/>
          <w:szCs w:val="24"/>
        </w:rPr>
        <w:t xml:space="preserve">Wulandari, W. T., &amp; Dewi, R. (2019). Selulosa Dari Ampas Tebu Sebagai Adsorben Pada Minyak Bekas Penggorengan. </w:t>
      </w:r>
      <w:r w:rsidRPr="001B7544">
        <w:rPr>
          <w:rFonts w:ascii="Cambria" w:hAnsi="Cambria" w:cs="Times New Roman"/>
          <w:i/>
          <w:iCs/>
          <w:noProof/>
          <w:szCs w:val="24"/>
        </w:rPr>
        <w:t>KOVALEN: Jurnal Riset Kimia</w:t>
      </w:r>
      <w:r w:rsidRPr="001B7544">
        <w:rPr>
          <w:rFonts w:ascii="Cambria" w:hAnsi="Cambria" w:cs="Times New Roman"/>
          <w:noProof/>
          <w:szCs w:val="24"/>
        </w:rPr>
        <w:t xml:space="preserve">, </w:t>
      </w:r>
      <w:r w:rsidRPr="001B7544">
        <w:rPr>
          <w:rFonts w:ascii="Cambria" w:hAnsi="Cambria" w:cs="Times New Roman"/>
          <w:i/>
          <w:iCs/>
          <w:noProof/>
          <w:szCs w:val="24"/>
        </w:rPr>
        <w:t>4</w:t>
      </w:r>
      <w:r w:rsidRPr="001B7544">
        <w:rPr>
          <w:rFonts w:ascii="Cambria" w:hAnsi="Cambria" w:cs="Times New Roman"/>
          <w:noProof/>
          <w:szCs w:val="24"/>
        </w:rPr>
        <w:t>(3), 332–339. https://doi.org/10.22487/kovalen.2018.v4.i3.10920</w:t>
      </w:r>
    </w:p>
    <w:p w:rsidR="00CE08D6" w:rsidRPr="005E1010" w:rsidP="00C56125" w14:paraId="25CE926D" w14:textId="50862B86">
      <w:pPr>
        <w:widowControl w:val="0"/>
        <w:autoSpaceDE w:val="0"/>
        <w:autoSpaceDN w:val="0"/>
        <w:adjustRightInd w:val="0"/>
        <w:spacing w:after="0" w:line="240" w:lineRule="auto"/>
        <w:ind w:left="480" w:hanging="480"/>
        <w:jc w:val="both"/>
        <w:rPr>
          <w:rFonts w:ascii="Cambria" w:hAnsi="Cambria"/>
          <w:lang w:val="id-ID"/>
        </w:rPr>
      </w:pPr>
      <w:r>
        <w:rPr>
          <w:rFonts w:ascii="Cambria" w:hAnsi="Cambria"/>
          <w:lang w:val="id-ID"/>
        </w:rPr>
        <w:fldChar w:fldCharType="end"/>
      </w:r>
      <w:r w:rsidRPr="005E1010">
        <w:rPr>
          <w:rFonts w:ascii="Cambria" w:hAnsi="Cambria"/>
          <w:lang w:val="id-ID"/>
        </w:rPr>
        <w:t xml:space="preserve"> </w:t>
      </w:r>
    </w:p>
    <w:p w:rsidR="005E1010" w:rsidRPr="005E1010" w:rsidP="00381532" w14:paraId="3D719DA9" w14:textId="404A2E7D">
      <w:pPr>
        <w:spacing w:after="0" w:line="276" w:lineRule="auto"/>
        <w:jc w:val="both"/>
        <w:rPr>
          <w:rFonts w:ascii="Cambria" w:hAnsi="Cambria"/>
          <w:lang w:val="id-ID"/>
        </w:rPr>
      </w:pPr>
    </w:p>
    <w:sectPr w:rsidSect="000F0CD8">
      <w:pgSz w:w="11906" w:h="16838"/>
      <w:pgMar w:top="1701"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4E1F73"/>
    <w:multiLevelType w:val="hybridMultilevel"/>
    <w:tmpl w:val="E56613C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3710374"/>
    <w:multiLevelType w:val="hybridMultilevel"/>
    <w:tmpl w:val="18060BD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AC82005"/>
    <w:multiLevelType w:val="hybridMultilevel"/>
    <w:tmpl w:val="7598E41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C027CCB"/>
    <w:multiLevelType w:val="hybridMultilevel"/>
    <w:tmpl w:val="9D36C8DA"/>
    <w:lvl w:ilvl="0">
      <w:start w:val="1"/>
      <w:numFmt w:val="lowerLetter"/>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4">
    <w:nsid w:val="64414EC4"/>
    <w:multiLevelType w:val="hybridMultilevel"/>
    <w:tmpl w:val="CAA6BC6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DEE1F9E"/>
    <w:multiLevelType w:val="hybridMultilevel"/>
    <w:tmpl w:val="2DC8A66E"/>
    <w:lvl w:ilvl="0">
      <w:start w:val="1"/>
      <w:numFmt w:val="decimal"/>
      <w:lvlText w:val="%1."/>
      <w:lvlJc w:val="left"/>
      <w:pPr>
        <w:ind w:left="1222" w:hanging="360"/>
      </w:pPr>
      <w:rPr>
        <w:rFonts w:hint="default"/>
      </w:rPr>
    </w:lvl>
    <w:lvl w:ilvl="1" w:tentative="1">
      <w:start w:val="1"/>
      <w:numFmt w:val="lowerLetter"/>
      <w:lvlText w:val="%2."/>
      <w:lvlJc w:val="left"/>
      <w:pPr>
        <w:ind w:left="1942" w:hanging="360"/>
      </w:pPr>
    </w:lvl>
    <w:lvl w:ilvl="2" w:tentative="1">
      <w:start w:val="1"/>
      <w:numFmt w:val="lowerRoman"/>
      <w:lvlText w:val="%3."/>
      <w:lvlJc w:val="right"/>
      <w:pPr>
        <w:ind w:left="2662" w:hanging="180"/>
      </w:pPr>
    </w:lvl>
    <w:lvl w:ilvl="3" w:tentative="1">
      <w:start w:val="1"/>
      <w:numFmt w:val="decimal"/>
      <w:lvlText w:val="%4."/>
      <w:lvlJc w:val="left"/>
      <w:pPr>
        <w:ind w:left="3382" w:hanging="360"/>
      </w:pPr>
    </w:lvl>
    <w:lvl w:ilvl="4" w:tentative="1">
      <w:start w:val="1"/>
      <w:numFmt w:val="lowerLetter"/>
      <w:lvlText w:val="%5."/>
      <w:lvlJc w:val="left"/>
      <w:pPr>
        <w:ind w:left="4102" w:hanging="360"/>
      </w:pPr>
    </w:lvl>
    <w:lvl w:ilvl="5" w:tentative="1">
      <w:start w:val="1"/>
      <w:numFmt w:val="lowerRoman"/>
      <w:lvlText w:val="%6."/>
      <w:lvlJc w:val="right"/>
      <w:pPr>
        <w:ind w:left="4822" w:hanging="180"/>
      </w:pPr>
    </w:lvl>
    <w:lvl w:ilvl="6" w:tentative="1">
      <w:start w:val="1"/>
      <w:numFmt w:val="decimal"/>
      <w:lvlText w:val="%7."/>
      <w:lvlJc w:val="left"/>
      <w:pPr>
        <w:ind w:left="5542" w:hanging="360"/>
      </w:pPr>
    </w:lvl>
    <w:lvl w:ilvl="7" w:tentative="1">
      <w:start w:val="1"/>
      <w:numFmt w:val="lowerLetter"/>
      <w:lvlText w:val="%8."/>
      <w:lvlJc w:val="left"/>
      <w:pPr>
        <w:ind w:left="6262" w:hanging="360"/>
      </w:pPr>
    </w:lvl>
    <w:lvl w:ilvl="8" w:tentative="1">
      <w:start w:val="1"/>
      <w:numFmt w:val="lowerRoman"/>
      <w:lvlText w:val="%9."/>
      <w:lvlJc w:val="right"/>
      <w:pPr>
        <w:ind w:left="6982" w:hanging="180"/>
      </w:pPr>
    </w:lvl>
  </w:abstractNum>
  <w:num w:numId="1" w16cid:durableId="1465346271">
    <w:abstractNumId w:val="1"/>
  </w:num>
  <w:num w:numId="2" w16cid:durableId="241109421">
    <w:abstractNumId w:val="0"/>
  </w:num>
  <w:num w:numId="3" w16cid:durableId="803548717">
    <w:abstractNumId w:val="2"/>
  </w:num>
  <w:num w:numId="4" w16cid:durableId="9600758">
    <w:abstractNumId w:val="3"/>
  </w:num>
  <w:num w:numId="5" w16cid:durableId="164514030">
    <w:abstractNumId w:val="5"/>
  </w:num>
  <w:num w:numId="6" w16cid:durableId="10403255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BC7"/>
    <w:rsid w:val="0000069A"/>
    <w:rsid w:val="00003F52"/>
    <w:rsid w:val="00004E22"/>
    <w:rsid w:val="0001738D"/>
    <w:rsid w:val="000309F7"/>
    <w:rsid w:val="00032B61"/>
    <w:rsid w:val="00032DB9"/>
    <w:rsid w:val="0005025E"/>
    <w:rsid w:val="0005047E"/>
    <w:rsid w:val="00051D1E"/>
    <w:rsid w:val="0005467C"/>
    <w:rsid w:val="00064303"/>
    <w:rsid w:val="000710FB"/>
    <w:rsid w:val="000840E5"/>
    <w:rsid w:val="00097D46"/>
    <w:rsid w:val="000C1274"/>
    <w:rsid w:val="000C3439"/>
    <w:rsid w:val="000C56D4"/>
    <w:rsid w:val="000D7885"/>
    <w:rsid w:val="000E0527"/>
    <w:rsid w:val="000E58F4"/>
    <w:rsid w:val="000F0CD8"/>
    <w:rsid w:val="00104C9F"/>
    <w:rsid w:val="00116962"/>
    <w:rsid w:val="00117D13"/>
    <w:rsid w:val="001260E8"/>
    <w:rsid w:val="0013574F"/>
    <w:rsid w:val="001406EE"/>
    <w:rsid w:val="00167599"/>
    <w:rsid w:val="001707D8"/>
    <w:rsid w:val="00173BED"/>
    <w:rsid w:val="00177458"/>
    <w:rsid w:val="001800A5"/>
    <w:rsid w:val="001865B2"/>
    <w:rsid w:val="001874E4"/>
    <w:rsid w:val="00197CE7"/>
    <w:rsid w:val="001A10CE"/>
    <w:rsid w:val="001A6333"/>
    <w:rsid w:val="001B266A"/>
    <w:rsid w:val="001B7544"/>
    <w:rsid w:val="001D7448"/>
    <w:rsid w:val="001F041B"/>
    <w:rsid w:val="00201C76"/>
    <w:rsid w:val="00221EEC"/>
    <w:rsid w:val="00227242"/>
    <w:rsid w:val="00240894"/>
    <w:rsid w:val="00240ED3"/>
    <w:rsid w:val="00254A71"/>
    <w:rsid w:val="00266594"/>
    <w:rsid w:val="00271E6A"/>
    <w:rsid w:val="002749A8"/>
    <w:rsid w:val="00284B31"/>
    <w:rsid w:val="002A4274"/>
    <w:rsid w:val="002B000A"/>
    <w:rsid w:val="002B2E8C"/>
    <w:rsid w:val="002B6C86"/>
    <w:rsid w:val="002C3271"/>
    <w:rsid w:val="002D6D40"/>
    <w:rsid w:val="002F40DA"/>
    <w:rsid w:val="002F5E1E"/>
    <w:rsid w:val="003102B9"/>
    <w:rsid w:val="00310DCB"/>
    <w:rsid w:val="00327B6A"/>
    <w:rsid w:val="00332B3D"/>
    <w:rsid w:val="0035194E"/>
    <w:rsid w:val="00356FE5"/>
    <w:rsid w:val="0036111E"/>
    <w:rsid w:val="00373010"/>
    <w:rsid w:val="003773CC"/>
    <w:rsid w:val="00381532"/>
    <w:rsid w:val="00383CD3"/>
    <w:rsid w:val="00386A54"/>
    <w:rsid w:val="0038745B"/>
    <w:rsid w:val="00392518"/>
    <w:rsid w:val="0039491C"/>
    <w:rsid w:val="003A0677"/>
    <w:rsid w:val="003E19E7"/>
    <w:rsid w:val="003E31F6"/>
    <w:rsid w:val="003E7043"/>
    <w:rsid w:val="003F2FB6"/>
    <w:rsid w:val="003F522A"/>
    <w:rsid w:val="00421CB1"/>
    <w:rsid w:val="00426AD4"/>
    <w:rsid w:val="00427112"/>
    <w:rsid w:val="0043292B"/>
    <w:rsid w:val="004334CA"/>
    <w:rsid w:val="00452A21"/>
    <w:rsid w:val="004613AA"/>
    <w:rsid w:val="004640E4"/>
    <w:rsid w:val="00465471"/>
    <w:rsid w:val="0047429A"/>
    <w:rsid w:val="004763B4"/>
    <w:rsid w:val="004819F7"/>
    <w:rsid w:val="0049520D"/>
    <w:rsid w:val="00497C92"/>
    <w:rsid w:val="004A7A6E"/>
    <w:rsid w:val="004B1EB6"/>
    <w:rsid w:val="004C3217"/>
    <w:rsid w:val="004D09C9"/>
    <w:rsid w:val="004D75F1"/>
    <w:rsid w:val="004E5FF0"/>
    <w:rsid w:val="004F4F10"/>
    <w:rsid w:val="004F54E5"/>
    <w:rsid w:val="0050490A"/>
    <w:rsid w:val="00514788"/>
    <w:rsid w:val="00540A89"/>
    <w:rsid w:val="00543863"/>
    <w:rsid w:val="005518DC"/>
    <w:rsid w:val="0055579D"/>
    <w:rsid w:val="00557092"/>
    <w:rsid w:val="00566DD1"/>
    <w:rsid w:val="00573C2D"/>
    <w:rsid w:val="005748C6"/>
    <w:rsid w:val="00585796"/>
    <w:rsid w:val="005924B4"/>
    <w:rsid w:val="005A44A0"/>
    <w:rsid w:val="005B7670"/>
    <w:rsid w:val="005D116C"/>
    <w:rsid w:val="005D118B"/>
    <w:rsid w:val="005E1010"/>
    <w:rsid w:val="005E192E"/>
    <w:rsid w:val="006042FA"/>
    <w:rsid w:val="006079BE"/>
    <w:rsid w:val="00615F14"/>
    <w:rsid w:val="00617A3C"/>
    <w:rsid w:val="00627702"/>
    <w:rsid w:val="00643A65"/>
    <w:rsid w:val="00655EA3"/>
    <w:rsid w:val="00657C14"/>
    <w:rsid w:val="006619E9"/>
    <w:rsid w:val="00673233"/>
    <w:rsid w:val="006736D0"/>
    <w:rsid w:val="00674245"/>
    <w:rsid w:val="00680171"/>
    <w:rsid w:val="00681BDE"/>
    <w:rsid w:val="00682DEB"/>
    <w:rsid w:val="006848AC"/>
    <w:rsid w:val="00684F14"/>
    <w:rsid w:val="006924AB"/>
    <w:rsid w:val="00695857"/>
    <w:rsid w:val="00696678"/>
    <w:rsid w:val="006A0978"/>
    <w:rsid w:val="006B0C9D"/>
    <w:rsid w:val="006B15CF"/>
    <w:rsid w:val="006B5EB7"/>
    <w:rsid w:val="006D6FE1"/>
    <w:rsid w:val="006D7DDC"/>
    <w:rsid w:val="006F03A4"/>
    <w:rsid w:val="006F132A"/>
    <w:rsid w:val="006F1DA9"/>
    <w:rsid w:val="006F79C2"/>
    <w:rsid w:val="00700E37"/>
    <w:rsid w:val="0070177E"/>
    <w:rsid w:val="00704B83"/>
    <w:rsid w:val="0072383B"/>
    <w:rsid w:val="00724B17"/>
    <w:rsid w:val="00730DA1"/>
    <w:rsid w:val="00731B02"/>
    <w:rsid w:val="007403DF"/>
    <w:rsid w:val="00741DA9"/>
    <w:rsid w:val="00742F8E"/>
    <w:rsid w:val="00743B27"/>
    <w:rsid w:val="0077062B"/>
    <w:rsid w:val="00775FAA"/>
    <w:rsid w:val="00784CA7"/>
    <w:rsid w:val="00786399"/>
    <w:rsid w:val="00792DAD"/>
    <w:rsid w:val="007B4885"/>
    <w:rsid w:val="007C09F4"/>
    <w:rsid w:val="007C6E16"/>
    <w:rsid w:val="007D3B29"/>
    <w:rsid w:val="007D7C66"/>
    <w:rsid w:val="007E04F6"/>
    <w:rsid w:val="007E6142"/>
    <w:rsid w:val="007F02D8"/>
    <w:rsid w:val="007F0F95"/>
    <w:rsid w:val="007F68F4"/>
    <w:rsid w:val="00802A4B"/>
    <w:rsid w:val="00804F7E"/>
    <w:rsid w:val="00812657"/>
    <w:rsid w:val="00832A6F"/>
    <w:rsid w:val="00835CE1"/>
    <w:rsid w:val="00851ECE"/>
    <w:rsid w:val="00857C7D"/>
    <w:rsid w:val="00864625"/>
    <w:rsid w:val="00877B80"/>
    <w:rsid w:val="00881F14"/>
    <w:rsid w:val="00884119"/>
    <w:rsid w:val="008B51B8"/>
    <w:rsid w:val="008B72E1"/>
    <w:rsid w:val="008B7C78"/>
    <w:rsid w:val="008C3958"/>
    <w:rsid w:val="008C7273"/>
    <w:rsid w:val="008D42CB"/>
    <w:rsid w:val="008D7694"/>
    <w:rsid w:val="0092346E"/>
    <w:rsid w:val="00924E69"/>
    <w:rsid w:val="009272E8"/>
    <w:rsid w:val="009360BE"/>
    <w:rsid w:val="009604D1"/>
    <w:rsid w:val="00963165"/>
    <w:rsid w:val="009A25CB"/>
    <w:rsid w:val="009B2E08"/>
    <w:rsid w:val="009C1B7F"/>
    <w:rsid w:val="009F6DDA"/>
    <w:rsid w:val="00A01009"/>
    <w:rsid w:val="00A05AC0"/>
    <w:rsid w:val="00A10540"/>
    <w:rsid w:val="00A14888"/>
    <w:rsid w:val="00A172DC"/>
    <w:rsid w:val="00A44FCE"/>
    <w:rsid w:val="00A471DA"/>
    <w:rsid w:val="00A710BA"/>
    <w:rsid w:val="00A73359"/>
    <w:rsid w:val="00A77ACE"/>
    <w:rsid w:val="00A846F6"/>
    <w:rsid w:val="00A97813"/>
    <w:rsid w:val="00AA1B93"/>
    <w:rsid w:val="00AB067D"/>
    <w:rsid w:val="00AB18DC"/>
    <w:rsid w:val="00AD0177"/>
    <w:rsid w:val="00AD4F0D"/>
    <w:rsid w:val="00AF2192"/>
    <w:rsid w:val="00B155F3"/>
    <w:rsid w:val="00B24C52"/>
    <w:rsid w:val="00B336B3"/>
    <w:rsid w:val="00B34CF3"/>
    <w:rsid w:val="00B3521D"/>
    <w:rsid w:val="00B40776"/>
    <w:rsid w:val="00B52DF6"/>
    <w:rsid w:val="00B54E36"/>
    <w:rsid w:val="00B60B58"/>
    <w:rsid w:val="00B8496C"/>
    <w:rsid w:val="00B867D4"/>
    <w:rsid w:val="00B870F9"/>
    <w:rsid w:val="00B92544"/>
    <w:rsid w:val="00BB29EA"/>
    <w:rsid w:val="00BB2CED"/>
    <w:rsid w:val="00BD056D"/>
    <w:rsid w:val="00BD4992"/>
    <w:rsid w:val="00BD6323"/>
    <w:rsid w:val="00BE4BAC"/>
    <w:rsid w:val="00BE4CC9"/>
    <w:rsid w:val="00BF4618"/>
    <w:rsid w:val="00BF5E6B"/>
    <w:rsid w:val="00C0395C"/>
    <w:rsid w:val="00C06689"/>
    <w:rsid w:val="00C52D17"/>
    <w:rsid w:val="00C56125"/>
    <w:rsid w:val="00C576DA"/>
    <w:rsid w:val="00C60087"/>
    <w:rsid w:val="00C65444"/>
    <w:rsid w:val="00C82048"/>
    <w:rsid w:val="00C93698"/>
    <w:rsid w:val="00C95AB3"/>
    <w:rsid w:val="00CA047C"/>
    <w:rsid w:val="00CA20FB"/>
    <w:rsid w:val="00CA6B8B"/>
    <w:rsid w:val="00CA79C3"/>
    <w:rsid w:val="00CC0042"/>
    <w:rsid w:val="00CD4AAB"/>
    <w:rsid w:val="00CD6A23"/>
    <w:rsid w:val="00CE0216"/>
    <w:rsid w:val="00CE08D6"/>
    <w:rsid w:val="00CE4D43"/>
    <w:rsid w:val="00CE56CD"/>
    <w:rsid w:val="00D02C4C"/>
    <w:rsid w:val="00D44190"/>
    <w:rsid w:val="00D46FC6"/>
    <w:rsid w:val="00D71264"/>
    <w:rsid w:val="00D8320D"/>
    <w:rsid w:val="00D86CA1"/>
    <w:rsid w:val="00D87C7F"/>
    <w:rsid w:val="00D91964"/>
    <w:rsid w:val="00D971B0"/>
    <w:rsid w:val="00DA53C4"/>
    <w:rsid w:val="00DB243D"/>
    <w:rsid w:val="00DB33A1"/>
    <w:rsid w:val="00DB42B4"/>
    <w:rsid w:val="00DB4BC2"/>
    <w:rsid w:val="00DC6C01"/>
    <w:rsid w:val="00DC7FEE"/>
    <w:rsid w:val="00DD0A86"/>
    <w:rsid w:val="00DE7A8E"/>
    <w:rsid w:val="00E135B9"/>
    <w:rsid w:val="00E142FD"/>
    <w:rsid w:val="00E25D27"/>
    <w:rsid w:val="00E444BA"/>
    <w:rsid w:val="00E529AB"/>
    <w:rsid w:val="00E602E8"/>
    <w:rsid w:val="00E6456E"/>
    <w:rsid w:val="00E67BCA"/>
    <w:rsid w:val="00E97AAF"/>
    <w:rsid w:val="00EA25A6"/>
    <w:rsid w:val="00EB0B0F"/>
    <w:rsid w:val="00EB7288"/>
    <w:rsid w:val="00EC1908"/>
    <w:rsid w:val="00EC2898"/>
    <w:rsid w:val="00EC57A0"/>
    <w:rsid w:val="00ED3419"/>
    <w:rsid w:val="00EE0281"/>
    <w:rsid w:val="00EE524C"/>
    <w:rsid w:val="00EE543C"/>
    <w:rsid w:val="00EF00E0"/>
    <w:rsid w:val="00EF238A"/>
    <w:rsid w:val="00EF6E0A"/>
    <w:rsid w:val="00F07894"/>
    <w:rsid w:val="00F109C3"/>
    <w:rsid w:val="00F13DCE"/>
    <w:rsid w:val="00F22C0B"/>
    <w:rsid w:val="00F25353"/>
    <w:rsid w:val="00F31925"/>
    <w:rsid w:val="00F37799"/>
    <w:rsid w:val="00F41673"/>
    <w:rsid w:val="00F41E7B"/>
    <w:rsid w:val="00F50BC7"/>
    <w:rsid w:val="00F600D2"/>
    <w:rsid w:val="00F60D5F"/>
    <w:rsid w:val="00F65A06"/>
    <w:rsid w:val="00F90A52"/>
    <w:rsid w:val="00F91AF7"/>
    <w:rsid w:val="00F929B0"/>
    <w:rsid w:val="00F94F06"/>
    <w:rsid w:val="00FA1FE0"/>
    <w:rsid w:val="00FB2A63"/>
    <w:rsid w:val="00FC262A"/>
    <w:rsid w:val="00FD35EC"/>
    <w:rsid w:val="00FE1309"/>
    <w:rsid w:val="00FE1D9C"/>
    <w:rsid w:val="00FF278D"/>
    <w:rsid w:val="00FF5747"/>
  </w:rsids>
  <m:mathPr>
    <m:mathFont m:val="Cambria Math"/>
  </m:mathPr>
  <w:themeFontLang w:val="en-ID"/>
  <w:clrSchemeMapping w:bg1="light1" w:t1="dark1" w:bg2="light2" w:t2="dark2" w:accent1="accent1" w:accent2="accent2" w:accent3="accent3" w:accent4="accent4" w:accent5="accent5" w:accent6="accent6" w:hyperlink="hyperlink" w:followedHyperlink="followedHyperlink"/>
  <w14:docId w14:val="27F6715A"/>
  <w15:chartTrackingRefBased/>
  <w15:docId w15:val="{9A1ED8C7-051F-46E1-87B8-BB592CC60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Normal1,normal,sub 1"/>
    <w:basedOn w:val="Normal"/>
    <w:link w:val="ListParagraphChar"/>
    <w:uiPriority w:val="34"/>
    <w:qFormat/>
    <w:rsid w:val="00585796"/>
    <w:pPr>
      <w:ind w:left="720"/>
      <w:contextualSpacing/>
    </w:pPr>
  </w:style>
  <w:style w:type="paragraph" w:customStyle="1" w:styleId="IEEEAbtract">
    <w:name w:val="IEEE Abtract"/>
    <w:basedOn w:val="Normal"/>
    <w:next w:val="Normal"/>
    <w:link w:val="IEEEAbtractChar"/>
    <w:rsid w:val="00FE1309"/>
    <w:pPr>
      <w:adjustRightInd w:val="0"/>
      <w:snapToGrid w:val="0"/>
      <w:spacing w:after="0" w:line="240" w:lineRule="auto"/>
      <w:jc w:val="both"/>
    </w:pPr>
    <w:rPr>
      <w:rFonts w:ascii="Times New Roman" w:eastAsia="SimSun" w:hAnsi="Times New Roman" w:cs="Times New Roman"/>
      <w:b/>
      <w:kern w:val="0"/>
      <w:sz w:val="18"/>
      <w:szCs w:val="24"/>
      <w:lang w:val="en-GB" w:eastAsia="en-GB"/>
      <w14:ligatures w14:val="none"/>
    </w:rPr>
  </w:style>
  <w:style w:type="character" w:customStyle="1" w:styleId="IEEEAbtractChar">
    <w:name w:val="IEEE Abtract Char"/>
    <w:link w:val="IEEEAbtract"/>
    <w:rsid w:val="00FE1309"/>
    <w:rPr>
      <w:rFonts w:ascii="Times New Roman" w:eastAsia="SimSun" w:hAnsi="Times New Roman" w:cs="Times New Roman"/>
      <w:b/>
      <w:kern w:val="0"/>
      <w:sz w:val="18"/>
      <w:szCs w:val="24"/>
      <w:lang w:val="en-GB" w:eastAsia="en-GB"/>
      <w14:ligatures w14:val="none"/>
    </w:rPr>
  </w:style>
  <w:style w:type="table" w:styleId="TableGrid">
    <w:name w:val="Table Grid"/>
    <w:basedOn w:val="TableNormal"/>
    <w:qFormat/>
    <w:rsid w:val="00FE1309"/>
    <w:pPr>
      <w:spacing w:after="0" w:line="240" w:lineRule="auto"/>
    </w:pPr>
    <w:rPr>
      <w:rFonts w:ascii="Times New Roman" w:eastAsia="SimSu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itle">
    <w:name w:val="IEEE Title"/>
    <w:basedOn w:val="Normal"/>
    <w:next w:val="Normal"/>
    <w:rsid w:val="00FE1309"/>
    <w:pPr>
      <w:adjustRightInd w:val="0"/>
      <w:snapToGrid w:val="0"/>
      <w:spacing w:after="0" w:line="240" w:lineRule="auto"/>
      <w:jc w:val="center"/>
    </w:pPr>
    <w:rPr>
      <w:rFonts w:ascii="Times New Roman" w:eastAsia="SimSun" w:hAnsi="Times New Roman" w:cs="Times New Roman"/>
      <w:kern w:val="0"/>
      <w:sz w:val="48"/>
      <w:szCs w:val="24"/>
      <w:lang w:val="en-AU" w:eastAsia="zh-CN"/>
      <w14:ligatures w14:val="none"/>
    </w:rPr>
  </w:style>
  <w:style w:type="character" w:customStyle="1" w:styleId="shorttext">
    <w:name w:val="short_text"/>
    <w:basedOn w:val="DefaultParagraphFont"/>
    <w:rsid w:val="00FE1309"/>
  </w:style>
  <w:style w:type="character" w:styleId="Hyperlink">
    <w:name w:val="Hyperlink"/>
    <w:rsid w:val="00FE1309"/>
    <w:rPr>
      <w:color w:val="0000FF"/>
      <w:u w:val="single"/>
    </w:rPr>
  </w:style>
  <w:style w:type="paragraph" w:styleId="Footer">
    <w:name w:val="footer"/>
    <w:basedOn w:val="Normal"/>
    <w:link w:val="FooterChar"/>
    <w:uiPriority w:val="99"/>
    <w:rsid w:val="00FE1309"/>
    <w:pPr>
      <w:tabs>
        <w:tab w:val="center" w:pos="4320"/>
        <w:tab w:val="right" w:pos="8640"/>
      </w:tabs>
      <w:autoSpaceDE w:val="0"/>
      <w:autoSpaceDN w:val="0"/>
      <w:spacing w:after="0" w:line="240" w:lineRule="auto"/>
    </w:pPr>
    <w:rPr>
      <w:rFonts w:ascii="Times New Roman" w:eastAsia="Times New Roman" w:hAnsi="Times New Roman" w:cs="Times New Roman"/>
      <w:kern w:val="0"/>
      <w:sz w:val="20"/>
      <w:szCs w:val="20"/>
      <w:lang w:val="en-AU" w:eastAsia="zh-CN"/>
      <w14:ligatures w14:val="none"/>
    </w:rPr>
  </w:style>
  <w:style w:type="character" w:customStyle="1" w:styleId="FooterChar">
    <w:name w:val="Footer Char"/>
    <w:basedOn w:val="DefaultParagraphFont"/>
    <w:link w:val="Footer"/>
    <w:uiPriority w:val="99"/>
    <w:rsid w:val="00FE1309"/>
    <w:rPr>
      <w:rFonts w:ascii="Times New Roman" w:eastAsia="Times New Roman" w:hAnsi="Times New Roman" w:cs="Times New Roman"/>
      <w:kern w:val="0"/>
      <w:sz w:val="20"/>
      <w:szCs w:val="20"/>
      <w:lang w:val="en-AU" w:eastAsia="zh-CN"/>
      <w14:ligatures w14:val="none"/>
    </w:rPr>
  </w:style>
  <w:style w:type="paragraph" w:styleId="Header">
    <w:name w:val="header"/>
    <w:basedOn w:val="Normal"/>
    <w:link w:val="HeaderChar"/>
    <w:uiPriority w:val="99"/>
    <w:unhideWhenUsed/>
    <w:rsid w:val="00FE1309"/>
    <w:pPr>
      <w:tabs>
        <w:tab w:val="center" w:pos="4680"/>
        <w:tab w:val="right" w:pos="9360"/>
      </w:tabs>
      <w:spacing w:after="0" w:line="240" w:lineRule="auto"/>
    </w:pPr>
    <w:rPr>
      <w:rFonts w:ascii="Times New Roman" w:eastAsia="SimSun" w:hAnsi="Times New Roman" w:cs="Times New Roman"/>
      <w:kern w:val="0"/>
      <w:sz w:val="24"/>
      <w:szCs w:val="24"/>
      <w:lang w:val="en-AU" w:eastAsia="zh-CN"/>
      <w14:ligatures w14:val="none"/>
    </w:rPr>
  </w:style>
  <w:style w:type="character" w:customStyle="1" w:styleId="HeaderChar">
    <w:name w:val="Header Char"/>
    <w:basedOn w:val="DefaultParagraphFont"/>
    <w:link w:val="Header"/>
    <w:uiPriority w:val="99"/>
    <w:rsid w:val="00FE1309"/>
    <w:rPr>
      <w:rFonts w:ascii="Times New Roman" w:eastAsia="SimSun" w:hAnsi="Times New Roman" w:cs="Times New Roman"/>
      <w:kern w:val="0"/>
      <w:sz w:val="24"/>
      <w:szCs w:val="24"/>
      <w:lang w:val="en-AU" w:eastAsia="zh-CN"/>
      <w14:ligatures w14:val="none"/>
    </w:rPr>
  </w:style>
  <w:style w:type="character" w:customStyle="1" w:styleId="ListParagraphChar">
    <w:name w:val="List Paragraph Char"/>
    <w:aliases w:val="Body of text Char,List Paragraph1 Char,Normal1 Char,normal Char,sub 1 Char"/>
    <w:link w:val="ListParagraph"/>
    <w:uiPriority w:val="34"/>
    <w:locked/>
    <w:rsid w:val="00CE0216"/>
  </w:style>
  <w:style w:type="character" w:customStyle="1" w:styleId="a">
    <w:name w:val="a"/>
    <w:basedOn w:val="DefaultParagraphFont"/>
    <w:rsid w:val="00327B6A"/>
  </w:style>
  <w:style w:type="paragraph" w:styleId="FootnoteText">
    <w:name w:val="footnote text"/>
    <w:basedOn w:val="Normal"/>
    <w:link w:val="FootnoteTextChar"/>
    <w:uiPriority w:val="99"/>
    <w:semiHidden/>
    <w:unhideWhenUsed/>
    <w:rsid w:val="003E31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31F6"/>
    <w:rPr>
      <w:sz w:val="20"/>
      <w:szCs w:val="20"/>
    </w:rPr>
  </w:style>
  <w:style w:type="character" w:styleId="FootnoteReference">
    <w:name w:val="footnote reference"/>
    <w:basedOn w:val="DefaultParagraphFont"/>
    <w:uiPriority w:val="99"/>
    <w:semiHidden/>
    <w:unhideWhenUsed/>
    <w:rsid w:val="003E31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jpeg" /><Relationship Id="rId12" Type="http://schemas.openxmlformats.org/officeDocument/2006/relationships/chart" Target="charts/chart1.xml" /><Relationship Id="rId13" Type="http://schemas.openxmlformats.org/officeDocument/2006/relationships/chart" Target="charts/chart2.xml" /><Relationship Id="rId14" Type="http://schemas.openxmlformats.org/officeDocument/2006/relationships/image" Target="media/image8.jpeg" /><Relationship Id="rId15" Type="http://schemas.openxmlformats.org/officeDocument/2006/relationships/image" Target="media/image9.jpeg" /><Relationship Id="rId16" Type="http://schemas.openxmlformats.org/officeDocument/2006/relationships/image" Target="media/image10.jpeg" /><Relationship Id="rId17" Type="http://schemas.openxmlformats.org/officeDocument/2006/relationships/image" Target="media/image11.jpeg"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image" Target="media/image5.jpeg" /></Relationships>
</file>

<file path=word/charts/_rels/chart1.xml.rels><?xml version="1.0" encoding="utf-8" standalone="yes"?><Relationships xmlns="http://schemas.openxmlformats.org/package/2006/relationships"><Relationship Id="rId1" Type="http://schemas.openxmlformats.org/officeDocument/2006/relationships/oleObject" Target="file:///D:\Data\Materi%20Kuliah\Universitas%20Brawijaya%20Malang\Tesis\Hasil%20Pengujian\Tarik%20Serat%20Tunggal\Tarik%20Serat%20Tunggal.xlsx" TargetMode="External" /><Relationship Id="rId2" Type="http://schemas.microsoft.com/office/2011/relationships/chartColorStyle" Target="chart/colors1.xml" /><Relationship Id="rId3" Type="http://schemas.microsoft.com/office/2011/relationships/chartStyle" Target="chart/style1.xml" /></Relationships>
</file>

<file path=word/charts/_rels/chart2.xml.rels><?xml version="1.0" encoding="utf-8" standalone="yes"?><Relationships xmlns="http://schemas.openxmlformats.org/package/2006/relationships"><Relationship Id="rId1" Type="http://schemas.openxmlformats.org/officeDocument/2006/relationships/oleObject" Target="file:///D:\Data\Materi%20Kuliah\Universitas%20Brawijaya%20Malang\Tesis\Hasil%20Pengujian\Tarik%20Komposit%20Bioplastik\Tarik%20Komposit%20Bioplastik.xlsx" TargetMode="External" /><Relationship Id="rId2" Type="http://schemas.microsoft.com/office/2011/relationships/chartColorStyle" Target="chart/colors2.xml" /><Relationship Id="rId3" Type="http://schemas.microsoft.com/office/2011/relationships/chartStyle" Target="chart/style2.xml" /></Relationships>
</file>

<file path=word/charts/chart/colors1.xml><?xml version="1.0" encoding="utf-8"?>
<cs:colorStyle xmlns:cs="http://schemas.microsoft.com/office/drawing/2012/chartStyle" xmlns:a="http://schemas.openxmlformats.org/drawingml/2006/main" meth="withinLinear" id="18">
  <a:schemeClr val="accent5"/>
</cs:colorStyle>
</file>

<file path=word/charts/chart/colors2.xml><?xml version="1.0" encoding="utf-8"?>
<cs:colorStyle xmlns:cs="http://schemas.microsoft.com/office/drawing/2012/chartStyle" xmlns:a="http://schemas.openxmlformats.org/drawingml/2006/main" meth="withinLinear" id="18">
  <a:schemeClr val="accent5"/>
</cs:colorStyle>
</file>

<file path=word/charts/chart/style1.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round/>
      </a:ln>
    </cs:spPr>
  </cs:downBar>
  <cs:dropLine>
    <cs:lnRef idx="0"/>
    <cs:fillRef idx="0"/>
    <cs:effectRef idx="0"/>
    <cs:fontRef idx="minor">
      <a:schemeClr val="dk1"/>
    </cs:fontRef>
    <cs:spPr>
      <a:ln w="9525">
        <a:solidFill>
          <a:schemeClr val="dk1">
            <a:lumMod val="35000"/>
            <a:lumOff val="65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a:solidFill>
          <a:schemeClr val="dk1">
            <a:lumMod val="15000"/>
            <a:lumOff val="85000"/>
          </a:schemeClr>
        </a:solidFill>
        <a:round/>
      </a:ln>
    </cs:spPr>
  </cs:gridlineMajor>
  <cs:gridlineMinor>
    <cs:lnRef idx="0"/>
    <cs:fillRef idx="0"/>
    <cs:effectRef idx="0"/>
    <cs:fontRef idx="minor">
      <a:schemeClr val="dk1"/>
    </cs:fontRef>
    <cs:spPr>
      <a:ln w="9525">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round/>
      </a:ln>
    </cs:spPr>
  </cs:hiLoLine>
  <cs:leaderLine>
    <cs:lnRef idx="0"/>
    <cs:fillRef idx="0"/>
    <cs:effectRef idx="0"/>
    <cs:fontRef idx="minor">
      <a:schemeClr val="dk1"/>
    </cs:fontRef>
    <cs:spPr>
      <a:ln w="9525">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chart/style2.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round/>
      </a:ln>
    </cs:spPr>
  </cs:downBar>
  <cs:dropLine>
    <cs:lnRef idx="0"/>
    <cs:fillRef idx="0"/>
    <cs:effectRef idx="0"/>
    <cs:fontRef idx="minor">
      <a:schemeClr val="dk1"/>
    </cs:fontRef>
    <cs:spPr>
      <a:ln w="9525">
        <a:solidFill>
          <a:schemeClr val="dk1">
            <a:lumMod val="35000"/>
            <a:lumOff val="65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a:solidFill>
          <a:schemeClr val="dk1">
            <a:lumMod val="15000"/>
            <a:lumOff val="85000"/>
          </a:schemeClr>
        </a:solidFill>
        <a:round/>
      </a:ln>
    </cs:spPr>
  </cs:gridlineMajor>
  <cs:gridlineMinor>
    <cs:lnRef idx="0"/>
    <cs:fillRef idx="0"/>
    <cs:effectRef idx="0"/>
    <cs:fontRef idx="minor">
      <a:schemeClr val="dk1"/>
    </cs:fontRef>
    <cs:spPr>
      <a:ln w="9525">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round/>
      </a:ln>
    </cs:spPr>
  </cs:hiLoLine>
  <cs:leaderLine>
    <cs:lnRef idx="0"/>
    <cs:fillRef idx="0"/>
    <cs:effectRef idx="0"/>
    <cs:fontRef idx="minor">
      <a:schemeClr val="dk1"/>
    </cs:fontRef>
    <cs:spPr>
      <a:ln w="9525">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Times New Roman" panose="02020603050405020304" pitchFamily="18"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round/>
                    </a:ln>
                    <a:effectLst/>
                  </c:spPr>
                </c15:leaderLines>
              </c:ext>
            </c:extLst>
          </c:dLbls>
          <c:cat>
            <c:strRef>
              <c:f>(Sheet1!$A$4,Sheet1!$A$6,Sheet1!$A$8)</c:f>
              <c:strCache>
                <c:ptCount val="3"/>
                <c:pt idx="0">
                  <c:v>TP</c:v>
                </c:pt>
                <c:pt idx="1">
                  <c:v>SN</c:v>
                </c:pt>
                <c:pt idx="2">
                  <c:v>SNN</c:v>
                </c:pt>
              </c:strCache>
            </c:strRef>
          </c:cat>
          <c:val>
            <c:numRef>
              <c:f>(Sheet1!$C$4,Sheet1!$C$6,Sheet1!$C$8)</c:f>
              <c:numCache>
                <c:formatCode>0.00</c:formatCode>
                <c:ptCount val="3"/>
                <c:pt idx="0">
                  <c:v>431.5685</c:v>
                </c:pt>
                <c:pt idx="1">
                  <c:v>266.285</c:v>
                </c:pt>
                <c:pt idx="2">
                  <c:v>532.1195</c:v>
                </c:pt>
              </c:numCache>
            </c:numRef>
          </c:val>
          <c:extLst>
            <c:ext xmlns:c16="http://schemas.microsoft.com/office/drawing/2014/chart" uri="{C3380CC4-5D6E-409C-BE32-E72D297353CC}">
              <c16:uniqueId val="{00000000-D1CD-4CEF-AEBF-D1A506A8C506}"/>
            </c:ext>
          </c:extLst>
        </c:ser>
        <c:dLbls>
          <c:dLblPos val="outEnd"/>
          <c:showLegendKey val="0"/>
          <c:showVal val="1"/>
          <c:showCatName val="0"/>
          <c:showSerName val="0"/>
          <c:showPercent val="0"/>
          <c:showBubbleSize val="0"/>
        </c:dLbls>
        <c:gapWidth val="267"/>
        <c:overlap val="-43"/>
        <c:axId val="1377666223"/>
        <c:axId val="1377657487"/>
      </c:barChart>
      <c:catAx>
        <c:axId val="1377666223"/>
        <c:scaling>
          <c:orientation val="minMax"/>
        </c:scaling>
        <c:delete val="0"/>
        <c:axPos val="b"/>
        <c:majorGridlines>
          <c:spPr>
            <a:ln w="9525">
              <a:solidFill>
                <a:schemeClr val="dk1">
                  <a:lumMod val="15000"/>
                  <a:lumOff val="85000"/>
                </a:schemeClr>
              </a:solidFill>
              <a:round/>
            </a:ln>
            <a:effectLst/>
          </c:spPr>
        </c:majorGridlines>
        <c:title>
          <c:tx>
            <c:rich>
              <a:bodyPr rot="0" spcFirstLastPara="1" vertOverflow="clip"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mn-cs"/>
                  </a:defRPr>
                </a:pPr>
                <a:r>
                  <a:rPr lang="id-ID"/>
                  <a:t>Tipe Sampel</a:t>
                </a:r>
                <a:endParaRPr lang="en-US"/>
              </a:p>
            </c:rich>
          </c:tx>
          <c:layout/>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w="9525">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Times New Roman" panose="02020603050405020304" pitchFamily="18" charset="0"/>
                <a:ea typeface="+mn-ea"/>
                <a:cs typeface="+mn-cs"/>
              </a:defRPr>
            </a:pPr>
            <a:endParaRPr lang="en-US"/>
          </a:p>
        </c:txPr>
        <c:crossAx val="1377657487"/>
        <c:crosses val="autoZero"/>
        <c:auto val="1"/>
        <c:lblAlgn val="ctr"/>
        <c:lblOffset val="100"/>
        <c:noMultiLvlLbl val="0"/>
      </c:catAx>
      <c:valAx>
        <c:axId val="1377657487"/>
        <c:scaling>
          <c:orientation val="minMax"/>
        </c:scaling>
        <c:delete val="0"/>
        <c:axPos val="l"/>
        <c:majorGridlines>
          <c:spPr>
            <a:ln w="9525">
              <a:solidFill>
                <a:schemeClr val="dk1">
                  <a:lumMod val="15000"/>
                  <a:lumOff val="85000"/>
                </a:schemeClr>
              </a:solidFill>
              <a:round/>
            </a:ln>
            <a:effectLst/>
          </c:spPr>
        </c:majorGridlines>
        <c:title>
          <c:tx>
            <c:rich>
              <a:bodyPr rot="-5400000" spcFirstLastPara="1" vertOverflow="clip"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mn-cs"/>
                  </a:defRPr>
                </a:pPr>
                <a:r>
                  <a:rPr lang="en-US"/>
                  <a:t>Kekuatan Tarik 𝜎t (MPa)</a:t>
                </a:r>
              </a:p>
            </c:rich>
          </c:tx>
          <c:layout>
            <c:manualLayout>
              <c:xMode val="edge"/>
              <c:yMode val="edge"/>
              <c:x val="0.022222222222222223"/>
              <c:y val="0.18593358121901427"/>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mn-cs"/>
                </a:defRPr>
              </a:pPr>
              <a:endParaRPr lang="en-US"/>
            </a:p>
          </c:txPr>
        </c:title>
        <c:numFmt formatCode="0.00" sourceLinked="0"/>
        <c:majorTickMark val="none"/>
        <c:minorTickMark val="none"/>
        <c:tickLblPos val="nextTo"/>
        <c:spPr>
          <a:noFill/>
          <a:ln w="6350">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mn-cs"/>
              </a:defRPr>
            </a:pPr>
            <a:endParaRPr lang="en-US"/>
          </a:p>
        </c:txPr>
        <c:crossAx val="1377666223"/>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a:solidFill>
        <a:schemeClr val="dk1">
          <a:lumMod val="15000"/>
          <a:lumOff val="85000"/>
        </a:schemeClr>
      </a:solidFill>
      <a:round/>
    </a:ln>
    <a:effectLst/>
  </c:spPr>
  <c:txPr>
    <a:bodyPr/>
    <a:lstStyle/>
    <a:p>
      <a:pPr>
        <a:defRPr baseline="0">
          <a:latin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Times New Roman" panose="02020603050405020304" pitchFamily="18"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round/>
                    </a:ln>
                    <a:effectLst/>
                  </c:spPr>
                </c15:leaderLines>
              </c:ext>
            </c:extLst>
          </c:dLbls>
          <c:cat>
            <c:strRef>
              <c:f>(Sheet1!$A$4,Sheet1!$A$6)</c:f>
              <c:strCache>
                <c:ptCount val="2"/>
                <c:pt idx="0">
                  <c:v>CTF</c:v>
                </c:pt>
                <c:pt idx="1">
                  <c:v>CF</c:v>
                </c:pt>
              </c:strCache>
            </c:strRef>
          </c:cat>
          <c:val>
            <c:numRef>
              <c:f>(Sheet1!$C$4,Sheet1!$C$6)</c:f>
              <c:numCache>
                <c:formatCode>0.00</c:formatCode>
                <c:ptCount val="2"/>
                <c:pt idx="0">
                  <c:v>3.3115</c:v>
                </c:pt>
                <c:pt idx="1">
                  <c:v>8.41</c:v>
                </c:pt>
              </c:numCache>
            </c:numRef>
          </c:val>
          <c:extLst>
            <c:ext xmlns:c16="http://schemas.microsoft.com/office/drawing/2014/chart" uri="{C3380CC4-5D6E-409C-BE32-E72D297353CC}">
              <c16:uniqueId val="{00000000-7375-43AB-88CE-B222BCC8FB43}"/>
            </c:ext>
          </c:extLst>
        </c:ser>
        <c:dLbls>
          <c:dLblPos val="outEnd"/>
          <c:showLegendKey val="0"/>
          <c:showVal val="1"/>
          <c:showCatName val="0"/>
          <c:showSerName val="0"/>
          <c:showPercent val="0"/>
          <c:showBubbleSize val="0"/>
        </c:dLbls>
        <c:gapWidth val="267"/>
        <c:overlap val="-43"/>
        <c:axId val="1377666223"/>
        <c:axId val="1377657487"/>
      </c:barChart>
      <c:catAx>
        <c:axId val="1377666223"/>
        <c:scaling>
          <c:orientation val="minMax"/>
        </c:scaling>
        <c:delete val="0"/>
        <c:axPos val="b"/>
        <c:majorGridlines>
          <c:spPr>
            <a:ln w="9525">
              <a:solidFill>
                <a:schemeClr val="dk1">
                  <a:lumMod val="15000"/>
                  <a:lumOff val="85000"/>
                </a:schemeClr>
              </a:solidFill>
              <a:round/>
            </a:ln>
            <a:effectLst/>
          </c:spPr>
        </c:majorGridlines>
        <c:title>
          <c:tx>
            <c:rich>
              <a:bodyPr rot="0" spcFirstLastPara="1" vertOverflow="clip"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mn-cs"/>
                  </a:defRPr>
                </a:pPr>
                <a:r>
                  <a:rPr lang="id-ID"/>
                  <a:t>Tipe Sampel</a:t>
                </a:r>
                <a:endParaRPr lang="en-US"/>
              </a:p>
            </c:rich>
          </c:tx>
          <c:layout/>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w="9525">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Times New Roman" panose="02020603050405020304" pitchFamily="18" charset="0"/>
                <a:ea typeface="+mn-ea"/>
                <a:cs typeface="+mn-cs"/>
              </a:defRPr>
            </a:pPr>
            <a:endParaRPr lang="en-US"/>
          </a:p>
        </c:txPr>
        <c:crossAx val="1377657487"/>
        <c:crosses val="autoZero"/>
        <c:auto val="1"/>
        <c:lblAlgn val="ctr"/>
        <c:lblOffset val="100"/>
        <c:noMultiLvlLbl val="0"/>
      </c:catAx>
      <c:valAx>
        <c:axId val="1377657487"/>
        <c:scaling>
          <c:orientation val="minMax"/>
        </c:scaling>
        <c:delete val="0"/>
        <c:axPos val="l"/>
        <c:majorGridlines>
          <c:spPr>
            <a:ln w="9525">
              <a:solidFill>
                <a:schemeClr val="dk1">
                  <a:lumMod val="15000"/>
                  <a:lumOff val="85000"/>
                </a:schemeClr>
              </a:solidFill>
              <a:round/>
            </a:ln>
            <a:effectLst/>
          </c:spPr>
        </c:majorGridlines>
        <c:title>
          <c:tx>
            <c:rich>
              <a:bodyPr rot="-5400000" spcFirstLastPara="1" vertOverflow="clip"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mn-cs"/>
                  </a:defRPr>
                </a:pPr>
                <a:r>
                  <a:rPr lang="en-US"/>
                  <a:t>Kekuatan Tarik 𝜎t (MPa)</a:t>
                </a:r>
              </a:p>
            </c:rich>
          </c:tx>
          <c:layout>
            <c:manualLayout>
              <c:xMode val="edge"/>
              <c:yMode val="edge"/>
              <c:x val="0.022222222222222223"/>
              <c:y val="0.18593358121901427"/>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mn-cs"/>
                </a:defRPr>
              </a:pPr>
              <a:endParaRPr lang="en-US"/>
            </a:p>
          </c:txPr>
        </c:title>
        <c:numFmt formatCode="0.00" sourceLinked="0"/>
        <c:majorTickMark val="none"/>
        <c:minorTickMark val="none"/>
        <c:tickLblPos val="nextTo"/>
        <c:spPr>
          <a:noFill/>
          <a:ln w="6350">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mn-cs"/>
              </a:defRPr>
            </a:pPr>
            <a:endParaRPr lang="en-US"/>
          </a:p>
        </c:txPr>
        <c:crossAx val="1377666223"/>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a:solidFill>
        <a:schemeClr val="dk1">
          <a:lumMod val="15000"/>
          <a:lumOff val="85000"/>
        </a:schemeClr>
      </a:solidFill>
      <a:round/>
    </a:ln>
    <a:effectLst/>
  </c:spPr>
  <c:txPr>
    <a:bodyPr/>
    <a:lstStyle/>
    <a:p>
      <a:pPr>
        <a:defRPr baseline="0">
          <a:latin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21378-B611-43ED-9003-4EC90E226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