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392D7" w14:textId="77777777" w:rsidR="007F1D41" w:rsidRDefault="007F1D41" w:rsidP="007F1D41">
      <w:pPr>
        <w:pStyle w:val="IEEETitle"/>
        <w:tabs>
          <w:tab w:val="left" w:pos="1014"/>
          <w:tab w:val="center" w:pos="5017"/>
        </w:tabs>
        <w:rPr>
          <w:rStyle w:val="shorttext"/>
          <w:rFonts w:ascii="Century Gothic" w:hAnsi="Century Gothic"/>
          <w:b/>
          <w:sz w:val="32"/>
          <w:szCs w:val="32"/>
          <w:shd w:val="clear" w:color="auto" w:fill="FFFFFF"/>
          <w:lang w:val="id-ID"/>
        </w:rPr>
      </w:pPr>
    </w:p>
    <w:p w14:paraId="742505A7" w14:textId="77777777" w:rsidR="00CA546A" w:rsidRDefault="007F1D41" w:rsidP="007F1D41">
      <w:pPr>
        <w:pStyle w:val="IEEETitle"/>
        <w:tabs>
          <w:tab w:val="left" w:pos="1014"/>
          <w:tab w:val="center" w:pos="5017"/>
        </w:tabs>
        <w:rPr>
          <w:rStyle w:val="shorttext"/>
          <w:rFonts w:ascii="Century Gothic" w:hAnsi="Century Gothic"/>
          <w:b/>
          <w:sz w:val="28"/>
          <w:szCs w:val="28"/>
          <w:shd w:val="clear" w:color="auto" w:fill="FFFFFF"/>
          <w:lang w:val="en-US"/>
        </w:rPr>
      </w:pPr>
      <w:r w:rsidRPr="007F1D41">
        <w:rPr>
          <w:rFonts w:ascii="Century Gothic" w:hAnsi="Century Gothic"/>
          <w:b/>
          <w:sz w:val="28"/>
          <w:szCs w:val="28"/>
        </w:rPr>
        <w:t>PELATIHAN BUDIDAYA (</w:t>
      </w:r>
      <w:r w:rsidRPr="007F1D41">
        <w:rPr>
          <w:rFonts w:ascii="Century Gothic" w:hAnsi="Century Gothic"/>
          <w:b/>
          <w:i/>
          <w:sz w:val="28"/>
          <w:szCs w:val="28"/>
        </w:rPr>
        <w:t>Daphnia sp.</w:t>
      </w:r>
      <w:r w:rsidRPr="007F1D41">
        <w:rPr>
          <w:rFonts w:ascii="Century Gothic" w:hAnsi="Century Gothic"/>
          <w:b/>
          <w:sz w:val="28"/>
          <w:szCs w:val="28"/>
        </w:rPr>
        <w:t>) UNTUK PAKAN ALAMI IKAN CUPANG DENGAN PEMANFAATAN LIMBAH KOTORAN AYAM SEBAGAI ALTERNATIF LAPANGAN PEKERJAAN POTENSIAL</w:t>
      </w:r>
      <w:r w:rsidRPr="007F1D41">
        <w:rPr>
          <w:rStyle w:val="shorttext"/>
          <w:rFonts w:ascii="Century Gothic" w:hAnsi="Century Gothic"/>
          <w:b/>
          <w:sz w:val="28"/>
          <w:szCs w:val="28"/>
          <w:shd w:val="clear" w:color="auto" w:fill="FFFFFF"/>
          <w:lang w:val="en-US"/>
        </w:rPr>
        <w:t xml:space="preserve"> </w:t>
      </w:r>
    </w:p>
    <w:p w14:paraId="4B56BB0F" w14:textId="77777777" w:rsidR="00CA546A" w:rsidRDefault="00CA546A" w:rsidP="007F1D41">
      <w:pPr>
        <w:pStyle w:val="IEEETitle"/>
        <w:tabs>
          <w:tab w:val="left" w:pos="1014"/>
          <w:tab w:val="center" w:pos="5017"/>
        </w:tabs>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 xml:space="preserve">BAGI KELOMPOK PEMUDA DESA PAYA BUJOK </w:t>
      </w:r>
    </w:p>
    <w:p w14:paraId="59531985" w14:textId="375CA4F9" w:rsidR="007F1D41" w:rsidRPr="007F1D41" w:rsidRDefault="00CA546A" w:rsidP="00CA546A">
      <w:pPr>
        <w:pStyle w:val="IEEETitle"/>
        <w:tabs>
          <w:tab w:val="left" w:pos="1014"/>
          <w:tab w:val="center" w:pos="5017"/>
        </w:tabs>
        <w:rPr>
          <w:rStyle w:val="shorttext"/>
          <w:rFonts w:ascii="Century Gothic" w:hAnsi="Century Gothic"/>
          <w:b/>
          <w:sz w:val="28"/>
          <w:szCs w:val="28"/>
          <w:shd w:val="clear" w:color="auto" w:fill="FFFFFF"/>
          <w:lang w:val="en-US"/>
        </w:rPr>
      </w:pPr>
      <w:r>
        <w:rPr>
          <w:rStyle w:val="shorttext"/>
          <w:rFonts w:ascii="Century Gothic" w:hAnsi="Century Gothic"/>
          <w:b/>
          <w:sz w:val="28"/>
          <w:szCs w:val="28"/>
          <w:shd w:val="clear" w:color="auto" w:fill="FFFFFF"/>
          <w:lang w:val="en-US"/>
        </w:rPr>
        <w:t>SEULEUMAK,</w:t>
      </w:r>
      <w:r w:rsidR="00D60620">
        <w:rPr>
          <w:rStyle w:val="shorttext"/>
          <w:rFonts w:ascii="Century Gothic" w:hAnsi="Century Gothic"/>
          <w:b/>
          <w:sz w:val="28"/>
          <w:szCs w:val="28"/>
          <w:shd w:val="clear" w:color="auto" w:fill="FFFFFF"/>
          <w:lang w:val="en-US"/>
        </w:rPr>
        <w:t xml:space="preserve"> </w:t>
      </w:r>
      <w:r>
        <w:rPr>
          <w:rStyle w:val="shorttext"/>
          <w:rFonts w:ascii="Century Gothic" w:hAnsi="Century Gothic"/>
          <w:b/>
          <w:sz w:val="28"/>
          <w:szCs w:val="28"/>
          <w:shd w:val="clear" w:color="auto" w:fill="FFFFFF"/>
          <w:lang w:val="en-US"/>
        </w:rPr>
        <w:t>KOTA LANGSA</w:t>
      </w:r>
    </w:p>
    <w:p w14:paraId="6406F2CF" w14:textId="77777777" w:rsidR="007F1D41" w:rsidRDefault="007F1D41" w:rsidP="00CA546A">
      <w:pPr>
        <w:pStyle w:val="IEEETitle"/>
        <w:tabs>
          <w:tab w:val="left" w:pos="1014"/>
          <w:tab w:val="left" w:pos="1125"/>
          <w:tab w:val="center" w:pos="4535"/>
          <w:tab w:val="center" w:pos="5017"/>
        </w:tabs>
        <w:jc w:val="left"/>
        <w:rPr>
          <w:rFonts w:ascii="Century Gothic" w:hAnsi="Century Gothic"/>
          <w:b/>
          <w:color w:val="FF0000"/>
          <w:sz w:val="28"/>
          <w:lang w:val="id-ID"/>
        </w:rPr>
      </w:pP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r>
        <w:rPr>
          <w:rStyle w:val="shorttext"/>
          <w:rFonts w:ascii="Century Gothic" w:hAnsi="Century Gothic"/>
          <w:b/>
          <w:sz w:val="28"/>
          <w:szCs w:val="28"/>
          <w:shd w:val="clear" w:color="auto" w:fill="FFFFFF"/>
          <w:lang w:val="en-US"/>
        </w:rPr>
        <w:tab/>
      </w:r>
    </w:p>
    <w:p w14:paraId="799DD3D3" w14:textId="77777777" w:rsidR="007F1D41" w:rsidRPr="00B96636" w:rsidRDefault="007F1D41" w:rsidP="007F1D41">
      <w:pPr>
        <w:rPr>
          <w:lang w:val="id-ID"/>
        </w:rPr>
      </w:pPr>
    </w:p>
    <w:p w14:paraId="36D443AF" w14:textId="4D522982" w:rsidR="007F1D41" w:rsidRDefault="00436FDE" w:rsidP="007F1D41">
      <w:pPr>
        <w:jc w:val="center"/>
        <w:rPr>
          <w:rFonts w:ascii="Trebuchet MS" w:hAnsi="Trebuchet MS"/>
          <w:b/>
          <w:bCs/>
          <w:sz w:val="22"/>
          <w:szCs w:val="22"/>
        </w:rPr>
      </w:pPr>
      <w:r>
        <w:rPr>
          <w:rFonts w:ascii="Trebuchet MS" w:hAnsi="Trebuchet MS"/>
          <w:b/>
          <w:bCs/>
          <w:sz w:val="22"/>
          <w:szCs w:val="22"/>
          <w:lang w:val="en-US"/>
        </w:rPr>
        <w:t>Kartika Aprilia Putri</w:t>
      </w:r>
      <w:r w:rsidR="007F1D41" w:rsidRPr="00922A80">
        <w:rPr>
          <w:rFonts w:ascii="Trebuchet MS" w:hAnsi="Trebuchet MS"/>
          <w:b/>
          <w:bCs/>
          <w:sz w:val="22"/>
          <w:szCs w:val="22"/>
          <w:vertAlign w:val="superscript"/>
          <w:lang w:val="en-US"/>
        </w:rPr>
        <w:t>1</w:t>
      </w:r>
      <w:r w:rsidR="007F1D41" w:rsidRPr="00922A80">
        <w:rPr>
          <w:rFonts w:ascii="Trebuchet MS" w:hAnsi="Trebuchet MS"/>
          <w:b/>
          <w:bCs/>
          <w:sz w:val="22"/>
          <w:szCs w:val="22"/>
          <w:lang w:val="id-ID"/>
        </w:rPr>
        <w:t xml:space="preserve">, </w:t>
      </w:r>
      <w:r>
        <w:rPr>
          <w:rFonts w:ascii="Trebuchet MS" w:hAnsi="Trebuchet MS"/>
          <w:b/>
          <w:bCs/>
          <w:sz w:val="22"/>
          <w:szCs w:val="22"/>
          <w:lang w:val="en-US"/>
        </w:rPr>
        <w:t>Rahmawati</w:t>
      </w:r>
      <w:r w:rsidR="007F1D41" w:rsidRPr="00922A80">
        <w:rPr>
          <w:rFonts w:ascii="Trebuchet MS" w:hAnsi="Trebuchet MS"/>
          <w:b/>
          <w:bCs/>
          <w:sz w:val="22"/>
          <w:szCs w:val="22"/>
          <w:vertAlign w:val="superscript"/>
          <w:lang w:val="en-US"/>
        </w:rPr>
        <w:t>2</w:t>
      </w:r>
      <w:r w:rsidR="007F1D41" w:rsidRPr="00922A80">
        <w:rPr>
          <w:rFonts w:ascii="Trebuchet MS" w:hAnsi="Trebuchet MS"/>
          <w:b/>
          <w:bCs/>
          <w:sz w:val="22"/>
          <w:szCs w:val="22"/>
          <w:lang w:val="id-ID"/>
        </w:rPr>
        <w:t xml:space="preserve">, </w:t>
      </w:r>
      <w:r>
        <w:rPr>
          <w:rFonts w:ascii="Trebuchet MS" w:hAnsi="Trebuchet MS"/>
          <w:b/>
          <w:bCs/>
          <w:sz w:val="22"/>
          <w:szCs w:val="22"/>
          <w:lang w:val="en-US"/>
        </w:rPr>
        <w:t>Suri Purnama Febri</w:t>
      </w:r>
      <w:r w:rsidR="007F1D41" w:rsidRPr="00922A80">
        <w:rPr>
          <w:rFonts w:ascii="Trebuchet MS" w:hAnsi="Trebuchet MS"/>
          <w:b/>
          <w:bCs/>
          <w:sz w:val="22"/>
          <w:szCs w:val="22"/>
          <w:vertAlign w:val="superscript"/>
          <w:lang w:val="en-US"/>
        </w:rPr>
        <w:t xml:space="preserve"> 3</w:t>
      </w:r>
      <w:r w:rsidR="00DD06E7">
        <w:rPr>
          <w:rFonts w:ascii="Trebuchet MS" w:hAnsi="Trebuchet MS"/>
          <w:b/>
          <w:bCs/>
          <w:sz w:val="22"/>
          <w:szCs w:val="22"/>
          <w:vertAlign w:val="superscript"/>
          <w:lang w:val="en-US"/>
        </w:rPr>
        <w:t>*</w:t>
      </w:r>
      <w:r>
        <w:rPr>
          <w:rFonts w:ascii="Trebuchet MS" w:hAnsi="Trebuchet MS"/>
          <w:b/>
          <w:bCs/>
          <w:sz w:val="22"/>
          <w:szCs w:val="22"/>
          <w:lang w:val="en-US"/>
        </w:rPr>
        <w:t>, Andri Yusman Persada</w:t>
      </w:r>
      <w:r w:rsidR="00FD4292">
        <w:rPr>
          <w:rFonts w:ascii="Trebuchet MS" w:hAnsi="Trebuchet MS"/>
          <w:b/>
          <w:bCs/>
          <w:sz w:val="22"/>
          <w:szCs w:val="22"/>
          <w:vertAlign w:val="superscript"/>
          <w:lang w:val="en-US"/>
        </w:rPr>
        <w:t>1</w:t>
      </w:r>
      <w:r>
        <w:rPr>
          <w:rFonts w:ascii="Trebuchet MS" w:hAnsi="Trebuchet MS"/>
          <w:b/>
          <w:bCs/>
          <w:sz w:val="22"/>
          <w:szCs w:val="22"/>
          <w:lang w:val="en-US"/>
        </w:rPr>
        <w:t>,</w:t>
      </w:r>
      <w:r w:rsidR="000C3C8E">
        <w:rPr>
          <w:rFonts w:ascii="Trebuchet MS" w:hAnsi="Trebuchet MS"/>
          <w:b/>
          <w:bCs/>
          <w:sz w:val="22"/>
          <w:szCs w:val="22"/>
          <w:lang w:val="en-US"/>
        </w:rPr>
        <w:t xml:space="preserve"> </w:t>
      </w:r>
      <w:r>
        <w:rPr>
          <w:rFonts w:ascii="Trebuchet MS" w:hAnsi="Trebuchet MS"/>
          <w:b/>
          <w:bCs/>
          <w:sz w:val="22"/>
          <w:szCs w:val="22"/>
          <w:lang w:val="en-US"/>
        </w:rPr>
        <w:t>Teuku Fadlon Haser</w:t>
      </w:r>
      <w:r w:rsidR="00FD4292">
        <w:rPr>
          <w:rFonts w:ascii="Trebuchet MS" w:hAnsi="Trebuchet MS"/>
          <w:b/>
          <w:bCs/>
          <w:sz w:val="22"/>
          <w:szCs w:val="22"/>
          <w:vertAlign w:val="superscript"/>
          <w:lang w:val="en-US"/>
        </w:rPr>
        <w:t>3</w:t>
      </w:r>
      <w:r w:rsidR="008473CF">
        <w:rPr>
          <w:rFonts w:ascii="Trebuchet MS" w:hAnsi="Trebuchet MS"/>
          <w:b/>
          <w:bCs/>
          <w:sz w:val="22"/>
          <w:szCs w:val="22"/>
          <w:lang w:val="en-US"/>
        </w:rPr>
        <w:t xml:space="preserve">, </w:t>
      </w:r>
      <w:r w:rsidR="00DD06E7">
        <w:rPr>
          <w:rFonts w:ascii="Trebuchet MS" w:hAnsi="Trebuchet MS"/>
          <w:b/>
          <w:bCs/>
          <w:sz w:val="22"/>
          <w:szCs w:val="22"/>
          <w:lang w:val="en-US"/>
        </w:rPr>
        <w:t>Herlina Putri Endah Sari</w:t>
      </w:r>
      <w:r w:rsidR="00DD06E7">
        <w:rPr>
          <w:rFonts w:ascii="Trebuchet MS" w:hAnsi="Trebuchet MS"/>
          <w:b/>
          <w:bCs/>
          <w:sz w:val="22"/>
          <w:szCs w:val="22"/>
          <w:vertAlign w:val="superscript"/>
          <w:lang w:val="en-US"/>
        </w:rPr>
        <w:t>1</w:t>
      </w:r>
      <w:r w:rsidR="007F1D41" w:rsidRPr="00922A80">
        <w:rPr>
          <w:rFonts w:ascii="Trebuchet MS" w:hAnsi="Trebuchet MS"/>
          <w:b/>
          <w:bCs/>
          <w:sz w:val="22"/>
          <w:szCs w:val="22"/>
        </w:rPr>
        <w:t xml:space="preserve"> </w:t>
      </w:r>
    </w:p>
    <w:p w14:paraId="2BEC2FB6" w14:textId="77777777" w:rsidR="00692697" w:rsidRPr="00922A80" w:rsidRDefault="00692697" w:rsidP="007F1D41">
      <w:pPr>
        <w:jc w:val="center"/>
        <w:rPr>
          <w:rFonts w:ascii="Trebuchet MS" w:hAnsi="Trebuchet MS"/>
          <w:b/>
          <w:bCs/>
          <w:sz w:val="22"/>
          <w:szCs w:val="22"/>
        </w:rPr>
      </w:pPr>
    </w:p>
    <w:p w14:paraId="08355822" w14:textId="004B8BA3" w:rsidR="007F1D41" w:rsidRPr="00BF5282" w:rsidRDefault="007F1D41" w:rsidP="007F1D41">
      <w:pPr>
        <w:jc w:val="center"/>
        <w:rPr>
          <w:rFonts w:ascii="Trebuchet MS" w:hAnsi="Trebuchet MS" w:cstheme="minorHAnsi"/>
          <w:sz w:val="18"/>
          <w:szCs w:val="18"/>
        </w:rPr>
      </w:pPr>
      <w:r w:rsidRPr="00BF5282">
        <w:rPr>
          <w:rFonts w:ascii="Trebuchet MS" w:hAnsi="Trebuchet MS" w:cstheme="minorHAnsi"/>
          <w:sz w:val="18"/>
          <w:szCs w:val="18"/>
          <w:vertAlign w:val="superscript"/>
        </w:rPr>
        <w:t>1</w:t>
      </w:r>
      <w:r w:rsidR="00FD4292">
        <w:rPr>
          <w:rFonts w:ascii="Trebuchet MS" w:hAnsi="Trebuchet MS" w:cstheme="minorHAnsi"/>
          <w:sz w:val="18"/>
          <w:szCs w:val="18"/>
        </w:rPr>
        <w:t xml:space="preserve">Prodi Biologi, </w:t>
      </w:r>
      <w:r w:rsidR="00FE7B5A">
        <w:rPr>
          <w:rFonts w:ascii="Trebuchet MS" w:hAnsi="Trebuchet MS" w:cstheme="minorHAnsi"/>
          <w:sz w:val="18"/>
          <w:szCs w:val="18"/>
        </w:rPr>
        <w:t xml:space="preserve">Fakultas Teknik, </w:t>
      </w:r>
      <w:r w:rsidR="00FD4292">
        <w:rPr>
          <w:rFonts w:ascii="Trebuchet MS" w:hAnsi="Trebuchet MS" w:cstheme="minorHAnsi"/>
          <w:sz w:val="18"/>
          <w:szCs w:val="18"/>
        </w:rPr>
        <w:t>Universitas Samudra, Indonesia</w:t>
      </w:r>
    </w:p>
    <w:p w14:paraId="0182D5BD" w14:textId="787AEACB" w:rsidR="007F1D41" w:rsidRDefault="00FD4292" w:rsidP="007F1D41">
      <w:pPr>
        <w:jc w:val="center"/>
        <w:rPr>
          <w:rFonts w:ascii="Trebuchet MS" w:hAnsi="Trebuchet MS" w:cstheme="minorHAnsi"/>
          <w:sz w:val="18"/>
          <w:szCs w:val="18"/>
        </w:rPr>
      </w:pPr>
      <w:r>
        <w:rPr>
          <w:rFonts w:ascii="Trebuchet MS" w:hAnsi="Trebuchet MS" w:cstheme="minorHAnsi"/>
          <w:sz w:val="18"/>
          <w:szCs w:val="18"/>
          <w:vertAlign w:val="superscript"/>
        </w:rPr>
        <w:t>2</w:t>
      </w:r>
      <w:r w:rsidR="007F1D41" w:rsidRPr="00BF5282">
        <w:rPr>
          <w:rFonts w:ascii="Trebuchet MS" w:hAnsi="Trebuchet MS" w:cstheme="minorHAnsi"/>
          <w:sz w:val="18"/>
          <w:szCs w:val="18"/>
        </w:rPr>
        <w:t>P</w:t>
      </w:r>
      <w:r>
        <w:rPr>
          <w:rFonts w:ascii="Trebuchet MS" w:hAnsi="Trebuchet MS" w:cstheme="minorHAnsi"/>
          <w:sz w:val="18"/>
          <w:szCs w:val="18"/>
        </w:rPr>
        <w:t xml:space="preserve">rodi Fisika, </w:t>
      </w:r>
      <w:r w:rsidR="00FE7B5A">
        <w:rPr>
          <w:rFonts w:ascii="Trebuchet MS" w:hAnsi="Trebuchet MS" w:cstheme="minorHAnsi"/>
          <w:sz w:val="18"/>
          <w:szCs w:val="18"/>
        </w:rPr>
        <w:t>Fakultas Teknik</w:t>
      </w:r>
      <w:r w:rsidR="00FE7B5A">
        <w:rPr>
          <w:rFonts w:ascii="Trebuchet MS" w:hAnsi="Trebuchet MS" w:cstheme="minorHAnsi"/>
          <w:sz w:val="18"/>
          <w:szCs w:val="18"/>
        </w:rPr>
        <w:t xml:space="preserve">, </w:t>
      </w:r>
      <w:r>
        <w:rPr>
          <w:rFonts w:ascii="Trebuchet MS" w:hAnsi="Trebuchet MS" w:cstheme="minorHAnsi"/>
          <w:sz w:val="18"/>
          <w:szCs w:val="18"/>
        </w:rPr>
        <w:t>Universitas Samudra</w:t>
      </w:r>
      <w:r w:rsidR="007F1D41" w:rsidRPr="00BF5282">
        <w:rPr>
          <w:rFonts w:ascii="Trebuchet MS" w:hAnsi="Trebuchet MS" w:cstheme="minorHAnsi"/>
          <w:sz w:val="18"/>
          <w:szCs w:val="18"/>
        </w:rPr>
        <w:t xml:space="preserve">, </w:t>
      </w:r>
      <w:r w:rsidR="007F1D41">
        <w:rPr>
          <w:rFonts w:ascii="Trebuchet MS" w:hAnsi="Trebuchet MS" w:cstheme="minorHAnsi"/>
          <w:sz w:val="18"/>
          <w:szCs w:val="18"/>
        </w:rPr>
        <w:t>Indonesia</w:t>
      </w:r>
    </w:p>
    <w:p w14:paraId="134E6EC8" w14:textId="3359BEF0" w:rsidR="00FD4292" w:rsidRPr="00FD4292" w:rsidRDefault="00FD4292" w:rsidP="007F1D41">
      <w:pPr>
        <w:jc w:val="center"/>
        <w:rPr>
          <w:rFonts w:ascii="Trebuchet MS" w:hAnsi="Trebuchet MS" w:cstheme="minorHAnsi"/>
          <w:sz w:val="18"/>
          <w:szCs w:val="18"/>
        </w:rPr>
      </w:pPr>
      <w:r>
        <w:rPr>
          <w:rFonts w:ascii="Trebuchet MS" w:hAnsi="Trebuchet MS" w:cstheme="minorHAnsi"/>
          <w:sz w:val="18"/>
          <w:szCs w:val="18"/>
          <w:vertAlign w:val="superscript"/>
        </w:rPr>
        <w:t>3</w:t>
      </w:r>
      <w:r>
        <w:rPr>
          <w:rFonts w:ascii="Trebuchet MS" w:hAnsi="Trebuchet MS" w:cstheme="minorHAnsi"/>
          <w:sz w:val="18"/>
          <w:szCs w:val="18"/>
        </w:rPr>
        <w:t xml:space="preserve">Prodi Budidaya Perairan, </w:t>
      </w:r>
      <w:r w:rsidR="00FE7B5A">
        <w:rPr>
          <w:rFonts w:ascii="Trebuchet MS" w:hAnsi="Trebuchet MS" w:cstheme="minorHAnsi"/>
          <w:sz w:val="18"/>
          <w:szCs w:val="18"/>
        </w:rPr>
        <w:t xml:space="preserve">Fakultas Pertanian, </w:t>
      </w:r>
      <w:r>
        <w:rPr>
          <w:rFonts w:ascii="Trebuchet MS" w:hAnsi="Trebuchet MS" w:cstheme="minorHAnsi"/>
          <w:sz w:val="18"/>
          <w:szCs w:val="18"/>
        </w:rPr>
        <w:t>Universitas Samudra, Indonesia</w:t>
      </w:r>
    </w:p>
    <w:p w14:paraId="42FCAE32" w14:textId="4DAA17A7" w:rsidR="007F1D41" w:rsidRDefault="006F09D9" w:rsidP="007F1D41">
      <w:pPr>
        <w:jc w:val="center"/>
        <w:rPr>
          <w:rFonts w:ascii="Trebuchet MS" w:hAnsi="Trebuchet MS" w:cstheme="minorHAnsi"/>
          <w:sz w:val="18"/>
          <w:szCs w:val="18"/>
        </w:rPr>
      </w:pPr>
      <w:hyperlink r:id="rId8" w:history="1">
        <w:r w:rsidR="008473CF" w:rsidRPr="005C75D5">
          <w:rPr>
            <w:rStyle w:val="Hyperlink"/>
            <w:rFonts w:ascii="Trebuchet MS" w:hAnsi="Trebuchet MS" w:cstheme="minorHAnsi"/>
            <w:sz w:val="18"/>
            <w:szCs w:val="18"/>
          </w:rPr>
          <w:t>suripurnamafebri@unsam.ac.id</w:t>
        </w:r>
      </w:hyperlink>
    </w:p>
    <w:p w14:paraId="72B39AB3" w14:textId="77777777" w:rsidR="007F1D41" w:rsidRPr="00922A80" w:rsidRDefault="007F1D41" w:rsidP="007F1D41">
      <w:pPr>
        <w:rPr>
          <w:rFonts w:ascii="Trebuchet MS" w:hAnsi="Trebuchet MS"/>
        </w:rPr>
      </w:pPr>
    </w:p>
    <w:p w14:paraId="6F42C826" w14:textId="77777777" w:rsidR="007F1D41" w:rsidRPr="00922A80" w:rsidRDefault="007F1D41" w:rsidP="007F1D41">
      <w:pPr>
        <w:rPr>
          <w:rFonts w:ascii="Trebuchet MS" w:hAnsi="Trebuchet MS"/>
        </w:rPr>
        <w:sectPr w:rsidR="007F1D41" w:rsidRPr="00922A80" w:rsidSect="0038106C">
          <w:headerReference w:type="even" r:id="rId9"/>
          <w:headerReference w:type="default" r:id="rId10"/>
          <w:headerReference w:type="first" r:id="rId11"/>
          <w:footerReference w:type="first" r:id="rId12"/>
          <w:pgSz w:w="11906" w:h="16838" w:code="9"/>
          <w:pgMar w:top="1134" w:right="1701" w:bottom="1134" w:left="1701" w:header="567" w:footer="431" w:gutter="0"/>
          <w:cols w:space="708"/>
          <w:titlePg/>
          <w:docGrid w:linePitch="360"/>
        </w:sectPr>
      </w:pPr>
    </w:p>
    <w:p w14:paraId="70055535" w14:textId="77777777" w:rsidR="007F1D41" w:rsidRPr="00B3521D" w:rsidRDefault="007F1D41" w:rsidP="007F1D41">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7F1D41" w:rsidRPr="00922A80" w14:paraId="5D621963" w14:textId="77777777" w:rsidTr="008713FE">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17A2D8C1" w14:textId="77777777" w:rsidR="007F1D41" w:rsidRPr="00922A80" w:rsidRDefault="007F1D41" w:rsidP="008713FE">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7F1D41" w:rsidRPr="00922A80" w14:paraId="65BBA4EA" w14:textId="77777777" w:rsidTr="008713FE">
        <w:trPr>
          <w:gridAfter w:val="1"/>
          <w:wAfter w:w="22" w:type="dxa"/>
          <w:trHeight w:val="1268"/>
          <w:jc w:val="center"/>
        </w:trPr>
        <w:tc>
          <w:tcPr>
            <w:tcW w:w="8437" w:type="dxa"/>
            <w:gridSpan w:val="3"/>
            <w:vMerge w:val="restart"/>
            <w:tcBorders>
              <w:top w:val="single" w:sz="4" w:space="0" w:color="auto"/>
              <w:left w:val="nil"/>
              <w:right w:val="nil"/>
            </w:tcBorders>
          </w:tcPr>
          <w:p w14:paraId="36F28573" w14:textId="77777777" w:rsidR="003C3F42" w:rsidRDefault="007F1D41" w:rsidP="003C3F42">
            <w:pPr>
              <w:jc w:val="both"/>
              <w:rPr>
                <w:rFonts w:ascii="Century" w:hAnsi="Century"/>
                <w:sz w:val="20"/>
                <w:szCs w:val="20"/>
              </w:rPr>
            </w:pPr>
            <w:r w:rsidRPr="00F02E7A">
              <w:rPr>
                <w:rFonts w:ascii="Century" w:hAnsi="Century"/>
                <w:b/>
                <w:iCs/>
                <w:sz w:val="20"/>
                <w:szCs w:val="20"/>
                <w:lang w:val="id-ID"/>
              </w:rPr>
              <w:t>Abstrak</w:t>
            </w:r>
            <w:r w:rsidRPr="00F02E7A">
              <w:rPr>
                <w:rFonts w:ascii="Century" w:hAnsi="Century"/>
                <w:iCs/>
                <w:sz w:val="20"/>
                <w:szCs w:val="20"/>
                <w:lang w:val="id-ID"/>
              </w:rPr>
              <w:t>:</w:t>
            </w:r>
            <w:r w:rsidRPr="00F02E7A">
              <w:rPr>
                <w:rFonts w:ascii="Century" w:hAnsi="Century"/>
                <w:i/>
                <w:iCs/>
                <w:sz w:val="20"/>
                <w:szCs w:val="20"/>
                <w:lang w:val="id-ID"/>
              </w:rPr>
              <w:t xml:space="preserve"> </w:t>
            </w:r>
            <w:r w:rsidR="007F3A6C" w:rsidRPr="00F02E7A">
              <w:rPr>
                <w:rFonts w:ascii="Century" w:hAnsi="Century"/>
                <w:sz w:val="20"/>
                <w:szCs w:val="20"/>
              </w:rPr>
              <w:t>Kegiatan pengabdian kepada masyarakat ini bertujuan untuk melatih masyarakat khususnya kelompok pemuda di desa Paya Bujok Seuleumak</w:t>
            </w:r>
            <w:r w:rsidR="00870272" w:rsidRPr="00F02E7A">
              <w:rPr>
                <w:rFonts w:ascii="Century" w:hAnsi="Century"/>
                <w:sz w:val="20"/>
                <w:szCs w:val="20"/>
              </w:rPr>
              <w:t xml:space="preserve"> </w:t>
            </w:r>
            <w:r w:rsidR="00A926B6" w:rsidRPr="00F02E7A">
              <w:rPr>
                <w:rFonts w:ascii="Century" w:hAnsi="Century"/>
                <w:sz w:val="20"/>
                <w:szCs w:val="20"/>
              </w:rPr>
              <w:t xml:space="preserve">dalam budidaya </w:t>
            </w:r>
            <w:r w:rsidR="00A926B6" w:rsidRPr="00F02E7A">
              <w:rPr>
                <w:rFonts w:ascii="Century" w:hAnsi="Century"/>
                <w:i/>
                <w:sz w:val="20"/>
                <w:szCs w:val="20"/>
              </w:rPr>
              <w:t xml:space="preserve">Daphnia </w:t>
            </w:r>
            <w:r w:rsidR="00A926B6" w:rsidRPr="00480B91">
              <w:rPr>
                <w:rFonts w:ascii="Century" w:hAnsi="Century"/>
                <w:iCs/>
                <w:sz w:val="20"/>
                <w:szCs w:val="20"/>
              </w:rPr>
              <w:t>sp</w:t>
            </w:r>
            <w:r w:rsidR="00A926B6" w:rsidRPr="00F02E7A">
              <w:rPr>
                <w:rFonts w:ascii="Century" w:hAnsi="Century"/>
                <w:i/>
                <w:sz w:val="20"/>
                <w:szCs w:val="20"/>
              </w:rPr>
              <w:t>.</w:t>
            </w:r>
            <w:r w:rsidR="00A926B6" w:rsidRPr="00F02E7A">
              <w:rPr>
                <w:rFonts w:ascii="Century" w:hAnsi="Century"/>
                <w:sz w:val="20"/>
                <w:szCs w:val="20"/>
              </w:rPr>
              <w:t xml:space="preserve"> untuk pakan alami ikan cupang dengan pemanfaatan limbah kotoran ayam sebagai </w:t>
            </w:r>
            <w:r w:rsidR="00CF5A6D" w:rsidRPr="00F02E7A">
              <w:rPr>
                <w:rFonts w:ascii="Century" w:hAnsi="Century"/>
                <w:sz w:val="20"/>
                <w:szCs w:val="20"/>
              </w:rPr>
              <w:t>alternatif</w:t>
            </w:r>
            <w:r w:rsidR="00A926B6" w:rsidRPr="00F02E7A">
              <w:rPr>
                <w:rFonts w:ascii="Century" w:hAnsi="Century"/>
                <w:sz w:val="20"/>
                <w:szCs w:val="20"/>
              </w:rPr>
              <w:t xml:space="preserve"> la</w:t>
            </w:r>
            <w:r w:rsidR="00CF5A6D" w:rsidRPr="00F02E7A">
              <w:rPr>
                <w:rFonts w:ascii="Century" w:hAnsi="Century"/>
                <w:sz w:val="20"/>
                <w:szCs w:val="20"/>
              </w:rPr>
              <w:t>pa</w:t>
            </w:r>
            <w:r w:rsidR="00A926B6" w:rsidRPr="00F02E7A">
              <w:rPr>
                <w:rFonts w:ascii="Century" w:hAnsi="Century"/>
                <w:sz w:val="20"/>
                <w:szCs w:val="20"/>
              </w:rPr>
              <w:t>ngan pekerjaan potensial. Kegiatan pelatihan di</w:t>
            </w:r>
            <w:r w:rsidR="00CF5A6D" w:rsidRPr="00F02E7A">
              <w:rPr>
                <w:rFonts w:ascii="Century" w:hAnsi="Century"/>
                <w:sz w:val="20"/>
                <w:szCs w:val="20"/>
              </w:rPr>
              <w:t xml:space="preserve">laksanakan selama 3 kali dan diikuti oleh 20 peserta. Peserta kegiatan merupakan para pemuda kreatif di desa Paya Bujok Seuleumak Kota Langsa Aceh. </w:t>
            </w:r>
            <w:r w:rsidR="00436FDE" w:rsidRPr="00F02E7A">
              <w:rPr>
                <w:rFonts w:ascii="Century" w:hAnsi="Century"/>
                <w:sz w:val="20"/>
                <w:szCs w:val="20"/>
              </w:rPr>
              <w:t xml:space="preserve">Metode yang digunakan dalam kegiatan ini yaitu metode pendekatan secara langsung, praktik, dan ceramah. </w:t>
            </w:r>
            <w:r w:rsidR="00CF5A6D" w:rsidRPr="00F02E7A">
              <w:rPr>
                <w:rFonts w:ascii="Century" w:hAnsi="Century"/>
                <w:sz w:val="20"/>
                <w:szCs w:val="20"/>
              </w:rPr>
              <w:t>Adapun hasil yang telah dicapai dalam kegiatan ini yaitu budidaya pakan alami (</w:t>
            </w:r>
            <w:r w:rsidR="00CF5A6D" w:rsidRPr="00F02E7A">
              <w:rPr>
                <w:rFonts w:ascii="Century" w:hAnsi="Century"/>
                <w:i/>
                <w:sz w:val="20"/>
                <w:szCs w:val="20"/>
              </w:rPr>
              <w:t xml:space="preserve">Daphnia </w:t>
            </w:r>
            <w:r w:rsidR="00CF5A6D" w:rsidRPr="00480B91">
              <w:rPr>
                <w:rFonts w:ascii="Century" w:hAnsi="Century"/>
                <w:iCs/>
                <w:sz w:val="20"/>
                <w:szCs w:val="20"/>
              </w:rPr>
              <w:t>sp.</w:t>
            </w:r>
            <w:r w:rsidR="00CF5A6D" w:rsidRPr="00F02E7A">
              <w:rPr>
                <w:rFonts w:ascii="Century" w:hAnsi="Century"/>
                <w:sz w:val="20"/>
                <w:szCs w:val="20"/>
              </w:rPr>
              <w:t>) dengan menggunakan kotoran ayam yang dapat meningkatkan nilai perekonomian. Dari hasil monitoring dan evaluasi pasca kegiatan diketahui seluruh peserta dapat menerapkan dan mengaplikasikan kembali secara mandiri dan dapat memproduksi sendiri</w:t>
            </w:r>
            <w:r w:rsidR="003D75C1">
              <w:rPr>
                <w:rFonts w:ascii="Century" w:hAnsi="Century"/>
                <w:sz w:val="20"/>
                <w:szCs w:val="20"/>
              </w:rPr>
              <w:t xml:space="preserve"> </w:t>
            </w:r>
            <w:r w:rsidR="003D75C1" w:rsidRPr="003D75C1">
              <w:rPr>
                <w:rFonts w:ascii="Century" w:hAnsi="Century"/>
                <w:i/>
                <w:iCs/>
                <w:sz w:val="20"/>
                <w:szCs w:val="20"/>
              </w:rPr>
              <w:t>Dap</w:t>
            </w:r>
            <w:r w:rsidR="001D2552">
              <w:rPr>
                <w:rFonts w:ascii="Century" w:hAnsi="Century"/>
                <w:i/>
                <w:iCs/>
                <w:sz w:val="20"/>
                <w:szCs w:val="20"/>
              </w:rPr>
              <w:t>h</w:t>
            </w:r>
            <w:r w:rsidR="003D75C1" w:rsidRPr="003D75C1">
              <w:rPr>
                <w:rFonts w:ascii="Century" w:hAnsi="Century"/>
                <w:i/>
                <w:iCs/>
                <w:sz w:val="20"/>
                <w:szCs w:val="20"/>
              </w:rPr>
              <w:t>nia</w:t>
            </w:r>
            <w:r w:rsidR="003D75C1">
              <w:rPr>
                <w:rFonts w:ascii="Century" w:hAnsi="Century"/>
                <w:sz w:val="20"/>
                <w:szCs w:val="20"/>
              </w:rPr>
              <w:t xml:space="preserve"> sp.</w:t>
            </w:r>
            <w:r w:rsidR="00CF5A6D" w:rsidRPr="00F02E7A">
              <w:rPr>
                <w:rFonts w:ascii="Century" w:hAnsi="Century"/>
                <w:sz w:val="20"/>
                <w:szCs w:val="20"/>
              </w:rPr>
              <w:t>, sehingga mendapatkan hasil yang optimal.</w:t>
            </w:r>
            <w:r w:rsidR="003C3F42">
              <w:rPr>
                <w:rFonts w:ascii="Century" w:hAnsi="Century"/>
                <w:sz w:val="20"/>
                <w:szCs w:val="20"/>
              </w:rPr>
              <w:t xml:space="preserve"> </w:t>
            </w:r>
          </w:p>
          <w:p w14:paraId="567B3C33" w14:textId="77777777" w:rsidR="003C3F42" w:rsidRDefault="003C3F42" w:rsidP="003C3F42">
            <w:pPr>
              <w:jc w:val="both"/>
              <w:rPr>
                <w:rStyle w:val="longtext"/>
                <w:rFonts w:ascii="Century" w:hAnsi="Century"/>
                <w:b/>
                <w:sz w:val="20"/>
                <w:szCs w:val="20"/>
                <w:shd w:val="clear" w:color="auto" w:fill="FFFFFF"/>
              </w:rPr>
            </w:pPr>
          </w:p>
          <w:p w14:paraId="2B0D3E1F" w14:textId="3F1DA56F" w:rsidR="001D2552" w:rsidRPr="003D6E3B" w:rsidRDefault="007F1D41" w:rsidP="003C3F42">
            <w:pPr>
              <w:jc w:val="both"/>
              <w:rPr>
                <w:rStyle w:val="longtext"/>
                <w:rFonts w:ascii="Century" w:hAnsi="Century"/>
                <w:sz w:val="20"/>
                <w:szCs w:val="20"/>
                <w:shd w:val="clear" w:color="auto" w:fill="FFFFFF"/>
                <w:lang w:val="sv-SE"/>
              </w:rPr>
            </w:pPr>
            <w:r w:rsidRPr="00F02E7A">
              <w:rPr>
                <w:rStyle w:val="longtext"/>
                <w:rFonts w:ascii="Century" w:hAnsi="Century"/>
                <w:b/>
                <w:sz w:val="20"/>
                <w:szCs w:val="20"/>
                <w:shd w:val="clear" w:color="auto" w:fill="FFFFFF"/>
                <w:lang w:val="sv-SE"/>
              </w:rPr>
              <w:t xml:space="preserve">Kata Kunci: </w:t>
            </w:r>
            <w:r w:rsidR="005B4E09" w:rsidRPr="003D6E3B">
              <w:rPr>
                <w:rStyle w:val="longtext"/>
                <w:rFonts w:ascii="Century" w:hAnsi="Century"/>
                <w:bCs/>
                <w:i/>
                <w:iCs/>
                <w:sz w:val="20"/>
                <w:szCs w:val="20"/>
                <w:shd w:val="clear" w:color="auto" w:fill="FFFFFF"/>
                <w:lang w:val="sv-SE"/>
              </w:rPr>
              <w:t>D</w:t>
            </w:r>
            <w:r w:rsidR="004D4ACF" w:rsidRPr="003D6E3B">
              <w:rPr>
                <w:rStyle w:val="longtext"/>
                <w:rFonts w:ascii="Century" w:hAnsi="Century"/>
                <w:i/>
                <w:iCs/>
                <w:sz w:val="20"/>
                <w:szCs w:val="20"/>
                <w:shd w:val="clear" w:color="auto" w:fill="FFFFFF"/>
                <w:lang w:val="sv-SE"/>
              </w:rPr>
              <w:t>aphnia</w:t>
            </w:r>
            <w:r w:rsidR="004D4ACF" w:rsidRPr="003D6E3B">
              <w:rPr>
                <w:rStyle w:val="longtext"/>
                <w:rFonts w:ascii="Century" w:hAnsi="Century"/>
                <w:sz w:val="20"/>
                <w:szCs w:val="20"/>
                <w:shd w:val="clear" w:color="auto" w:fill="FFFFFF"/>
                <w:lang w:val="sv-SE"/>
              </w:rPr>
              <w:t xml:space="preserve"> sp.</w:t>
            </w:r>
            <w:r w:rsidR="003D6E3B" w:rsidRPr="003D6E3B">
              <w:rPr>
                <w:rStyle w:val="longtext"/>
                <w:rFonts w:ascii="Century" w:hAnsi="Century"/>
                <w:sz w:val="20"/>
                <w:szCs w:val="20"/>
                <w:shd w:val="clear" w:color="auto" w:fill="FFFFFF"/>
                <w:lang w:val="sv-SE"/>
              </w:rPr>
              <w:t>;</w:t>
            </w:r>
            <w:r w:rsidR="00051ABB" w:rsidRPr="003D6E3B">
              <w:rPr>
                <w:rStyle w:val="longtext"/>
                <w:rFonts w:ascii="Century" w:hAnsi="Century"/>
                <w:sz w:val="20"/>
                <w:szCs w:val="20"/>
                <w:shd w:val="clear" w:color="auto" w:fill="FFFFFF"/>
                <w:lang w:val="sv-SE"/>
              </w:rPr>
              <w:t xml:space="preserve"> </w:t>
            </w:r>
            <w:r w:rsidR="005B4E09" w:rsidRPr="003D6E3B">
              <w:rPr>
                <w:rStyle w:val="longtext"/>
                <w:rFonts w:ascii="Century" w:hAnsi="Century"/>
                <w:sz w:val="20"/>
                <w:szCs w:val="20"/>
                <w:shd w:val="clear" w:color="auto" w:fill="FFFFFF"/>
                <w:lang w:val="sv-SE"/>
              </w:rPr>
              <w:t>i</w:t>
            </w:r>
            <w:r w:rsidR="004D4ACF" w:rsidRPr="003D6E3B">
              <w:rPr>
                <w:rStyle w:val="longtext"/>
                <w:rFonts w:ascii="Century" w:hAnsi="Century"/>
                <w:sz w:val="20"/>
                <w:szCs w:val="20"/>
                <w:shd w:val="clear" w:color="auto" w:fill="FFFFFF"/>
                <w:lang w:val="sv-SE"/>
              </w:rPr>
              <w:t xml:space="preserve">kan </w:t>
            </w:r>
            <w:r w:rsidR="005B4E09" w:rsidRPr="003D6E3B">
              <w:rPr>
                <w:rStyle w:val="longtext"/>
                <w:rFonts w:ascii="Century" w:hAnsi="Century"/>
                <w:sz w:val="20"/>
                <w:szCs w:val="20"/>
                <w:shd w:val="clear" w:color="auto" w:fill="FFFFFF"/>
                <w:lang w:val="sv-SE"/>
              </w:rPr>
              <w:t>c</w:t>
            </w:r>
            <w:r w:rsidR="004D4ACF" w:rsidRPr="003D6E3B">
              <w:rPr>
                <w:rStyle w:val="longtext"/>
                <w:rFonts w:ascii="Century" w:hAnsi="Century"/>
                <w:sz w:val="20"/>
                <w:szCs w:val="20"/>
                <w:shd w:val="clear" w:color="auto" w:fill="FFFFFF"/>
                <w:lang w:val="sv-SE"/>
              </w:rPr>
              <w:t>upang</w:t>
            </w:r>
            <w:r w:rsidR="003D6E3B" w:rsidRPr="003D6E3B">
              <w:rPr>
                <w:rStyle w:val="longtext"/>
                <w:rFonts w:ascii="Century" w:hAnsi="Century"/>
                <w:sz w:val="20"/>
                <w:szCs w:val="20"/>
                <w:shd w:val="clear" w:color="auto" w:fill="FFFFFF"/>
                <w:lang w:val="sv-SE"/>
              </w:rPr>
              <w:t>;</w:t>
            </w:r>
            <w:r w:rsidR="00051ABB" w:rsidRPr="003D6E3B">
              <w:rPr>
                <w:rStyle w:val="longtext"/>
                <w:rFonts w:ascii="Century" w:hAnsi="Century"/>
                <w:sz w:val="20"/>
                <w:szCs w:val="20"/>
                <w:shd w:val="clear" w:color="auto" w:fill="FFFFFF"/>
                <w:lang w:val="sv-SE"/>
              </w:rPr>
              <w:t xml:space="preserve"> </w:t>
            </w:r>
            <w:r w:rsidR="005B4E09" w:rsidRPr="003D6E3B">
              <w:rPr>
                <w:rStyle w:val="longtext"/>
                <w:rFonts w:ascii="Century" w:hAnsi="Century"/>
                <w:sz w:val="20"/>
                <w:szCs w:val="20"/>
                <w:shd w:val="clear" w:color="auto" w:fill="FFFFFF"/>
                <w:lang w:val="sv-SE"/>
              </w:rPr>
              <w:t>p</w:t>
            </w:r>
            <w:r w:rsidR="004D4ACF" w:rsidRPr="003D6E3B">
              <w:rPr>
                <w:rStyle w:val="longtext"/>
                <w:rFonts w:ascii="Century" w:hAnsi="Century"/>
                <w:sz w:val="20"/>
                <w:szCs w:val="20"/>
                <w:shd w:val="clear" w:color="auto" w:fill="FFFFFF"/>
                <w:lang w:val="sv-SE"/>
              </w:rPr>
              <w:t xml:space="preserve">akan </w:t>
            </w:r>
            <w:r w:rsidR="005B4E09" w:rsidRPr="003D6E3B">
              <w:rPr>
                <w:rStyle w:val="longtext"/>
                <w:rFonts w:ascii="Century" w:hAnsi="Century"/>
                <w:sz w:val="20"/>
                <w:szCs w:val="20"/>
                <w:shd w:val="clear" w:color="auto" w:fill="FFFFFF"/>
                <w:lang w:val="sv-SE"/>
              </w:rPr>
              <w:t>a</w:t>
            </w:r>
            <w:r w:rsidR="004D4ACF" w:rsidRPr="003D6E3B">
              <w:rPr>
                <w:rStyle w:val="longtext"/>
                <w:rFonts w:ascii="Century" w:hAnsi="Century"/>
                <w:sz w:val="20"/>
                <w:szCs w:val="20"/>
                <w:shd w:val="clear" w:color="auto" w:fill="FFFFFF"/>
                <w:lang w:val="sv-SE"/>
              </w:rPr>
              <w:t>lami</w:t>
            </w:r>
            <w:r w:rsidR="003D6E3B" w:rsidRPr="003D6E3B">
              <w:rPr>
                <w:rStyle w:val="longtext"/>
                <w:rFonts w:ascii="Century" w:hAnsi="Century"/>
                <w:sz w:val="20"/>
                <w:szCs w:val="20"/>
                <w:shd w:val="clear" w:color="auto" w:fill="FFFFFF"/>
                <w:lang w:val="sv-SE"/>
              </w:rPr>
              <w:t>;</w:t>
            </w:r>
            <w:r w:rsidR="00051ABB" w:rsidRPr="003D6E3B">
              <w:rPr>
                <w:rStyle w:val="longtext"/>
                <w:rFonts w:ascii="Century" w:hAnsi="Century"/>
                <w:sz w:val="20"/>
                <w:szCs w:val="20"/>
                <w:shd w:val="clear" w:color="auto" w:fill="FFFFFF"/>
                <w:lang w:val="sv-SE"/>
              </w:rPr>
              <w:t xml:space="preserve"> </w:t>
            </w:r>
            <w:r w:rsidR="005B4E09" w:rsidRPr="003D6E3B">
              <w:rPr>
                <w:rStyle w:val="longtext"/>
                <w:rFonts w:ascii="Century" w:hAnsi="Century"/>
                <w:sz w:val="20"/>
                <w:szCs w:val="20"/>
                <w:shd w:val="clear" w:color="auto" w:fill="FFFFFF"/>
                <w:lang w:val="sv-SE"/>
              </w:rPr>
              <w:t>k</w:t>
            </w:r>
            <w:r w:rsidR="004D4ACF" w:rsidRPr="003D6E3B">
              <w:rPr>
                <w:rStyle w:val="longtext"/>
                <w:rFonts w:ascii="Century" w:hAnsi="Century"/>
                <w:sz w:val="20"/>
                <w:szCs w:val="20"/>
                <w:shd w:val="clear" w:color="auto" w:fill="FFFFFF"/>
                <w:lang w:val="sv-SE"/>
              </w:rPr>
              <w:t xml:space="preserve">otoran </w:t>
            </w:r>
            <w:r w:rsidR="00637DEE">
              <w:rPr>
                <w:rStyle w:val="longtext"/>
                <w:rFonts w:ascii="Century" w:hAnsi="Century"/>
                <w:sz w:val="20"/>
                <w:szCs w:val="20"/>
                <w:shd w:val="clear" w:color="auto" w:fill="FFFFFF"/>
                <w:lang w:val="sv-SE"/>
              </w:rPr>
              <w:t>a</w:t>
            </w:r>
            <w:r w:rsidR="004D4ACF" w:rsidRPr="003D6E3B">
              <w:rPr>
                <w:rStyle w:val="longtext"/>
                <w:rFonts w:ascii="Century" w:hAnsi="Century"/>
                <w:sz w:val="20"/>
                <w:szCs w:val="20"/>
                <w:shd w:val="clear" w:color="auto" w:fill="FFFFFF"/>
                <w:lang w:val="sv-SE"/>
              </w:rPr>
              <w:t>yam</w:t>
            </w:r>
            <w:r w:rsidR="003D6E3B" w:rsidRPr="003D6E3B">
              <w:rPr>
                <w:rStyle w:val="longtext"/>
                <w:rFonts w:ascii="Century" w:hAnsi="Century"/>
                <w:sz w:val="20"/>
                <w:szCs w:val="20"/>
                <w:shd w:val="clear" w:color="auto" w:fill="FFFFFF"/>
                <w:lang w:val="sv-SE"/>
              </w:rPr>
              <w:t>.</w:t>
            </w:r>
            <w:r w:rsidR="00FD4292" w:rsidRPr="003D6E3B">
              <w:rPr>
                <w:rStyle w:val="longtext"/>
                <w:rFonts w:ascii="Century" w:hAnsi="Century"/>
                <w:sz w:val="20"/>
                <w:szCs w:val="20"/>
                <w:shd w:val="clear" w:color="auto" w:fill="FFFFFF"/>
                <w:lang w:val="sv-SE"/>
              </w:rPr>
              <w:t xml:space="preserve"> </w:t>
            </w:r>
          </w:p>
          <w:p w14:paraId="258204F7" w14:textId="77777777" w:rsidR="003C3F42" w:rsidRPr="003C3F42" w:rsidRDefault="003C3F42" w:rsidP="003C3F42">
            <w:pPr>
              <w:jc w:val="both"/>
              <w:rPr>
                <w:rFonts w:ascii="Century" w:hAnsi="Century"/>
                <w:sz w:val="20"/>
                <w:szCs w:val="20"/>
              </w:rPr>
            </w:pPr>
          </w:p>
          <w:p w14:paraId="74703FFA" w14:textId="3A115D3E" w:rsidR="00491DC0" w:rsidRDefault="007F1D41" w:rsidP="00491DC0">
            <w:pPr>
              <w:pStyle w:val="HTMLPreformatted"/>
              <w:jc w:val="both"/>
              <w:rPr>
                <w:rStyle w:val="y2iqfc"/>
                <w:rFonts w:ascii="Century" w:hAnsi="Century"/>
                <w:i/>
                <w:iCs/>
                <w:color w:val="202124"/>
                <w:lang w:val="en"/>
              </w:rPr>
            </w:pPr>
            <w:r w:rsidRPr="0004068A">
              <w:rPr>
                <w:rFonts w:ascii="Century" w:hAnsi="Century"/>
                <w:b/>
                <w:i/>
                <w:lang w:val="en-US"/>
              </w:rPr>
              <w:t>Abstract:</w:t>
            </w:r>
            <w:r w:rsidRPr="0004068A">
              <w:rPr>
                <w:rFonts w:ascii="Century" w:hAnsi="Century"/>
                <w:i/>
                <w:lang w:val="en-US"/>
              </w:rPr>
              <w:t xml:space="preserve">  </w:t>
            </w:r>
            <w:r w:rsidR="001D2552" w:rsidRPr="00433928">
              <w:rPr>
                <w:rFonts w:ascii="Century" w:hAnsi="Century"/>
                <w:i/>
                <w:iCs/>
                <w:color w:val="202124"/>
                <w:lang w:val="en"/>
              </w:rPr>
              <w:t xml:space="preserve">This community service activity aims to train the community, especially youth groups in the village of Paya Bujok Seuleumak in the cultivation of Daphnia sp. for natural betta fish feed by utilizing chicken manure waste as an alternative potential employment. </w:t>
            </w:r>
            <w:r w:rsidR="001D2552" w:rsidRPr="00433928">
              <w:rPr>
                <w:rStyle w:val="y2iqfc"/>
                <w:rFonts w:ascii="Century" w:hAnsi="Century"/>
                <w:i/>
                <w:iCs/>
                <w:color w:val="202124"/>
                <w:lang w:val="en"/>
              </w:rPr>
              <w:t>The training activity was carried out for 3 times and was attended by 20 participants. The participants of the activity were creative youths in the village of Paya Bujok Seuleumak,</w:t>
            </w:r>
            <w:r w:rsidR="003D6E3B">
              <w:rPr>
                <w:rStyle w:val="y2iqfc"/>
                <w:rFonts w:ascii="Century" w:hAnsi="Century"/>
                <w:i/>
                <w:iCs/>
                <w:color w:val="202124"/>
                <w:lang w:val="en"/>
              </w:rPr>
              <w:t xml:space="preserve"> </w:t>
            </w:r>
            <w:r w:rsidR="001D2552" w:rsidRPr="00433928">
              <w:rPr>
                <w:rStyle w:val="y2iqfc"/>
                <w:rFonts w:ascii="Century" w:hAnsi="Century"/>
                <w:i/>
                <w:iCs/>
                <w:color w:val="202124"/>
                <w:lang w:val="en"/>
              </w:rPr>
              <w:t xml:space="preserve">Langsa City, Aceh. The method used in this activity is the direct approach method, practice, and lectures. The results achieved in this activity are the cultivation of natural feed (Daphnia </w:t>
            </w:r>
            <w:r w:rsidR="001D2552" w:rsidRPr="00433928">
              <w:rPr>
                <w:rStyle w:val="y2iqfc"/>
                <w:rFonts w:ascii="Century" w:hAnsi="Century"/>
                <w:color w:val="202124"/>
                <w:lang w:val="en"/>
              </w:rPr>
              <w:t>sp.</w:t>
            </w:r>
            <w:r w:rsidR="001D2552" w:rsidRPr="00433928">
              <w:rPr>
                <w:rStyle w:val="y2iqfc"/>
                <w:rFonts w:ascii="Century" w:hAnsi="Century"/>
                <w:i/>
                <w:iCs/>
                <w:color w:val="202124"/>
                <w:lang w:val="en"/>
              </w:rPr>
              <w:t xml:space="preserve">) using chicken manure which can increase economic value. From the results of post-activity monitoring and evaluation, it is known that all participants can apply and re-apply independently and can produce their own Daphnia </w:t>
            </w:r>
            <w:r w:rsidR="001D2552" w:rsidRPr="00433928">
              <w:rPr>
                <w:rStyle w:val="y2iqfc"/>
                <w:rFonts w:ascii="Century" w:hAnsi="Century"/>
                <w:color w:val="202124"/>
                <w:lang w:val="en"/>
              </w:rPr>
              <w:t>sp.,</w:t>
            </w:r>
            <w:r w:rsidR="001D2552" w:rsidRPr="00433928">
              <w:rPr>
                <w:rStyle w:val="y2iqfc"/>
                <w:rFonts w:ascii="Century" w:hAnsi="Century"/>
                <w:i/>
                <w:iCs/>
                <w:color w:val="202124"/>
                <w:lang w:val="en"/>
              </w:rPr>
              <w:t xml:space="preserve"> so as to get optimal results.</w:t>
            </w:r>
            <w:r w:rsidR="00491DC0">
              <w:rPr>
                <w:rStyle w:val="y2iqfc"/>
                <w:rFonts w:ascii="Century" w:hAnsi="Century"/>
                <w:i/>
                <w:iCs/>
                <w:color w:val="202124"/>
                <w:lang w:val="en"/>
              </w:rPr>
              <w:t xml:space="preserve"> </w:t>
            </w:r>
          </w:p>
          <w:p w14:paraId="41F1551F" w14:textId="77777777" w:rsidR="00491DC0" w:rsidRDefault="00491DC0" w:rsidP="00491DC0">
            <w:pPr>
              <w:pStyle w:val="HTMLPreformatted"/>
              <w:jc w:val="both"/>
              <w:rPr>
                <w:rFonts w:ascii="Century" w:hAnsi="Century"/>
                <w:b/>
                <w:i/>
                <w:lang w:val="en-US"/>
              </w:rPr>
            </w:pPr>
          </w:p>
          <w:p w14:paraId="00704B04" w14:textId="115F35E1" w:rsidR="00491DC0" w:rsidRPr="00491DC0" w:rsidRDefault="007F1D41" w:rsidP="00491DC0">
            <w:pPr>
              <w:pStyle w:val="HTMLPreformatted"/>
              <w:jc w:val="both"/>
              <w:rPr>
                <w:rFonts w:ascii="Century" w:hAnsi="Century"/>
                <w:i/>
                <w:iCs/>
                <w:color w:val="202124"/>
                <w:lang w:val="en"/>
              </w:rPr>
            </w:pPr>
            <w:r w:rsidRPr="00F02E7A">
              <w:rPr>
                <w:rFonts w:ascii="Century" w:hAnsi="Century"/>
                <w:b/>
                <w:i/>
                <w:lang w:val="en-US"/>
              </w:rPr>
              <w:t>Keywords</w:t>
            </w:r>
            <w:r w:rsidR="00491DC0">
              <w:rPr>
                <w:rFonts w:ascii="Century" w:hAnsi="Century"/>
                <w:b/>
                <w:i/>
                <w:lang w:val="en-US"/>
              </w:rPr>
              <w:t xml:space="preserve">: </w:t>
            </w:r>
            <w:r w:rsidR="00491DC0" w:rsidRPr="00491DC0">
              <w:rPr>
                <w:rFonts w:ascii="Century" w:hAnsi="Century"/>
                <w:i/>
                <w:iCs/>
                <w:color w:val="202124"/>
                <w:lang w:val="en"/>
              </w:rPr>
              <w:t xml:space="preserve">Daphnia </w:t>
            </w:r>
            <w:r w:rsidR="00491DC0" w:rsidRPr="00491DC0">
              <w:rPr>
                <w:rFonts w:ascii="Century" w:hAnsi="Century"/>
                <w:color w:val="202124"/>
                <w:lang w:val="en"/>
              </w:rPr>
              <w:t>sp</w:t>
            </w:r>
            <w:r w:rsidR="003D6E3B">
              <w:rPr>
                <w:rFonts w:ascii="Century" w:hAnsi="Century"/>
                <w:color w:val="202124"/>
                <w:lang w:val="en"/>
              </w:rPr>
              <w:t>.;</w:t>
            </w:r>
            <w:r w:rsidR="00491DC0" w:rsidRPr="00491DC0">
              <w:rPr>
                <w:rFonts w:ascii="Century" w:hAnsi="Century"/>
                <w:i/>
                <w:iCs/>
                <w:color w:val="202124"/>
                <w:lang w:val="en"/>
              </w:rPr>
              <w:t xml:space="preserve"> Betta fish</w:t>
            </w:r>
            <w:r w:rsidR="003D6E3B">
              <w:rPr>
                <w:rFonts w:ascii="Century" w:hAnsi="Century"/>
                <w:i/>
                <w:iCs/>
                <w:color w:val="202124"/>
                <w:lang w:val="en"/>
              </w:rPr>
              <w:t>;</w:t>
            </w:r>
            <w:r w:rsidR="00491DC0" w:rsidRPr="00491DC0">
              <w:rPr>
                <w:rFonts w:ascii="Century" w:hAnsi="Century"/>
                <w:i/>
                <w:iCs/>
                <w:color w:val="202124"/>
                <w:lang w:val="en"/>
              </w:rPr>
              <w:t xml:space="preserve"> natural food</w:t>
            </w:r>
            <w:r w:rsidR="003D6E3B">
              <w:rPr>
                <w:rFonts w:ascii="Century" w:hAnsi="Century"/>
                <w:i/>
                <w:iCs/>
                <w:color w:val="202124"/>
                <w:lang w:val="en"/>
              </w:rPr>
              <w:t>;</w:t>
            </w:r>
            <w:r w:rsidR="00491DC0" w:rsidRPr="00491DC0">
              <w:rPr>
                <w:rFonts w:ascii="Century" w:hAnsi="Century"/>
                <w:i/>
                <w:iCs/>
                <w:color w:val="202124"/>
                <w:lang w:val="en"/>
              </w:rPr>
              <w:t xml:space="preserve"> chicken manure</w:t>
            </w:r>
            <w:r w:rsidR="003D6E3B">
              <w:rPr>
                <w:rFonts w:ascii="Century" w:hAnsi="Century"/>
                <w:i/>
                <w:iCs/>
                <w:color w:val="202124"/>
                <w:lang w:val="en"/>
              </w:rPr>
              <w:t>.</w:t>
            </w:r>
          </w:p>
          <w:p w14:paraId="355DACD1" w14:textId="6EFA8568" w:rsidR="007F1D41" w:rsidRPr="00F02E7A" w:rsidRDefault="007F1D41" w:rsidP="00491DC0">
            <w:pPr>
              <w:pStyle w:val="HTMLPreformatted"/>
              <w:jc w:val="both"/>
              <w:rPr>
                <w:rFonts w:ascii="Century" w:hAnsi="Century"/>
                <w:b/>
                <w:i/>
                <w:lang w:val="en-US"/>
              </w:rPr>
            </w:pPr>
          </w:p>
        </w:tc>
      </w:tr>
      <w:tr w:rsidR="007F1D41" w:rsidRPr="00922A80" w14:paraId="61CF41EB" w14:textId="77777777" w:rsidTr="008713FE">
        <w:trPr>
          <w:gridAfter w:val="1"/>
          <w:wAfter w:w="22" w:type="dxa"/>
          <w:trHeight w:val="1482"/>
          <w:jc w:val="center"/>
        </w:trPr>
        <w:tc>
          <w:tcPr>
            <w:tcW w:w="8437" w:type="dxa"/>
            <w:gridSpan w:val="3"/>
            <w:vMerge/>
            <w:tcBorders>
              <w:left w:val="nil"/>
              <w:bottom w:val="single" w:sz="4" w:space="0" w:color="auto"/>
              <w:right w:val="nil"/>
            </w:tcBorders>
          </w:tcPr>
          <w:p w14:paraId="6AB2A0C9" w14:textId="77777777" w:rsidR="007F1D41" w:rsidRPr="00922A80" w:rsidRDefault="007F1D41" w:rsidP="008713FE">
            <w:pPr>
              <w:spacing w:before="120"/>
              <w:jc w:val="both"/>
              <w:rPr>
                <w:rFonts w:ascii="Century Gothic" w:hAnsi="Century Gothic"/>
                <w:iCs/>
                <w:color w:val="000000"/>
                <w:sz w:val="20"/>
                <w:szCs w:val="20"/>
              </w:rPr>
            </w:pPr>
          </w:p>
        </w:tc>
      </w:tr>
      <w:tr w:rsidR="007F1D41" w:rsidRPr="00A231E7" w14:paraId="4AF71103" w14:textId="77777777" w:rsidTr="008713FE">
        <w:trPr>
          <w:trHeight w:val="866"/>
          <w:jc w:val="center"/>
        </w:trPr>
        <w:tc>
          <w:tcPr>
            <w:tcW w:w="1243" w:type="dxa"/>
            <w:tcBorders>
              <w:top w:val="single" w:sz="4" w:space="0" w:color="auto"/>
              <w:left w:val="nil"/>
              <w:bottom w:val="single" w:sz="4" w:space="0" w:color="auto"/>
              <w:right w:val="nil"/>
            </w:tcBorders>
          </w:tcPr>
          <w:p w14:paraId="6720BAB9" w14:textId="77777777" w:rsidR="007F1D41" w:rsidRPr="00922A80" w:rsidRDefault="007F1D41" w:rsidP="008713FE">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2F35EC99" wp14:editId="42C286A5">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6DA829B0" w14:textId="77777777" w:rsidR="007F1D41" w:rsidRPr="00A231E7" w:rsidRDefault="007F1D41" w:rsidP="008713FE">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67544703" w14:textId="77777777" w:rsidR="007F1D41" w:rsidRPr="00A231E7" w:rsidRDefault="007F1D41" w:rsidP="008713FE">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27352485" w14:textId="77777777" w:rsidR="007F1D41" w:rsidRPr="00A231E7" w:rsidRDefault="007F1D41" w:rsidP="008713FE">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14:paraId="3CC6C168" w14:textId="77777777" w:rsidR="007F1D41" w:rsidRDefault="007F1D41" w:rsidP="008713FE">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2FF68A60" w14:textId="77777777" w:rsidR="007F1D41" w:rsidRPr="00A231E7" w:rsidRDefault="007F1D41" w:rsidP="008713FE">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14:paraId="20274551" w14:textId="77777777" w:rsidR="007F1D41" w:rsidRPr="00FF704D" w:rsidRDefault="007F1D41" w:rsidP="008713FE">
            <w:pPr>
              <w:ind w:right="-13"/>
              <w:jc w:val="right"/>
              <w:rPr>
                <w:rFonts w:ascii="Century" w:hAnsi="Century"/>
                <w:i/>
                <w:iCs/>
                <w:color w:val="000000"/>
                <w:sz w:val="6"/>
                <w:szCs w:val="18"/>
              </w:rPr>
            </w:pPr>
          </w:p>
          <w:p w14:paraId="1D9AEFFF" w14:textId="77777777" w:rsidR="007F1D41" w:rsidRPr="00A231E7" w:rsidRDefault="007F1D41" w:rsidP="008713FE">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3BB43259" wp14:editId="0AFC41F9">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5BF5CC9F" w14:textId="77777777" w:rsidR="007F1D41" w:rsidRPr="00A231E7" w:rsidRDefault="007F1D41" w:rsidP="008713FE">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7FB7D86F" w14:textId="77777777" w:rsidR="007F1D41" w:rsidRPr="00A231E7" w:rsidRDefault="007F1D41" w:rsidP="008713FE">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03546F25" w14:textId="75B29394" w:rsidR="007F1D41" w:rsidRDefault="007F1D41" w:rsidP="007F1D41">
      <w:pPr>
        <w:rPr>
          <w:lang w:val="en-US" w:eastAsia="en-US"/>
        </w:rPr>
      </w:pPr>
    </w:p>
    <w:p w14:paraId="593883C1" w14:textId="77777777" w:rsidR="007F1D41" w:rsidRPr="00B3521D" w:rsidRDefault="007F1D41" w:rsidP="007F1D41">
      <w:pPr>
        <w:rPr>
          <w:sz w:val="14"/>
          <w:lang w:val="en-US" w:eastAsia="en-US"/>
        </w:rPr>
      </w:pPr>
    </w:p>
    <w:p w14:paraId="68236E7C" w14:textId="77777777" w:rsidR="007F1D41" w:rsidRPr="006A3AE1" w:rsidRDefault="007F1D41" w:rsidP="007F1D41">
      <w:pPr>
        <w:pStyle w:val="IEEEHeading1"/>
        <w:numPr>
          <w:ilvl w:val="0"/>
          <w:numId w:val="0"/>
        </w:numPr>
        <w:ind w:left="360"/>
        <w:jc w:val="left"/>
        <w:rPr>
          <w:b/>
          <w:iCs/>
          <w:sz w:val="26"/>
          <w:szCs w:val="20"/>
          <w:lang w:val="id-ID"/>
        </w:rPr>
        <w:sectPr w:rsidR="007F1D41" w:rsidRPr="006A3AE1" w:rsidSect="00B47460">
          <w:type w:val="continuous"/>
          <w:pgSz w:w="11906" w:h="16838" w:code="9"/>
          <w:pgMar w:top="1134" w:right="1701" w:bottom="1134" w:left="1701" w:header="709" w:footer="709" w:gutter="0"/>
          <w:cols w:space="238"/>
          <w:docGrid w:linePitch="360"/>
        </w:sectPr>
      </w:pPr>
    </w:p>
    <w:p w14:paraId="3252870E" w14:textId="77777777" w:rsidR="007F1D41" w:rsidRPr="00922A80" w:rsidRDefault="007F1D41" w:rsidP="007F1D41">
      <w:pPr>
        <w:pStyle w:val="IEEEHeading1"/>
        <w:numPr>
          <w:ilvl w:val="0"/>
          <w:numId w:val="3"/>
        </w:numPr>
        <w:spacing w:before="0" w:after="0" w:line="276" w:lineRule="auto"/>
        <w:jc w:val="left"/>
        <w:rPr>
          <w:rFonts w:ascii="Century" w:hAnsi="Century"/>
          <w:b/>
          <w:sz w:val="25"/>
          <w:szCs w:val="25"/>
        </w:rPr>
      </w:pPr>
      <w:r w:rsidRPr="00922A80">
        <w:rPr>
          <w:rFonts w:ascii="Century" w:hAnsi="Century"/>
          <w:b/>
          <w:iCs/>
          <w:sz w:val="25"/>
          <w:szCs w:val="25"/>
          <w:lang w:val="id-ID"/>
        </w:rPr>
        <w:lastRenderedPageBreak/>
        <w:t>LATAR BELAKANG</w:t>
      </w:r>
    </w:p>
    <w:p w14:paraId="4ECAF83F" w14:textId="44C4CE01" w:rsidR="00CC0337" w:rsidRPr="00C51A2E" w:rsidRDefault="00442DED" w:rsidP="00856962">
      <w:pPr>
        <w:ind w:firstLine="720"/>
        <w:jc w:val="both"/>
        <w:rPr>
          <w:rFonts w:ascii="Century" w:hAnsi="Century"/>
        </w:rPr>
      </w:pPr>
      <w:r w:rsidRPr="00C51A2E">
        <w:rPr>
          <w:rFonts w:ascii="Century" w:hAnsi="Century"/>
        </w:rPr>
        <w:t xml:space="preserve">Budidaya ikan hias merupakan salah satu sumber komoditas perikanan yang sedang banyak dikembangkan oleh para pecinta hewan di Indonesia. Salah satunya adalah budidaya ikan cupang yang menajadi primadona saat ini. Banyaknya peminat ikan cupang menjadi daya tarik tersendiri bagi masyarakat untuk membudidayakannya dengan tujuan untuk meningkatkan prekonomian masyarakat khususnya di Provinsi Aceh. </w:t>
      </w:r>
    </w:p>
    <w:p w14:paraId="5BA2687E" w14:textId="77777777" w:rsidR="00CC0337" w:rsidRPr="00C51A2E" w:rsidRDefault="00442DED" w:rsidP="00856962">
      <w:pPr>
        <w:ind w:firstLine="720"/>
        <w:jc w:val="both"/>
        <w:rPr>
          <w:rFonts w:ascii="Century" w:hAnsi="Century"/>
        </w:rPr>
      </w:pPr>
      <w:r w:rsidRPr="00C51A2E">
        <w:rPr>
          <w:rFonts w:ascii="Century" w:hAnsi="Century"/>
        </w:rPr>
        <w:t xml:space="preserve">Sistem budidaya ikan cupang sangat bergantung pada ketersediaan pakan. Pakan dibutuhkan bagi kelangsungan dan kesintasan hidup ikan. Ikan memiliki ukuran tubuh yang kecil sehingga membutuhkan pakan dengan ukuran yang sesuai dengan bukaan mulut ikan. Ikan biasanya lebih tertarik dengan pakan alami yang diketahui banyak mengandung nutrisi. </w:t>
      </w:r>
      <w:r w:rsidR="00CC0337" w:rsidRPr="00C51A2E">
        <w:rPr>
          <w:rFonts w:ascii="Century" w:hAnsi="Century"/>
        </w:rPr>
        <w:t>Namun permasalahan yang di hadapi oleh masyarakat tersebut yaitu kurang mendapatkannya informasi cara budidaya pakan alami., kurang mengetahui manfaat dan cara pembudidayaan pakan alami</w:t>
      </w:r>
      <w:r w:rsidR="00CC0337" w:rsidRPr="00C51A2E">
        <w:rPr>
          <w:rFonts w:ascii="Century" w:hAnsi="Century"/>
          <w:i/>
        </w:rPr>
        <w:t>.</w:t>
      </w:r>
    </w:p>
    <w:p w14:paraId="008FA14A" w14:textId="77777777" w:rsidR="00442DED" w:rsidRPr="00C51A2E" w:rsidRDefault="00442DED" w:rsidP="00CC0337">
      <w:pPr>
        <w:ind w:firstLine="720"/>
        <w:jc w:val="both"/>
        <w:rPr>
          <w:rFonts w:ascii="Century" w:hAnsi="Century"/>
        </w:rPr>
      </w:pPr>
      <w:r w:rsidRPr="00C51A2E">
        <w:rPr>
          <w:rFonts w:ascii="Century" w:hAnsi="Century"/>
        </w:rPr>
        <w:t>Pakan alami yang sering digunakan berupa jenis renik yang hidup diperairan berupa zooplankton (Djarijah, 1995). Hal ini karena pakan alami memiliki ukuran yang sesuai dengan bukaan mulut ikan serta gerakan yang ditimbilkan dapat merangsang ikan untuk bergerak mengejar dan memakannya (Casmuji, 2002). Disamping itu, z</w:t>
      </w:r>
      <w:r w:rsidR="00356E9C" w:rsidRPr="00C51A2E">
        <w:rPr>
          <w:rFonts w:ascii="Century" w:hAnsi="Century"/>
        </w:rPr>
        <w:t>ooplankton dapat berkembangbiank</w:t>
      </w:r>
      <w:r w:rsidRPr="00C51A2E">
        <w:rPr>
          <w:rFonts w:ascii="Century" w:hAnsi="Century"/>
        </w:rPr>
        <w:t xml:space="preserve"> dalam waktu yang relatif singkat yaitu pada umur 4-6 hari (Mokoginta, 2003). </w:t>
      </w:r>
    </w:p>
    <w:p w14:paraId="212B3C7F" w14:textId="69BDCDB0" w:rsidR="00442DED" w:rsidRPr="00C51A2E" w:rsidRDefault="00442DED" w:rsidP="00442DED">
      <w:pPr>
        <w:ind w:firstLine="720"/>
        <w:jc w:val="both"/>
        <w:rPr>
          <w:rFonts w:ascii="Century" w:hAnsi="Century"/>
        </w:rPr>
      </w:pPr>
      <w:r w:rsidRPr="00C51A2E">
        <w:rPr>
          <w:rFonts w:ascii="Century" w:hAnsi="Century"/>
        </w:rPr>
        <w:t>Salah satu jenis zooplankton</w:t>
      </w:r>
      <w:r w:rsidR="00E2152B">
        <w:rPr>
          <w:rFonts w:ascii="Century" w:hAnsi="Century"/>
        </w:rPr>
        <w:t xml:space="preserve"> </w:t>
      </w:r>
      <w:r w:rsidRPr="00C51A2E">
        <w:rPr>
          <w:rFonts w:ascii="Century" w:hAnsi="Century"/>
        </w:rPr>
        <w:t xml:space="preserve">yang berkembangbiak relatif singkat dan mudah dibudidayakan adalah </w:t>
      </w:r>
      <w:r w:rsidRPr="00C51A2E">
        <w:rPr>
          <w:rFonts w:ascii="Century" w:hAnsi="Century"/>
          <w:i/>
        </w:rPr>
        <w:t xml:space="preserve">Daphnia </w:t>
      </w:r>
      <w:r w:rsidRPr="00856962">
        <w:rPr>
          <w:rFonts w:ascii="Century" w:hAnsi="Century"/>
          <w:iCs/>
        </w:rPr>
        <w:t>sp.</w:t>
      </w:r>
      <w:r w:rsidRPr="00C51A2E">
        <w:rPr>
          <w:rFonts w:ascii="Century" w:hAnsi="Century"/>
        </w:rPr>
        <w:t xml:space="preserve"> Kandungan nutrisi yang dimiliki </w:t>
      </w:r>
      <w:r w:rsidRPr="00C51A2E">
        <w:rPr>
          <w:rFonts w:ascii="Century" w:hAnsi="Century"/>
          <w:i/>
        </w:rPr>
        <w:t xml:space="preserve">Daphnia </w:t>
      </w:r>
      <w:r w:rsidRPr="00856962">
        <w:rPr>
          <w:rFonts w:ascii="Century" w:hAnsi="Century"/>
          <w:iCs/>
        </w:rPr>
        <w:t>sp.</w:t>
      </w:r>
      <w:r w:rsidRPr="00C51A2E">
        <w:rPr>
          <w:rFonts w:ascii="Century" w:hAnsi="Century"/>
        </w:rPr>
        <w:t xml:space="preserve"> berdasarkan hasil analisis proksimat adalah 94,04 % air, 2,98 % protein, 0,43 % lemak, 0,16 % serat yang dibutuhkan larva ikan untuk pertumbuhannya (Hadadi, 2004). </w:t>
      </w:r>
    </w:p>
    <w:p w14:paraId="12BC98DA" w14:textId="7EC5B1F1" w:rsidR="00830BF3" w:rsidRPr="00C51A2E" w:rsidRDefault="00830BF3" w:rsidP="00830BF3">
      <w:pPr>
        <w:ind w:firstLine="720"/>
        <w:jc w:val="both"/>
        <w:rPr>
          <w:rFonts w:ascii="Century" w:hAnsi="Century"/>
        </w:rPr>
      </w:pPr>
      <w:r w:rsidRPr="00C51A2E">
        <w:rPr>
          <w:rFonts w:ascii="Century" w:hAnsi="Century"/>
        </w:rPr>
        <w:t>Budidaya</w:t>
      </w:r>
      <w:r w:rsidR="00442DED" w:rsidRPr="00C51A2E">
        <w:rPr>
          <w:rFonts w:ascii="Century" w:hAnsi="Century"/>
        </w:rPr>
        <w:t xml:space="preserve"> </w:t>
      </w:r>
      <w:r w:rsidR="00442DED" w:rsidRPr="00C51A2E">
        <w:rPr>
          <w:rFonts w:ascii="Century" w:hAnsi="Century"/>
          <w:i/>
        </w:rPr>
        <w:t xml:space="preserve">Daphnia </w:t>
      </w:r>
      <w:r w:rsidR="00442DED" w:rsidRPr="00475F1E">
        <w:rPr>
          <w:rFonts w:ascii="Century" w:hAnsi="Century"/>
          <w:iCs/>
        </w:rPr>
        <w:t>sp.</w:t>
      </w:r>
      <w:r w:rsidR="00442DED" w:rsidRPr="00C51A2E">
        <w:rPr>
          <w:rFonts w:ascii="Century" w:hAnsi="Century"/>
        </w:rPr>
        <w:t xml:space="preserve"> telah banyak dilakukan melalui berbagai macam teknik dengan penambahan bahan nutrisi atau pakan</w:t>
      </w:r>
      <w:r w:rsidR="00475F1E">
        <w:rPr>
          <w:rFonts w:ascii="Century" w:hAnsi="Century"/>
        </w:rPr>
        <w:t xml:space="preserve"> y</w:t>
      </w:r>
      <w:r w:rsidR="00442DED" w:rsidRPr="00C51A2E">
        <w:rPr>
          <w:rFonts w:ascii="Century" w:hAnsi="Century"/>
        </w:rPr>
        <w:t xml:space="preserve">ang berbeda. Hasil penelitian terdahulu diketahui bahwa kotoran ayam dapat dijadikan sebagai pakan alami bagi </w:t>
      </w:r>
      <w:r w:rsidR="00442DED" w:rsidRPr="00C51A2E">
        <w:rPr>
          <w:rFonts w:ascii="Century" w:hAnsi="Century"/>
          <w:i/>
        </w:rPr>
        <w:t xml:space="preserve">Dahpnia </w:t>
      </w:r>
      <w:r w:rsidR="00442DED" w:rsidRPr="00856962">
        <w:rPr>
          <w:rFonts w:ascii="Century" w:hAnsi="Century"/>
          <w:iCs/>
        </w:rPr>
        <w:t>sp.</w:t>
      </w:r>
      <w:r w:rsidR="00F53CAB" w:rsidRPr="00C51A2E">
        <w:rPr>
          <w:rFonts w:ascii="Century" w:hAnsi="Century"/>
        </w:rPr>
        <w:t xml:space="preserve"> (Nailulmuna </w:t>
      </w:r>
      <w:r w:rsidR="00F53CAB" w:rsidRPr="00C51A2E">
        <w:rPr>
          <w:rFonts w:ascii="Century" w:hAnsi="Century"/>
          <w:i/>
        </w:rPr>
        <w:t>et.al</w:t>
      </w:r>
      <w:r w:rsidR="00475F1E">
        <w:rPr>
          <w:rFonts w:ascii="Century" w:hAnsi="Century"/>
        </w:rPr>
        <w:t>.</w:t>
      </w:r>
      <w:r w:rsidR="00442DED" w:rsidRPr="00C51A2E">
        <w:rPr>
          <w:rFonts w:ascii="Century" w:hAnsi="Century"/>
        </w:rPr>
        <w:t xml:space="preserve"> </w:t>
      </w:r>
      <w:r w:rsidR="00F53CAB" w:rsidRPr="00C51A2E">
        <w:rPr>
          <w:rFonts w:ascii="Century" w:hAnsi="Century"/>
        </w:rPr>
        <w:t>2017</w:t>
      </w:r>
      <w:r w:rsidR="00442DED" w:rsidRPr="00C51A2E">
        <w:rPr>
          <w:rFonts w:ascii="Century" w:hAnsi="Century"/>
        </w:rPr>
        <w:t xml:space="preserve">). Bahan organik tersebut memiliki nutrisi yang tinggi dan dapat dimanfaatkan oleh </w:t>
      </w:r>
      <w:r w:rsidR="00442DED" w:rsidRPr="00C51A2E">
        <w:rPr>
          <w:rFonts w:ascii="Century" w:hAnsi="Century"/>
          <w:i/>
        </w:rPr>
        <w:t xml:space="preserve">Daphnia </w:t>
      </w:r>
      <w:r w:rsidR="00442DED" w:rsidRPr="00856962">
        <w:rPr>
          <w:rFonts w:ascii="Century" w:hAnsi="Century"/>
          <w:iCs/>
        </w:rPr>
        <w:t>sp.</w:t>
      </w:r>
      <w:r w:rsidR="00442DED" w:rsidRPr="00C51A2E">
        <w:rPr>
          <w:rFonts w:ascii="Century" w:hAnsi="Century"/>
        </w:rPr>
        <w:t xml:space="preserve"> dalam berkembangbiak. Kandungan nutrisi yang terdapat dalam kotoran ayam sangat berpengaruh terhadap pertumbuhan </w:t>
      </w:r>
      <w:r w:rsidR="00442DED" w:rsidRPr="00C51A2E">
        <w:rPr>
          <w:rFonts w:ascii="Century" w:hAnsi="Century"/>
          <w:i/>
        </w:rPr>
        <w:t xml:space="preserve">Daphnia </w:t>
      </w:r>
      <w:r w:rsidR="00442DED" w:rsidRPr="00856962">
        <w:rPr>
          <w:rFonts w:ascii="Century" w:hAnsi="Century"/>
          <w:iCs/>
        </w:rPr>
        <w:t>sp</w:t>
      </w:r>
      <w:r w:rsidR="00442DED" w:rsidRPr="00C51A2E">
        <w:rPr>
          <w:rFonts w:ascii="Century" w:hAnsi="Century"/>
          <w:i/>
        </w:rPr>
        <w:t>.</w:t>
      </w:r>
      <w:r w:rsidR="00442DED" w:rsidRPr="00C51A2E">
        <w:rPr>
          <w:rFonts w:ascii="Century" w:hAnsi="Century"/>
        </w:rPr>
        <w:t xml:space="preserve">, karena nutrisi yang baik dapat memacu pertumbuhan yang baik pula (Makmur, 2004). Penggunaan kotoran ayam sebagai media kultur </w:t>
      </w:r>
      <w:r w:rsidR="00442DED" w:rsidRPr="00C51A2E">
        <w:rPr>
          <w:rFonts w:ascii="Century" w:hAnsi="Century"/>
          <w:i/>
        </w:rPr>
        <w:t xml:space="preserve">Daphnia </w:t>
      </w:r>
      <w:r w:rsidR="00442DED" w:rsidRPr="00856962">
        <w:rPr>
          <w:rFonts w:ascii="Century" w:hAnsi="Century"/>
          <w:iCs/>
        </w:rPr>
        <w:t>sp.</w:t>
      </w:r>
      <w:r w:rsidR="00442DED" w:rsidRPr="00C51A2E">
        <w:rPr>
          <w:rFonts w:ascii="Century" w:hAnsi="Century"/>
        </w:rPr>
        <w:t xml:space="preserve">  memberikan pertumbuhan yang baik karena memiliki  kandungan  bahan  organik  yang tinggi dengan protein 10-11%.  </w:t>
      </w:r>
    </w:p>
    <w:p w14:paraId="68409176" w14:textId="3E29A559" w:rsidR="00356E9C" w:rsidRPr="00C51A2E" w:rsidRDefault="00830BF3" w:rsidP="00356E9C">
      <w:pPr>
        <w:ind w:firstLine="720"/>
        <w:jc w:val="both"/>
        <w:rPr>
          <w:rFonts w:ascii="Century" w:hAnsi="Century"/>
        </w:rPr>
      </w:pPr>
      <w:r w:rsidRPr="00C51A2E">
        <w:rPr>
          <w:rFonts w:ascii="Century" w:hAnsi="Century"/>
        </w:rPr>
        <w:t>Berdasarkan pada analisis situasi dan kondisi objektif maka kegiatan ini dapat memberi solusi bagi permasalahan yang di hadapi</w:t>
      </w:r>
      <w:r w:rsidR="00356E9C" w:rsidRPr="00C51A2E">
        <w:rPr>
          <w:rFonts w:ascii="Century" w:hAnsi="Century"/>
        </w:rPr>
        <w:t xml:space="preserve"> dengan prioritas yaitu meningkatkan peran dan fungsi perguruan tinggi, BUMK dan perangkat desa dalam memberikan informasi tentang cara pembudidayaan </w:t>
      </w:r>
      <w:r w:rsidR="00356E9C" w:rsidRPr="00C51A2E">
        <w:rPr>
          <w:rFonts w:ascii="Century" w:hAnsi="Century"/>
          <w:i/>
        </w:rPr>
        <w:t>Daphnia sp</w:t>
      </w:r>
      <w:r w:rsidR="00356E9C" w:rsidRPr="00C51A2E">
        <w:rPr>
          <w:rFonts w:ascii="Century" w:hAnsi="Century"/>
        </w:rPr>
        <w:t xml:space="preserve">. sebagai pakan alami, memberikan pelatihan cara budidaya </w:t>
      </w:r>
      <w:r w:rsidR="00356E9C" w:rsidRPr="00C51A2E">
        <w:rPr>
          <w:rFonts w:ascii="Century" w:hAnsi="Century"/>
          <w:i/>
        </w:rPr>
        <w:t>Daphnia sp</w:t>
      </w:r>
      <w:r w:rsidR="00356E9C" w:rsidRPr="00C51A2E">
        <w:rPr>
          <w:rFonts w:ascii="Century" w:hAnsi="Century"/>
        </w:rPr>
        <w:t xml:space="preserve">., memberikan pelatihan cara membuat pakan bagi pertumbuhan </w:t>
      </w:r>
      <w:r w:rsidR="00356E9C" w:rsidRPr="00C51A2E">
        <w:rPr>
          <w:rFonts w:ascii="Century" w:hAnsi="Century"/>
          <w:i/>
        </w:rPr>
        <w:t>Daphnia sp</w:t>
      </w:r>
      <w:r w:rsidR="00356E9C" w:rsidRPr="00C51A2E">
        <w:rPr>
          <w:rFonts w:ascii="Century" w:hAnsi="Century"/>
        </w:rPr>
        <w:t xml:space="preserve"> dan meningkatkan kesadaran masyarakat tentang manfaat pakan alami bagi pertumbuhan ikan hias.</w:t>
      </w:r>
    </w:p>
    <w:p w14:paraId="10194F26" w14:textId="77777777" w:rsidR="00442DED" w:rsidRPr="00C51A2E" w:rsidRDefault="00442DED" w:rsidP="00356E9C">
      <w:pPr>
        <w:ind w:firstLine="720"/>
        <w:jc w:val="both"/>
        <w:rPr>
          <w:rStyle w:val="longtext"/>
          <w:rFonts w:ascii="Century" w:hAnsi="Century"/>
        </w:rPr>
      </w:pPr>
      <w:r w:rsidRPr="00C51A2E">
        <w:rPr>
          <w:rFonts w:ascii="Century" w:hAnsi="Century"/>
        </w:rPr>
        <w:t xml:space="preserve">Program pengabdian </w:t>
      </w:r>
      <w:r w:rsidR="00830BF3" w:rsidRPr="00C51A2E">
        <w:rPr>
          <w:rFonts w:ascii="Century" w:hAnsi="Century"/>
        </w:rPr>
        <w:t xml:space="preserve">kepada </w:t>
      </w:r>
      <w:r w:rsidRPr="00C51A2E">
        <w:rPr>
          <w:rFonts w:ascii="Century" w:hAnsi="Century"/>
        </w:rPr>
        <w:t xml:space="preserve">masyarakat ini diharapkan </w:t>
      </w:r>
      <w:r w:rsidR="0055431B" w:rsidRPr="00C51A2E">
        <w:rPr>
          <w:rFonts w:ascii="Century" w:hAnsi="Century"/>
        </w:rPr>
        <w:t>tidak hanya memb</w:t>
      </w:r>
      <w:r w:rsidRPr="00C51A2E">
        <w:rPr>
          <w:rFonts w:ascii="Century" w:hAnsi="Century"/>
        </w:rPr>
        <w:t xml:space="preserve">erikan informasi tetapi juga dapat menjadikan suatu pendapatan </w:t>
      </w:r>
      <w:r w:rsidRPr="00C51A2E">
        <w:rPr>
          <w:rFonts w:ascii="Century" w:hAnsi="Century"/>
        </w:rPr>
        <w:lastRenderedPageBreak/>
        <w:t xml:space="preserve">daerah dalam mengembangkan budidaya </w:t>
      </w:r>
      <w:r w:rsidRPr="00C51A2E">
        <w:rPr>
          <w:rFonts w:ascii="Century" w:hAnsi="Century"/>
          <w:i/>
        </w:rPr>
        <w:t>Daphnia sp.</w:t>
      </w:r>
      <w:r w:rsidRPr="00C51A2E">
        <w:rPr>
          <w:rFonts w:ascii="Century" w:hAnsi="Century"/>
        </w:rPr>
        <w:t>untuk pakan alami  ikan cupang dengan memanfaatkan limbah kotoran ayam sebagai alternatif lapangan pekerjaan potensial bagi kelompok pemuda khususnya dusun Rahmad Desa Paya Bujok Seuleumak, Kota Langsa.</w:t>
      </w:r>
    </w:p>
    <w:p w14:paraId="6FB436CD" w14:textId="77777777" w:rsidR="007F1D41" w:rsidRPr="003343DF" w:rsidRDefault="007F1D41" w:rsidP="007F1D41">
      <w:pPr>
        <w:pStyle w:val="IEEEParagraph"/>
        <w:ind w:firstLine="0"/>
        <w:rPr>
          <w:lang w:val="en-US"/>
        </w:rPr>
      </w:pPr>
    </w:p>
    <w:p w14:paraId="6FA741EB" w14:textId="77777777" w:rsidR="007F1D41" w:rsidRPr="00922A80" w:rsidRDefault="007F1D41" w:rsidP="007F1D41">
      <w:pPr>
        <w:pStyle w:val="IEEEHeading1"/>
        <w:numPr>
          <w:ilvl w:val="0"/>
          <w:numId w:val="3"/>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Pr="00922A80">
        <w:rPr>
          <w:rFonts w:ascii="Century" w:hAnsi="Century"/>
          <w:b/>
          <w:iCs/>
          <w:sz w:val="25"/>
          <w:szCs w:val="25"/>
          <w:lang w:val="en-US"/>
        </w:rPr>
        <w:t xml:space="preserve"> PELAKSANAAN</w:t>
      </w:r>
    </w:p>
    <w:p w14:paraId="7E98C07D" w14:textId="77777777" w:rsidR="00B17C2C" w:rsidRDefault="00B17C2C" w:rsidP="003376AA">
      <w:pPr>
        <w:pStyle w:val="IEEEParagraph"/>
        <w:ind w:firstLine="360"/>
        <w:rPr>
          <w:rFonts w:ascii="Century" w:hAnsi="Century"/>
          <w:lang w:val="fi-FI"/>
        </w:rPr>
      </w:pPr>
      <w:r>
        <w:rPr>
          <w:rFonts w:ascii="Century" w:hAnsi="Century"/>
          <w:lang w:val="fi-FI"/>
        </w:rPr>
        <w:t>Pelaksanaan pengabdian kepada masyarakat  dilakukan di rumah mitra di desa Paya Bujok Seuleumak Kota Langsa dengan diikuti sebanyak 20 pemuda peserta pelatihan yang hadir secara langsung. Kegiatan ini berlangsung selama 3 jam dengan rincian kegiatan sebagai berikut :</w:t>
      </w:r>
    </w:p>
    <w:p w14:paraId="451D7FCF" w14:textId="77777777" w:rsidR="001A7939" w:rsidRDefault="00227149" w:rsidP="003376AA">
      <w:pPr>
        <w:pStyle w:val="IEEEParagraph"/>
        <w:numPr>
          <w:ilvl w:val="0"/>
          <w:numId w:val="9"/>
        </w:numPr>
        <w:rPr>
          <w:rFonts w:ascii="Century" w:hAnsi="Century"/>
          <w:lang w:val="fi-FI"/>
        </w:rPr>
      </w:pPr>
      <w:r>
        <w:rPr>
          <w:rFonts w:ascii="Century" w:hAnsi="Century"/>
          <w:lang w:val="fi-FI"/>
        </w:rPr>
        <w:t xml:space="preserve">Sosialisasi dan pejaringan anggota kelompok </w:t>
      </w:r>
    </w:p>
    <w:p w14:paraId="17BD008B" w14:textId="42A26CB6" w:rsidR="00227149" w:rsidRPr="001A7939" w:rsidRDefault="00227149" w:rsidP="003376AA">
      <w:pPr>
        <w:pStyle w:val="IEEEParagraph"/>
        <w:ind w:left="720" w:firstLine="0"/>
        <w:rPr>
          <w:rFonts w:ascii="Century" w:hAnsi="Century"/>
          <w:lang w:val="fi-FI"/>
        </w:rPr>
      </w:pPr>
      <w:r w:rsidRPr="001A7939">
        <w:rPr>
          <w:rFonts w:ascii="Century" w:hAnsi="Century"/>
        </w:rPr>
        <w:t xml:space="preserve">Sosialisasi dilakukan di daerah tujuan pelaksanaan program </w:t>
      </w:r>
      <w:r w:rsidRPr="001A7939">
        <w:rPr>
          <w:rFonts w:ascii="Century" w:eastAsia="Times New Roman" w:hAnsi="Century"/>
          <w:color w:val="000000"/>
          <w:lang w:eastAsia="id-ID"/>
        </w:rPr>
        <w:t xml:space="preserve">kegiatan pengabdian kepada masyarakat </w:t>
      </w:r>
      <w:r w:rsidRPr="001A7939">
        <w:rPr>
          <w:rFonts w:ascii="Century" w:hAnsi="Century"/>
        </w:rPr>
        <w:t>yang melibatkan aparat desa setempat. Target masyarakat yang dijadikan mitra adalah BUMK dan masyarakat umum di Desa Paya Bujok Seuleumak. Pada kegiatan program sosialisasi akan dipilih 20 orang  di Desa Paya Bujok Seuleumak yang telah memenuhi kriteria dan bersedia untuk mengikuti pelatihan budidaya pakan alami (</w:t>
      </w:r>
      <w:r w:rsidRPr="001A7939">
        <w:rPr>
          <w:rFonts w:ascii="Century" w:hAnsi="Century"/>
          <w:i/>
        </w:rPr>
        <w:t xml:space="preserve">Daphnia </w:t>
      </w:r>
      <w:r w:rsidRPr="00794ABF">
        <w:rPr>
          <w:rFonts w:ascii="Century" w:hAnsi="Century"/>
          <w:iCs/>
        </w:rPr>
        <w:t>sp.</w:t>
      </w:r>
      <w:r w:rsidRPr="001A7939">
        <w:rPr>
          <w:rFonts w:ascii="Century" w:hAnsi="Century"/>
        </w:rPr>
        <w:t>)</w:t>
      </w:r>
      <w:r w:rsidR="001A7939" w:rsidRPr="001A7939">
        <w:rPr>
          <w:rFonts w:ascii="Century" w:hAnsi="Century"/>
        </w:rPr>
        <w:t xml:space="preserve"> </w:t>
      </w:r>
      <w:r w:rsidR="001A7939" w:rsidRPr="001A7939">
        <w:rPr>
          <w:rFonts w:ascii="Century" w:eastAsia="Times New Roman" w:hAnsi="Century"/>
          <w:color w:val="000000"/>
          <w:lang w:eastAsia="id-ID"/>
        </w:rPr>
        <w:t>Dalam tahapan persiapan ini, tim pelaksanaan kegiatan pengabdian kepada masyarakat (PKM) melakukan diskusi dengan kelompok pemuda dan aparat De</w:t>
      </w:r>
      <w:r w:rsidR="001A7939">
        <w:rPr>
          <w:rFonts w:ascii="Century" w:eastAsia="Times New Roman" w:hAnsi="Century"/>
          <w:color w:val="000000"/>
          <w:lang w:eastAsia="id-ID"/>
        </w:rPr>
        <w:t xml:space="preserve">sa setempat dengan tujuan untuk </w:t>
      </w:r>
      <w:r w:rsidR="001A7939" w:rsidRPr="001A7939">
        <w:rPr>
          <w:rFonts w:ascii="Century" w:eastAsia="Times New Roman" w:hAnsi="Century"/>
          <w:color w:val="000000"/>
          <w:lang w:eastAsia="id-ID"/>
        </w:rPr>
        <w:t>Memberikan informasi tentang tujuan dan maksud program pengabdian kepada m</w:t>
      </w:r>
      <w:r w:rsidR="001A7939">
        <w:rPr>
          <w:rFonts w:ascii="Century" w:eastAsia="Times New Roman" w:hAnsi="Century"/>
          <w:color w:val="000000"/>
          <w:lang w:eastAsia="id-ID"/>
        </w:rPr>
        <w:t xml:space="preserve">asyarakat tersebut dilaksanakan; </w:t>
      </w:r>
      <w:r w:rsidR="001A7939" w:rsidRPr="001A7939">
        <w:rPr>
          <w:rFonts w:ascii="Century" w:eastAsia="Times New Roman" w:hAnsi="Century"/>
          <w:color w:val="000000"/>
          <w:lang w:eastAsia="id-ID"/>
        </w:rPr>
        <w:t xml:space="preserve">Melakukan pendataan permasalahan yang dihadapi oleh masyarakat khususnya kelompok </w:t>
      </w:r>
      <w:r w:rsidR="001A7939" w:rsidRPr="001A7939">
        <w:rPr>
          <w:rFonts w:ascii="Century" w:eastAsia="Times New Roman" w:hAnsi="Century"/>
          <w:color w:val="000000"/>
          <w:lang w:val="en-US" w:eastAsia="id-ID"/>
        </w:rPr>
        <w:t xml:space="preserve">yang akan mengikuti pelatihan budidaya pakan alami </w:t>
      </w:r>
      <w:r w:rsidR="001A7939" w:rsidRPr="001A7939">
        <w:rPr>
          <w:rFonts w:ascii="Century" w:eastAsia="Times New Roman" w:hAnsi="Century"/>
          <w:i/>
          <w:color w:val="000000"/>
          <w:lang w:val="en-US" w:eastAsia="id-ID"/>
        </w:rPr>
        <w:t xml:space="preserve">Daphnia </w:t>
      </w:r>
      <w:r w:rsidR="001A7939" w:rsidRPr="00794ABF">
        <w:rPr>
          <w:rFonts w:ascii="Century" w:eastAsia="Times New Roman" w:hAnsi="Century"/>
          <w:iCs/>
          <w:color w:val="000000"/>
          <w:lang w:val="en-US" w:eastAsia="id-ID"/>
        </w:rPr>
        <w:t>sp</w:t>
      </w:r>
      <w:r w:rsidR="001A7939" w:rsidRPr="001A7939">
        <w:rPr>
          <w:rFonts w:ascii="Century" w:eastAsia="Times New Roman" w:hAnsi="Century"/>
          <w:i/>
          <w:color w:val="000000"/>
          <w:lang w:val="en-US" w:eastAsia="id-ID"/>
        </w:rPr>
        <w:t>.</w:t>
      </w:r>
      <w:r w:rsidR="001A7939">
        <w:rPr>
          <w:rFonts w:ascii="Century" w:eastAsia="Times New Roman" w:hAnsi="Century"/>
          <w:color w:val="000000"/>
          <w:lang w:eastAsia="id-ID"/>
        </w:rPr>
        <w:t xml:space="preserve">; </w:t>
      </w:r>
      <w:r w:rsidR="001A7939" w:rsidRPr="001A7939">
        <w:rPr>
          <w:rFonts w:ascii="Century" w:eastAsia="Times New Roman" w:hAnsi="Century"/>
          <w:color w:val="000000"/>
          <w:lang w:eastAsia="id-ID"/>
        </w:rPr>
        <w:t xml:space="preserve">Melakukan diskusi tentang pemanfaatan </w:t>
      </w:r>
      <w:r w:rsidR="001A7939" w:rsidRPr="001A7939">
        <w:rPr>
          <w:rFonts w:ascii="Century" w:eastAsia="Times New Roman" w:hAnsi="Century"/>
          <w:color w:val="000000"/>
          <w:lang w:val="en-US" w:eastAsia="id-ID"/>
        </w:rPr>
        <w:t xml:space="preserve">pakan alami untuk budidaya ikan cgupan. </w:t>
      </w:r>
      <w:r w:rsidR="001A7939" w:rsidRPr="001A7939">
        <w:rPr>
          <w:rFonts w:ascii="Century" w:eastAsia="Times New Roman" w:hAnsi="Century"/>
          <w:color w:val="000000"/>
          <w:lang w:eastAsia="id-ID"/>
        </w:rPr>
        <w:t>Mendiskusikan lokasi dan jadwal pelaksanaan program kegiatan diseminasi produk kepada masyarakat.</w:t>
      </w:r>
    </w:p>
    <w:p w14:paraId="48CA8DE4" w14:textId="77777777" w:rsidR="00325C3E" w:rsidRDefault="00AC3210" w:rsidP="003376AA">
      <w:pPr>
        <w:pStyle w:val="IEEEParagraph"/>
        <w:numPr>
          <w:ilvl w:val="0"/>
          <w:numId w:val="9"/>
        </w:numPr>
        <w:rPr>
          <w:rFonts w:ascii="Century" w:hAnsi="Century"/>
          <w:lang w:val="fi-FI"/>
        </w:rPr>
      </w:pPr>
      <w:r>
        <w:rPr>
          <w:rFonts w:ascii="Century" w:hAnsi="Century"/>
          <w:lang w:val="fi-FI"/>
        </w:rPr>
        <w:t xml:space="preserve"> </w:t>
      </w:r>
      <w:r w:rsidR="00325C3E">
        <w:rPr>
          <w:rFonts w:ascii="Century" w:hAnsi="Century"/>
          <w:lang w:val="fi-FI"/>
        </w:rPr>
        <w:t>Tahap Ceramah</w:t>
      </w:r>
      <w:r w:rsidR="006244C7">
        <w:rPr>
          <w:rFonts w:ascii="Century" w:hAnsi="Century"/>
          <w:lang w:val="fi-FI"/>
        </w:rPr>
        <w:t xml:space="preserve"> dan Diskusi</w:t>
      </w:r>
    </w:p>
    <w:p w14:paraId="1DB242EA" w14:textId="6C3148C6" w:rsidR="001A7939" w:rsidRDefault="00325C3E" w:rsidP="003376AA">
      <w:pPr>
        <w:pStyle w:val="IEEEParagraph"/>
        <w:ind w:left="720" w:firstLine="0"/>
        <w:rPr>
          <w:rFonts w:ascii="Century" w:eastAsia="Times New Roman" w:hAnsi="Century"/>
          <w:color w:val="000000"/>
          <w:lang w:val="en-US" w:eastAsia="id-ID"/>
        </w:rPr>
      </w:pPr>
      <w:r w:rsidRPr="00494450">
        <w:rPr>
          <w:rFonts w:ascii="Century" w:eastAsia="Times New Roman" w:hAnsi="Century"/>
          <w:color w:val="000000"/>
          <w:lang w:eastAsia="id-ID"/>
        </w:rPr>
        <w:t>Tim pelaksana kegiatan menyiapkan materi dan bahan peraga yang kemudian disampaikan kepada peserta kegiatan. Adapun materi yang disajikan yaitu:</w:t>
      </w:r>
      <w:r w:rsidR="001A7939">
        <w:rPr>
          <w:rFonts w:ascii="Century" w:eastAsia="Times New Roman" w:hAnsi="Century"/>
          <w:color w:val="000000"/>
          <w:lang w:eastAsia="id-ID"/>
        </w:rPr>
        <w:t xml:space="preserve"> </w:t>
      </w:r>
      <w:r w:rsidRPr="001A7939">
        <w:rPr>
          <w:rFonts w:ascii="Century" w:eastAsia="Times New Roman" w:hAnsi="Century"/>
          <w:color w:val="000000"/>
          <w:lang w:eastAsia="id-ID"/>
        </w:rPr>
        <w:t xml:space="preserve">Keunggulan </w:t>
      </w:r>
      <w:r w:rsidRPr="001A7939">
        <w:rPr>
          <w:rFonts w:ascii="Century" w:hAnsi="Century"/>
          <w:lang w:val="en-US"/>
        </w:rPr>
        <w:t>budidaya pakan alami (</w:t>
      </w:r>
      <w:r w:rsidRPr="001A7939">
        <w:rPr>
          <w:rFonts w:ascii="Century" w:hAnsi="Century"/>
          <w:i/>
          <w:lang w:val="en-US"/>
        </w:rPr>
        <w:t xml:space="preserve">Daphnia </w:t>
      </w:r>
      <w:r w:rsidRPr="00794ABF">
        <w:rPr>
          <w:rFonts w:ascii="Century" w:hAnsi="Century"/>
          <w:iCs/>
          <w:lang w:val="en-US"/>
        </w:rPr>
        <w:t>sp</w:t>
      </w:r>
      <w:r w:rsidRPr="001A7939">
        <w:rPr>
          <w:rFonts w:ascii="Century" w:hAnsi="Century"/>
          <w:i/>
          <w:lang w:val="en-US"/>
        </w:rPr>
        <w:t>.</w:t>
      </w:r>
      <w:r w:rsidRPr="001A7939">
        <w:rPr>
          <w:rFonts w:ascii="Century" w:hAnsi="Century"/>
          <w:lang w:val="en-US"/>
        </w:rPr>
        <w:t>) dengan menggunakan kotoran ay</w:t>
      </w:r>
      <w:r w:rsidR="001A7939">
        <w:rPr>
          <w:rFonts w:ascii="Century" w:hAnsi="Century"/>
          <w:lang w:val="en-US"/>
        </w:rPr>
        <w:t xml:space="preserve">am di Desa Paya Bujok Seuleumak; </w:t>
      </w:r>
      <w:r w:rsidRPr="001A7939">
        <w:rPr>
          <w:rFonts w:ascii="Century" w:eastAsia="Times New Roman" w:hAnsi="Century"/>
          <w:color w:val="000000"/>
          <w:lang w:eastAsia="id-ID"/>
        </w:rPr>
        <w:t xml:space="preserve">Keunggulan </w:t>
      </w:r>
      <w:r w:rsidRPr="001A7939">
        <w:rPr>
          <w:rFonts w:ascii="Century" w:eastAsia="Times New Roman" w:hAnsi="Century"/>
          <w:color w:val="000000"/>
          <w:lang w:val="en-US" w:eastAsia="id-ID"/>
        </w:rPr>
        <w:t>budidaya ikan cupang dengan menggunakan pakan alami Daphnia mag</w:t>
      </w:r>
      <w:r w:rsidR="001A7939">
        <w:rPr>
          <w:rFonts w:ascii="Century" w:eastAsia="Times New Roman" w:hAnsi="Century"/>
          <w:color w:val="000000"/>
          <w:lang w:val="en-US" w:eastAsia="id-ID"/>
        </w:rPr>
        <w:t xml:space="preserve">na di Desa Paya Bujok Seuleumak; </w:t>
      </w:r>
      <w:r w:rsidRPr="001A7939">
        <w:rPr>
          <w:rFonts w:ascii="Century" w:eastAsia="Times New Roman" w:hAnsi="Century"/>
          <w:color w:val="000000"/>
          <w:lang w:eastAsia="id-ID"/>
        </w:rPr>
        <w:t xml:space="preserve">Tahapan dalam proses </w:t>
      </w:r>
      <w:r w:rsidRPr="001A7939">
        <w:rPr>
          <w:rFonts w:ascii="Century" w:eastAsia="Times New Roman" w:hAnsi="Century"/>
          <w:color w:val="000000"/>
          <w:lang w:val="en-US" w:eastAsia="id-ID"/>
        </w:rPr>
        <w:t xml:space="preserve">budidaya pakan alami </w:t>
      </w:r>
      <w:r w:rsidR="001A7939" w:rsidRPr="001A7939">
        <w:rPr>
          <w:rFonts w:ascii="Century" w:eastAsia="Times New Roman" w:hAnsi="Century"/>
          <w:color w:val="000000"/>
          <w:lang w:val="en-US" w:eastAsia="id-ID"/>
        </w:rPr>
        <w:t>untuk men</w:t>
      </w:r>
      <w:r w:rsidRPr="001A7939">
        <w:rPr>
          <w:rFonts w:ascii="Century" w:eastAsia="Times New Roman" w:hAnsi="Century"/>
          <w:color w:val="000000"/>
          <w:lang w:val="en-US" w:eastAsia="id-ID"/>
        </w:rPr>
        <w:t>in</w:t>
      </w:r>
      <w:r w:rsidR="001A7939" w:rsidRPr="001A7939">
        <w:rPr>
          <w:rFonts w:ascii="Century" w:eastAsia="Times New Roman" w:hAnsi="Century"/>
          <w:color w:val="000000"/>
          <w:lang w:val="en-US" w:eastAsia="id-ID"/>
        </w:rPr>
        <w:t>gkatkan kemampuan pemda</w:t>
      </w:r>
      <w:r w:rsidRPr="001A7939">
        <w:rPr>
          <w:rFonts w:ascii="Century" w:eastAsia="Times New Roman" w:hAnsi="Century"/>
          <w:color w:val="000000"/>
          <w:lang w:val="en-US" w:eastAsia="id-ID"/>
        </w:rPr>
        <w:t xml:space="preserve"> di desa Paya Bujok Seuleumak dan menciptakan lapangan kerja potensial.</w:t>
      </w:r>
    </w:p>
    <w:p w14:paraId="5ABDD1BD" w14:textId="77777777" w:rsidR="001A7939" w:rsidRPr="001A7939" w:rsidRDefault="001A7939" w:rsidP="003376AA">
      <w:pPr>
        <w:pStyle w:val="IEEEParagraph"/>
        <w:numPr>
          <w:ilvl w:val="0"/>
          <w:numId w:val="9"/>
        </w:numPr>
        <w:rPr>
          <w:rFonts w:ascii="Century" w:hAnsi="Century"/>
          <w:lang w:val="fi-FI"/>
        </w:rPr>
      </w:pPr>
      <w:r>
        <w:rPr>
          <w:rFonts w:ascii="Century" w:eastAsia="Times New Roman" w:hAnsi="Century"/>
          <w:color w:val="000000"/>
          <w:lang w:val="en-US" w:eastAsia="id-ID"/>
        </w:rPr>
        <w:t>Prakter Langsung</w:t>
      </w:r>
    </w:p>
    <w:p w14:paraId="3F242B7B" w14:textId="7C342D22" w:rsidR="00325C3E" w:rsidRPr="00B04503" w:rsidRDefault="001A7939" w:rsidP="003376AA">
      <w:pPr>
        <w:pStyle w:val="IEEEParagraph"/>
        <w:ind w:left="720" w:firstLine="0"/>
        <w:rPr>
          <w:rFonts w:ascii="Century" w:eastAsia="Times New Roman" w:hAnsi="Century"/>
          <w:color w:val="000000"/>
          <w:lang w:eastAsia="id-ID"/>
        </w:rPr>
      </w:pPr>
      <w:r w:rsidRPr="001A7939">
        <w:rPr>
          <w:rFonts w:ascii="Century" w:eastAsia="Times New Roman" w:hAnsi="Century"/>
          <w:color w:val="000000"/>
          <w:lang w:eastAsia="id-ID"/>
        </w:rPr>
        <w:t xml:space="preserve">Dalam praktek lapangan akan diperagakan proses </w:t>
      </w:r>
      <w:r w:rsidRPr="001A7939">
        <w:rPr>
          <w:rFonts w:ascii="Century" w:eastAsia="Times New Roman" w:hAnsi="Century"/>
          <w:color w:val="000000"/>
          <w:lang w:val="en-US" w:eastAsia="id-ID"/>
        </w:rPr>
        <w:t xml:space="preserve">pembuatan pembuatan pakan </w:t>
      </w:r>
      <w:r w:rsidRPr="001A7939">
        <w:rPr>
          <w:rFonts w:ascii="Century" w:eastAsia="Times New Roman" w:hAnsi="Century"/>
          <w:i/>
          <w:color w:val="000000"/>
          <w:lang w:val="en-US" w:eastAsia="id-ID"/>
        </w:rPr>
        <w:t xml:space="preserve">Daphnia </w:t>
      </w:r>
      <w:r w:rsidRPr="00794ABF">
        <w:rPr>
          <w:rFonts w:ascii="Century" w:eastAsia="Times New Roman" w:hAnsi="Century"/>
          <w:iCs/>
          <w:color w:val="000000"/>
          <w:lang w:val="en-US" w:eastAsia="id-ID"/>
        </w:rPr>
        <w:t>sp.</w:t>
      </w:r>
      <w:r w:rsidRPr="001A7939">
        <w:rPr>
          <w:rFonts w:ascii="Century" w:eastAsia="Times New Roman" w:hAnsi="Century"/>
          <w:i/>
          <w:color w:val="000000"/>
          <w:lang w:val="en-US" w:eastAsia="id-ID"/>
        </w:rPr>
        <w:t xml:space="preserve"> </w:t>
      </w:r>
      <w:r w:rsidRPr="001A7939">
        <w:rPr>
          <w:rFonts w:ascii="Century" w:eastAsia="Times New Roman" w:hAnsi="Century"/>
          <w:color w:val="000000"/>
          <w:lang w:val="en-US" w:eastAsia="id-ID"/>
        </w:rPr>
        <w:t>dengan menggunakan kotoran ayam, teknik budidaya pakan alami (</w:t>
      </w:r>
      <w:r w:rsidRPr="001A7939">
        <w:rPr>
          <w:rFonts w:ascii="Century" w:eastAsia="Times New Roman" w:hAnsi="Century"/>
          <w:i/>
          <w:color w:val="000000"/>
          <w:lang w:val="en-US" w:eastAsia="id-ID"/>
        </w:rPr>
        <w:t xml:space="preserve">Daphnia </w:t>
      </w:r>
      <w:r w:rsidRPr="00794ABF">
        <w:rPr>
          <w:rFonts w:ascii="Century" w:eastAsia="Times New Roman" w:hAnsi="Century"/>
          <w:iCs/>
          <w:color w:val="000000"/>
          <w:lang w:val="en-US" w:eastAsia="id-ID"/>
        </w:rPr>
        <w:t>sp</w:t>
      </w:r>
      <w:r w:rsidRPr="001A7939">
        <w:rPr>
          <w:rFonts w:ascii="Century" w:eastAsia="Times New Roman" w:hAnsi="Century"/>
          <w:i/>
          <w:color w:val="000000"/>
          <w:lang w:val="en-US" w:eastAsia="id-ID"/>
        </w:rPr>
        <w:t>.</w:t>
      </w:r>
      <w:r w:rsidRPr="001A7939">
        <w:rPr>
          <w:rFonts w:ascii="Century" w:eastAsia="Times New Roman" w:hAnsi="Century"/>
          <w:color w:val="000000"/>
          <w:lang w:val="en-US" w:eastAsia="id-ID"/>
        </w:rPr>
        <w:t xml:space="preserve">) dan teknik budidaya ikan cupangcara penggunaan yang baik dan benar </w:t>
      </w:r>
      <w:r w:rsidRPr="001A7939">
        <w:rPr>
          <w:rFonts w:ascii="Century" w:eastAsia="Times New Roman" w:hAnsi="Century"/>
          <w:color w:val="000000"/>
          <w:lang w:eastAsia="id-ID"/>
        </w:rPr>
        <w:t>yang meliputi beberapa tahap sebagai berikut:</w:t>
      </w:r>
      <w:r>
        <w:rPr>
          <w:rFonts w:ascii="Century" w:eastAsia="Times New Roman" w:hAnsi="Century"/>
          <w:color w:val="000000"/>
          <w:lang w:eastAsia="id-ID"/>
        </w:rPr>
        <w:t xml:space="preserve"> Penyiapan wadah, Pembuatan media pakan Daphnia sp. dengan Kotoran Ayam, Inokulasi dan Pemeliharaan, Pemanenan </w:t>
      </w:r>
      <w:r w:rsidRPr="001A7939">
        <w:rPr>
          <w:rFonts w:ascii="Century" w:eastAsia="Times New Roman" w:hAnsi="Century"/>
          <w:i/>
          <w:color w:val="000000"/>
          <w:lang w:eastAsia="id-ID"/>
        </w:rPr>
        <w:t xml:space="preserve">Daphnia </w:t>
      </w:r>
      <w:r w:rsidRPr="00794ABF">
        <w:rPr>
          <w:rFonts w:ascii="Century" w:eastAsia="Times New Roman" w:hAnsi="Century"/>
          <w:iCs/>
          <w:color w:val="000000"/>
          <w:lang w:eastAsia="id-ID"/>
        </w:rPr>
        <w:t>sp</w:t>
      </w:r>
      <w:r>
        <w:rPr>
          <w:rFonts w:ascii="Century" w:eastAsia="Times New Roman" w:hAnsi="Century"/>
          <w:color w:val="000000"/>
          <w:lang w:eastAsia="id-ID"/>
        </w:rPr>
        <w:t>.</w:t>
      </w:r>
    </w:p>
    <w:p w14:paraId="69A4F622" w14:textId="77777777" w:rsidR="00B04503" w:rsidRDefault="00B04503" w:rsidP="003376AA">
      <w:pPr>
        <w:pStyle w:val="IEEEParagraph"/>
        <w:numPr>
          <w:ilvl w:val="0"/>
          <w:numId w:val="9"/>
        </w:numPr>
        <w:rPr>
          <w:rFonts w:ascii="Century" w:eastAsia="Times New Roman" w:hAnsi="Century"/>
          <w:color w:val="000000"/>
          <w:lang w:eastAsia="id-ID"/>
        </w:rPr>
      </w:pPr>
      <w:r>
        <w:rPr>
          <w:rFonts w:ascii="Century" w:eastAsia="Times New Roman" w:hAnsi="Century"/>
          <w:color w:val="000000"/>
          <w:lang w:eastAsia="id-ID"/>
        </w:rPr>
        <w:t>Evaluasi Kegiatan</w:t>
      </w:r>
    </w:p>
    <w:p w14:paraId="78835821" w14:textId="34CECA50" w:rsidR="00B04503" w:rsidRPr="00B04503" w:rsidRDefault="00B04503" w:rsidP="003376AA">
      <w:pPr>
        <w:pStyle w:val="IEEEParagraph"/>
        <w:ind w:left="720" w:firstLine="0"/>
        <w:rPr>
          <w:rFonts w:ascii="Century" w:eastAsia="Times New Roman" w:hAnsi="Century"/>
          <w:color w:val="000000"/>
          <w:lang w:eastAsia="id-ID"/>
        </w:rPr>
      </w:pPr>
      <w:r w:rsidRPr="00B04503">
        <w:rPr>
          <w:rFonts w:ascii="Century" w:eastAsia="Times New Roman" w:hAnsi="Century"/>
          <w:lang w:eastAsia="id-ID"/>
        </w:rPr>
        <w:t>Keberhasilan pelaksaan pengabdian kepada masyarakat</w:t>
      </w:r>
      <w:r w:rsidR="00F85320">
        <w:rPr>
          <w:rFonts w:ascii="Century" w:eastAsia="Times New Roman" w:hAnsi="Century"/>
          <w:lang w:eastAsia="id-ID"/>
        </w:rPr>
        <w:t xml:space="preserve"> </w:t>
      </w:r>
      <w:r w:rsidRPr="00B04503">
        <w:rPr>
          <w:rFonts w:ascii="Century" w:eastAsia="Times New Roman" w:hAnsi="Century"/>
          <w:lang w:eastAsia="id-ID"/>
        </w:rPr>
        <w:t>yang diusulkan ini akan dievaluasi selama pelaksanaan berjalan. Evaluasi awal dilakukan oleh tim pelaksana dalam dua hal kegiatan, yaitu:</w:t>
      </w:r>
    </w:p>
    <w:p w14:paraId="61D8EBC3" w14:textId="2B105125" w:rsidR="00B04503" w:rsidRPr="00B04503" w:rsidRDefault="00B04503" w:rsidP="003376AA">
      <w:pPr>
        <w:pStyle w:val="ListParagraph"/>
        <w:numPr>
          <w:ilvl w:val="0"/>
          <w:numId w:val="12"/>
        </w:numPr>
        <w:autoSpaceDE w:val="0"/>
        <w:autoSpaceDN w:val="0"/>
        <w:adjustRightInd w:val="0"/>
        <w:spacing w:after="0" w:line="240" w:lineRule="auto"/>
        <w:jc w:val="both"/>
        <w:rPr>
          <w:rFonts w:ascii="Century" w:hAnsi="Century"/>
          <w:sz w:val="24"/>
          <w:szCs w:val="24"/>
        </w:rPr>
      </w:pPr>
      <w:r w:rsidRPr="00B04503">
        <w:rPr>
          <w:rFonts w:ascii="Century" w:eastAsia="Times New Roman" w:hAnsi="Century"/>
          <w:sz w:val="24"/>
          <w:szCs w:val="24"/>
          <w:lang w:eastAsia="id-ID"/>
        </w:rPr>
        <w:lastRenderedPageBreak/>
        <w:t xml:space="preserve">Kegiatan inti pada saat peserta menerima materi penyuluhan dan praktik teknik </w:t>
      </w:r>
      <w:r w:rsidRPr="00B04503">
        <w:rPr>
          <w:rFonts w:ascii="Century" w:eastAsia="Times New Roman" w:hAnsi="Century"/>
          <w:sz w:val="24"/>
          <w:szCs w:val="24"/>
          <w:lang w:val="en-US" w:eastAsia="id-ID"/>
        </w:rPr>
        <w:t>budidaya pakan alami (</w:t>
      </w:r>
      <w:r w:rsidRPr="00B04503">
        <w:rPr>
          <w:rFonts w:ascii="Century" w:eastAsia="Times New Roman" w:hAnsi="Century"/>
          <w:i/>
          <w:sz w:val="24"/>
          <w:szCs w:val="24"/>
          <w:lang w:val="en-US" w:eastAsia="id-ID"/>
        </w:rPr>
        <w:t>Daphnia sp.</w:t>
      </w:r>
      <w:r w:rsidRPr="00B04503">
        <w:rPr>
          <w:rFonts w:ascii="Century" w:eastAsia="Times New Roman" w:hAnsi="Century"/>
          <w:sz w:val="24"/>
          <w:szCs w:val="24"/>
          <w:lang w:val="en-US" w:eastAsia="id-ID"/>
        </w:rPr>
        <w:t>)</w:t>
      </w:r>
      <w:r w:rsidR="0025553E">
        <w:rPr>
          <w:rFonts w:ascii="Century" w:eastAsia="Times New Roman" w:hAnsi="Century"/>
          <w:sz w:val="24"/>
          <w:szCs w:val="24"/>
          <w:lang w:val="en-US" w:eastAsia="id-ID"/>
        </w:rPr>
        <w:t>.</w:t>
      </w:r>
    </w:p>
    <w:p w14:paraId="59D988C1" w14:textId="2C05C58B" w:rsidR="00B04503" w:rsidRPr="00B04503" w:rsidRDefault="00B04503" w:rsidP="003376AA">
      <w:pPr>
        <w:pStyle w:val="ListParagraph"/>
        <w:numPr>
          <w:ilvl w:val="0"/>
          <w:numId w:val="12"/>
        </w:numPr>
        <w:autoSpaceDE w:val="0"/>
        <w:autoSpaceDN w:val="0"/>
        <w:adjustRightInd w:val="0"/>
        <w:spacing w:after="0" w:line="240" w:lineRule="auto"/>
        <w:jc w:val="both"/>
        <w:rPr>
          <w:rFonts w:ascii="Century" w:hAnsi="Century"/>
          <w:sz w:val="24"/>
          <w:szCs w:val="24"/>
        </w:rPr>
      </w:pPr>
      <w:r w:rsidRPr="00B04503">
        <w:rPr>
          <w:rFonts w:ascii="Century" w:eastAsia="Times New Roman" w:hAnsi="Century"/>
          <w:sz w:val="24"/>
          <w:szCs w:val="24"/>
          <w:lang w:eastAsia="id-ID"/>
        </w:rPr>
        <w:t xml:space="preserve">Diluar kegiatan inti, yaitu meninjau </w:t>
      </w:r>
      <w:r w:rsidRPr="00B04503">
        <w:rPr>
          <w:rFonts w:ascii="Century" w:eastAsia="Times New Roman" w:hAnsi="Century"/>
          <w:sz w:val="24"/>
          <w:szCs w:val="24"/>
          <w:lang w:val="en-US" w:eastAsia="id-ID"/>
        </w:rPr>
        <w:t xml:space="preserve">pakan alami </w:t>
      </w:r>
      <w:r w:rsidRPr="00B04503">
        <w:rPr>
          <w:rFonts w:ascii="Century" w:eastAsia="Times New Roman" w:hAnsi="Century"/>
          <w:sz w:val="24"/>
          <w:szCs w:val="24"/>
          <w:lang w:eastAsia="id-ID"/>
        </w:rPr>
        <w:t>yang dihasilkan setelah tim pelaksana melaksanakan kegiatan pengabdian kepada masyarakat.</w:t>
      </w:r>
    </w:p>
    <w:p w14:paraId="4E05AAD1" w14:textId="355E1A85" w:rsidR="007F1D41" w:rsidRDefault="00B04503" w:rsidP="003376AA">
      <w:pPr>
        <w:pStyle w:val="IEEEParagraph"/>
        <w:ind w:left="720" w:firstLine="0"/>
        <w:rPr>
          <w:rFonts w:ascii="Century" w:eastAsia="Times New Roman" w:hAnsi="Century"/>
          <w:lang w:eastAsia="id-ID"/>
        </w:rPr>
      </w:pPr>
      <w:r w:rsidRPr="00B04503">
        <w:rPr>
          <w:rFonts w:ascii="Century" w:eastAsia="Times New Roman" w:hAnsi="Century"/>
          <w:lang w:eastAsia="id-ID"/>
        </w:rPr>
        <w:t>Adapun kriteria penilaian meliputi pemahaman materi penyuluhan dan penerapan materi yang telah diberikan selama proses kegiatan berlangsu</w:t>
      </w:r>
      <w:r>
        <w:rPr>
          <w:rFonts w:ascii="Century" w:eastAsia="Times New Roman" w:hAnsi="Century"/>
          <w:lang w:eastAsia="id-ID"/>
        </w:rPr>
        <w:t>n</w:t>
      </w:r>
      <w:r w:rsidRPr="00B04503">
        <w:rPr>
          <w:rFonts w:ascii="Century" w:eastAsia="Times New Roman" w:hAnsi="Century"/>
          <w:lang w:eastAsia="id-ID"/>
        </w:rPr>
        <w:t xml:space="preserve">g. Evaluasi selanjutnya dilakukan oleh Anggota Komisi Lembaga Pengabdian Kepada Masyarakat guna menilai keberhasilan pelaksanaan kegiatan. </w:t>
      </w:r>
    </w:p>
    <w:p w14:paraId="762C2AF1" w14:textId="77777777" w:rsidR="003376AA" w:rsidRPr="00922A80" w:rsidRDefault="003376AA" w:rsidP="003376AA">
      <w:pPr>
        <w:pStyle w:val="IEEEParagraph"/>
        <w:ind w:left="720" w:firstLine="0"/>
        <w:rPr>
          <w:rFonts w:ascii="Century" w:hAnsi="Century"/>
          <w:lang w:val="sv-SE"/>
        </w:rPr>
      </w:pPr>
    </w:p>
    <w:p w14:paraId="4A76E273" w14:textId="77777777" w:rsidR="007F1D41" w:rsidRDefault="007F1D41" w:rsidP="007F1D41">
      <w:pPr>
        <w:pStyle w:val="IEEEHeading1"/>
        <w:numPr>
          <w:ilvl w:val="0"/>
          <w:numId w:val="3"/>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Pr="00E01DF5">
        <w:rPr>
          <w:rFonts w:ascii="Century" w:hAnsi="Century"/>
          <w:b/>
          <w:iCs/>
          <w:sz w:val="25"/>
          <w:szCs w:val="25"/>
          <w:lang w:val="en-US"/>
        </w:rPr>
        <w:t xml:space="preserve"> DAN PEMBAHASAN</w:t>
      </w:r>
    </w:p>
    <w:p w14:paraId="4DDA3D67" w14:textId="77777777" w:rsidR="00B04503" w:rsidRPr="00C51A2E" w:rsidRDefault="00B04503" w:rsidP="00B04503">
      <w:pPr>
        <w:pStyle w:val="IEEEParagraph"/>
        <w:numPr>
          <w:ilvl w:val="0"/>
          <w:numId w:val="14"/>
        </w:numPr>
        <w:rPr>
          <w:rFonts w:ascii="Century" w:hAnsi="Century"/>
          <w:b/>
          <w:lang w:val="en-US"/>
        </w:rPr>
      </w:pPr>
      <w:r w:rsidRPr="00C51A2E">
        <w:rPr>
          <w:rFonts w:ascii="Century" w:hAnsi="Century"/>
          <w:b/>
          <w:lang w:val="en-US"/>
        </w:rPr>
        <w:t>Penyampaian Materi dan Diskusi</w:t>
      </w:r>
    </w:p>
    <w:p w14:paraId="48727A46" w14:textId="77777777" w:rsidR="00B04503" w:rsidRPr="00C51A2E" w:rsidRDefault="00E75E70" w:rsidP="006244C7">
      <w:pPr>
        <w:pStyle w:val="IEEEParagraph"/>
        <w:ind w:firstLine="576"/>
        <w:rPr>
          <w:rFonts w:ascii="Century" w:hAnsi="Century"/>
          <w:lang w:val="en-US"/>
        </w:rPr>
      </w:pPr>
      <w:r w:rsidRPr="00C51A2E">
        <w:rPr>
          <w:rFonts w:ascii="Century" w:hAnsi="Century"/>
          <w:lang w:val="en-US"/>
        </w:rPr>
        <w:t xml:space="preserve">Kegiatan awal dengan menyampaikan materi berjalan dengan baik dan lancar. Tidak ada kendala teknik dan semua peserta mengikuti kegiatan dari awal hingga akhir. Peserta terlihat sangat antusias dalam menyimak paparan materi yang di sampaikan (Gambar 1). </w:t>
      </w:r>
      <w:r w:rsidR="005D4CBC" w:rsidRPr="00C51A2E">
        <w:rPr>
          <w:rFonts w:ascii="Century" w:hAnsi="Century"/>
          <w:lang w:val="en-US"/>
        </w:rPr>
        <w:t xml:space="preserve">Sesekali </w:t>
      </w:r>
      <w:r w:rsidR="006244C7" w:rsidRPr="00C51A2E">
        <w:rPr>
          <w:rFonts w:ascii="Century" w:hAnsi="Century"/>
          <w:lang w:val="en-US"/>
        </w:rPr>
        <w:t>tim pelaksana kegiatan</w:t>
      </w:r>
      <w:r w:rsidR="005D4CBC" w:rsidRPr="00C51A2E">
        <w:rPr>
          <w:rFonts w:ascii="Century" w:hAnsi="Century"/>
          <w:lang w:val="en-US"/>
        </w:rPr>
        <w:t xml:space="preserve"> memberi pertanyaan untuk melihat sampai dimana ketertarikan dan pemahaman peserta atas materi yang diberikan.</w:t>
      </w:r>
    </w:p>
    <w:p w14:paraId="6AC9B1CF" w14:textId="77777777" w:rsidR="00E75E70" w:rsidRPr="00C51A2E" w:rsidRDefault="00E75E70" w:rsidP="005D4CBC">
      <w:pPr>
        <w:pStyle w:val="IEEEParagraph"/>
        <w:ind w:firstLine="0"/>
        <w:rPr>
          <w:rFonts w:ascii="Century" w:hAnsi="Century"/>
          <w:lang w:val="en-US"/>
        </w:rPr>
      </w:pPr>
    </w:p>
    <w:p w14:paraId="56B73EFE" w14:textId="77777777" w:rsidR="00E75E70" w:rsidRPr="00C51A2E" w:rsidRDefault="00E75E70" w:rsidP="00B04503">
      <w:pPr>
        <w:pStyle w:val="IEEEParagraph"/>
        <w:rPr>
          <w:rFonts w:ascii="Century" w:hAnsi="Century"/>
          <w:lang w:val="en-US"/>
        </w:rPr>
      </w:pPr>
    </w:p>
    <w:p w14:paraId="4EF88C96" w14:textId="77777777" w:rsidR="00C15A2F" w:rsidRPr="00C51A2E" w:rsidRDefault="002604AB" w:rsidP="00E75E70">
      <w:pPr>
        <w:pStyle w:val="IEEEParagraph"/>
        <w:jc w:val="center"/>
        <w:rPr>
          <w:rFonts w:ascii="Century" w:hAnsi="Century"/>
          <w:lang w:val="en-US"/>
        </w:rPr>
      </w:pPr>
      <w:r w:rsidRPr="00C51A2E">
        <w:rPr>
          <w:rFonts w:ascii="Century" w:hAnsi="Century"/>
          <w:noProof/>
          <w:lang w:val="en-US" w:eastAsia="en-US"/>
        </w:rPr>
        <w:drawing>
          <wp:inline distT="0" distB="0" distL="0" distR="0" wp14:anchorId="0A7BA56F" wp14:editId="44863ABD">
            <wp:extent cx="3306725" cy="2479269"/>
            <wp:effectExtent l="0" t="0" r="8255" b="0"/>
            <wp:docPr id="5" name="Picture 5" descr="D:\PENGABDIAN KEPADA MASYARAKAT\PKM UNSAM 2021\Laporan Hasil PKM 2021\Dokumentasi PKM 22021\IMG-2021092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ENGABDIAN KEPADA MASYARAKAT\PKM UNSAM 2021\Laporan Hasil PKM 2021\Dokumentasi PKM 22021\IMG-20210927-WA00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930" cy="2478673"/>
                    </a:xfrm>
                    <a:prstGeom prst="rect">
                      <a:avLst/>
                    </a:prstGeom>
                    <a:noFill/>
                    <a:ln>
                      <a:noFill/>
                    </a:ln>
                  </pic:spPr>
                </pic:pic>
              </a:graphicData>
            </a:graphic>
          </wp:inline>
        </w:drawing>
      </w:r>
    </w:p>
    <w:p w14:paraId="30362911" w14:textId="77777777" w:rsidR="00E75E70" w:rsidRPr="00C51A2E" w:rsidRDefault="00E75E70" w:rsidP="00E75E70">
      <w:pPr>
        <w:pStyle w:val="IEEEParagraph"/>
        <w:jc w:val="center"/>
        <w:rPr>
          <w:rFonts w:ascii="Century" w:hAnsi="Century"/>
          <w:lang w:val="en-US"/>
        </w:rPr>
      </w:pPr>
      <w:r w:rsidRPr="00C51A2E">
        <w:rPr>
          <w:rFonts w:ascii="Century" w:hAnsi="Century"/>
          <w:b/>
          <w:lang w:val="en-US"/>
        </w:rPr>
        <w:t>Gambar 1</w:t>
      </w:r>
      <w:r w:rsidRPr="00C51A2E">
        <w:rPr>
          <w:rFonts w:ascii="Century" w:hAnsi="Century"/>
          <w:lang w:val="en-US"/>
        </w:rPr>
        <w:t>. Pemaparan Materi</w:t>
      </w:r>
    </w:p>
    <w:p w14:paraId="28D22B19" w14:textId="77777777" w:rsidR="00F0358E" w:rsidRPr="00C51A2E" w:rsidRDefault="00F0358E" w:rsidP="00E75E70">
      <w:pPr>
        <w:pStyle w:val="IEEEParagraph"/>
        <w:jc w:val="center"/>
        <w:rPr>
          <w:rFonts w:ascii="Century" w:hAnsi="Century"/>
          <w:lang w:val="en-US"/>
        </w:rPr>
      </w:pPr>
    </w:p>
    <w:p w14:paraId="21CC2138" w14:textId="239DFF7B" w:rsidR="005D4CBC" w:rsidRPr="00C51A2E" w:rsidRDefault="005D4CBC" w:rsidP="006244C7">
      <w:pPr>
        <w:pStyle w:val="IEEEParagraph"/>
        <w:ind w:firstLine="576"/>
        <w:rPr>
          <w:rFonts w:ascii="Century" w:hAnsi="Century"/>
          <w:lang w:val="en-US"/>
        </w:rPr>
      </w:pPr>
      <w:r w:rsidRPr="00C51A2E">
        <w:rPr>
          <w:rFonts w:ascii="Century" w:hAnsi="Century"/>
          <w:lang w:val="en-US"/>
        </w:rPr>
        <w:t xml:space="preserve">Selama kegiatan berlangsung, beberapa peserta juga aktif bertanya tentang materi yang disampaikan. Peserta banyak bertanya tentang bagaimana langkah–langkah yang </w:t>
      </w:r>
      <w:r w:rsidR="004730F7" w:rsidRPr="00C51A2E">
        <w:rPr>
          <w:rFonts w:ascii="Century" w:hAnsi="Century"/>
          <w:lang w:val="en-US"/>
        </w:rPr>
        <w:t xml:space="preserve">tepat </w:t>
      </w:r>
      <w:r w:rsidRPr="00C51A2E">
        <w:rPr>
          <w:rFonts w:ascii="Century" w:hAnsi="Century"/>
          <w:lang w:val="en-US"/>
        </w:rPr>
        <w:t xml:space="preserve">dilakukan dalam membudidayakan pakan alami </w:t>
      </w:r>
      <w:r w:rsidR="004730F7" w:rsidRPr="00C51A2E">
        <w:rPr>
          <w:rFonts w:ascii="Century" w:hAnsi="Century"/>
          <w:i/>
          <w:lang w:val="en-US"/>
        </w:rPr>
        <w:t xml:space="preserve">Daphnia </w:t>
      </w:r>
      <w:r w:rsidR="004730F7" w:rsidRPr="00315DEA">
        <w:rPr>
          <w:rFonts w:ascii="Century" w:hAnsi="Century"/>
          <w:iCs/>
          <w:lang w:val="en-US"/>
        </w:rPr>
        <w:t>sp</w:t>
      </w:r>
      <w:r w:rsidR="00A11DA6">
        <w:rPr>
          <w:rFonts w:ascii="Century" w:hAnsi="Century"/>
          <w:iCs/>
          <w:lang w:val="en-US"/>
        </w:rPr>
        <w:t>.</w:t>
      </w:r>
      <w:r w:rsidR="004730F7" w:rsidRPr="00315DEA">
        <w:rPr>
          <w:rFonts w:ascii="Century" w:hAnsi="Century"/>
          <w:iCs/>
          <w:lang w:val="en-US"/>
        </w:rPr>
        <w:t>,</w:t>
      </w:r>
      <w:r w:rsidR="004730F7" w:rsidRPr="00C51A2E">
        <w:rPr>
          <w:rFonts w:ascii="Century" w:hAnsi="Century"/>
          <w:lang w:val="en-US"/>
        </w:rPr>
        <w:t xml:space="preserve"> apa saja yang perlu diperhatikan dalam proses budidaya dan maanfaat pakan alami bagi pertumbuhan dan perkembangan ikan.</w:t>
      </w:r>
      <w:r w:rsidRPr="00C51A2E">
        <w:rPr>
          <w:rFonts w:ascii="Century" w:hAnsi="Century"/>
          <w:i/>
          <w:lang w:val="en-US"/>
        </w:rPr>
        <w:t xml:space="preserve"> </w:t>
      </w:r>
      <w:r w:rsidRPr="00C51A2E">
        <w:rPr>
          <w:rFonts w:ascii="Century" w:hAnsi="Century"/>
          <w:lang w:val="en-US"/>
        </w:rPr>
        <w:t>Ada juga peserta yang langsung tertarik untuk mengembangkan dalam skala yang lebih besar karena melihat prospek yang baik untuk perekonomian mendatang.</w:t>
      </w:r>
      <w:r w:rsidR="00F0358E" w:rsidRPr="00C51A2E">
        <w:rPr>
          <w:rFonts w:ascii="Century" w:hAnsi="Century"/>
          <w:lang w:val="en-US"/>
        </w:rPr>
        <w:t xml:space="preserve"> </w:t>
      </w:r>
    </w:p>
    <w:p w14:paraId="2F233198" w14:textId="77777777" w:rsidR="005D4CBC" w:rsidRPr="00C51A2E" w:rsidRDefault="005D4CBC" w:rsidP="00E75E70">
      <w:pPr>
        <w:pStyle w:val="IEEEParagraph"/>
        <w:jc w:val="center"/>
        <w:rPr>
          <w:rFonts w:ascii="Century" w:hAnsi="Century"/>
          <w:lang w:val="en-US"/>
        </w:rPr>
      </w:pPr>
    </w:p>
    <w:p w14:paraId="74325C4C" w14:textId="77777777" w:rsidR="00C15A2F" w:rsidRPr="00C51A2E" w:rsidRDefault="00C15A2F" w:rsidP="00C15A2F">
      <w:pPr>
        <w:pStyle w:val="IEEEParagraph"/>
        <w:numPr>
          <w:ilvl w:val="0"/>
          <w:numId w:val="14"/>
        </w:numPr>
        <w:rPr>
          <w:rFonts w:ascii="Century" w:hAnsi="Century"/>
          <w:b/>
          <w:lang w:val="en-US"/>
        </w:rPr>
      </w:pPr>
      <w:r w:rsidRPr="00C51A2E">
        <w:rPr>
          <w:rFonts w:ascii="Century" w:hAnsi="Century"/>
          <w:b/>
          <w:lang w:val="en-US"/>
        </w:rPr>
        <w:t>Praktek</w:t>
      </w:r>
      <w:r w:rsidR="002604AB" w:rsidRPr="00C51A2E">
        <w:rPr>
          <w:rFonts w:ascii="Century" w:hAnsi="Century"/>
          <w:b/>
          <w:lang w:val="en-US"/>
        </w:rPr>
        <w:t xml:space="preserve"> Budidaya </w:t>
      </w:r>
      <w:r w:rsidR="002604AB" w:rsidRPr="00C51A2E">
        <w:rPr>
          <w:rFonts w:ascii="Century" w:hAnsi="Century"/>
          <w:b/>
          <w:i/>
          <w:lang w:val="en-US"/>
        </w:rPr>
        <w:t>Daphnia sp.</w:t>
      </w:r>
    </w:p>
    <w:p w14:paraId="4B0BC5C5" w14:textId="77777777" w:rsidR="00C15A2F" w:rsidRPr="00C51A2E" w:rsidRDefault="00F0358E" w:rsidP="00A84C67">
      <w:pPr>
        <w:pStyle w:val="IEEEParagraph"/>
        <w:ind w:firstLine="567"/>
        <w:rPr>
          <w:rFonts w:ascii="Century" w:hAnsi="Century"/>
          <w:lang w:val="en-US"/>
        </w:rPr>
      </w:pPr>
      <w:r w:rsidRPr="00C51A2E">
        <w:rPr>
          <w:rFonts w:ascii="Century" w:hAnsi="Century"/>
          <w:lang w:val="en-US"/>
        </w:rPr>
        <w:t>K</w:t>
      </w:r>
      <w:r w:rsidR="004730F7" w:rsidRPr="00C51A2E">
        <w:rPr>
          <w:rFonts w:ascii="Century" w:hAnsi="Century"/>
          <w:lang w:val="en-US"/>
        </w:rPr>
        <w:t>egiatan pr</w:t>
      </w:r>
      <w:r w:rsidR="006244C7" w:rsidRPr="00C51A2E">
        <w:rPr>
          <w:rFonts w:ascii="Century" w:hAnsi="Century"/>
          <w:lang w:val="en-US"/>
        </w:rPr>
        <w:t>aktik langsung dilakukan setelah</w:t>
      </w:r>
      <w:r w:rsidR="004730F7" w:rsidRPr="00C51A2E">
        <w:rPr>
          <w:rFonts w:ascii="Century" w:hAnsi="Century"/>
          <w:lang w:val="en-US"/>
        </w:rPr>
        <w:t xml:space="preserve"> penyampaian materi</w:t>
      </w:r>
      <w:r w:rsidRPr="00C51A2E">
        <w:rPr>
          <w:rFonts w:ascii="Century" w:hAnsi="Century"/>
          <w:lang w:val="en-US"/>
        </w:rPr>
        <w:t xml:space="preserve"> selesai</w:t>
      </w:r>
      <w:r w:rsidR="004730F7" w:rsidRPr="00C51A2E">
        <w:rPr>
          <w:rFonts w:ascii="Century" w:hAnsi="Century"/>
          <w:lang w:val="en-US"/>
        </w:rPr>
        <w:t xml:space="preserve">. Langkah – langkah yang dilakukan dalam budidaya </w:t>
      </w:r>
      <w:r w:rsidRPr="00C51A2E">
        <w:rPr>
          <w:rFonts w:ascii="Century" w:hAnsi="Century"/>
          <w:i/>
          <w:lang w:val="en-US"/>
        </w:rPr>
        <w:t>D</w:t>
      </w:r>
      <w:r w:rsidR="004730F7" w:rsidRPr="00C51A2E">
        <w:rPr>
          <w:rFonts w:ascii="Century" w:hAnsi="Century"/>
          <w:i/>
          <w:lang w:val="en-US"/>
        </w:rPr>
        <w:t xml:space="preserve">aphnia </w:t>
      </w:r>
      <w:r w:rsidR="004730F7" w:rsidRPr="00A11DA6">
        <w:rPr>
          <w:rFonts w:ascii="Century" w:hAnsi="Century"/>
          <w:iCs/>
          <w:lang w:val="en-US"/>
        </w:rPr>
        <w:t>sp</w:t>
      </w:r>
      <w:r w:rsidR="006244C7" w:rsidRPr="00C51A2E">
        <w:rPr>
          <w:rFonts w:ascii="Century" w:hAnsi="Century"/>
          <w:lang w:val="en-US"/>
        </w:rPr>
        <w:t xml:space="preserve">. didemonstrasikan oleh tim pelaksana kegiatan pengabdian kepada </w:t>
      </w:r>
      <w:r w:rsidR="006244C7" w:rsidRPr="00C51A2E">
        <w:rPr>
          <w:rFonts w:ascii="Century" w:hAnsi="Century"/>
          <w:lang w:val="en-US"/>
        </w:rPr>
        <w:lastRenderedPageBreak/>
        <w:t>masyarakat (PKM)</w:t>
      </w:r>
      <w:r w:rsidR="004730F7" w:rsidRPr="00C51A2E">
        <w:rPr>
          <w:rFonts w:ascii="Century" w:hAnsi="Century"/>
          <w:lang w:val="en-US"/>
        </w:rPr>
        <w:t xml:space="preserve"> dan disimak langsung oleh seluruh peserta kegiatan</w:t>
      </w:r>
      <w:r w:rsidR="00E075D7" w:rsidRPr="00C51A2E">
        <w:rPr>
          <w:rFonts w:ascii="Century" w:hAnsi="Century"/>
          <w:lang w:val="en-US"/>
        </w:rPr>
        <w:t xml:space="preserve"> (Gambar 2)</w:t>
      </w:r>
      <w:r w:rsidR="004730F7" w:rsidRPr="00C51A2E">
        <w:rPr>
          <w:rFonts w:ascii="Century" w:hAnsi="Century"/>
          <w:lang w:val="en-US"/>
        </w:rPr>
        <w:t xml:space="preserve">. </w:t>
      </w:r>
      <w:r w:rsidR="00E075D7" w:rsidRPr="00C51A2E">
        <w:rPr>
          <w:rFonts w:ascii="Century" w:hAnsi="Century"/>
          <w:lang w:val="en-US"/>
        </w:rPr>
        <w:t xml:space="preserve">Pada kegiatan ini, terlihat para peserta sangat antusias memperhatikan setiap tahapan yang dilakukan. </w:t>
      </w:r>
      <w:r w:rsidR="004730F7" w:rsidRPr="00C51A2E">
        <w:rPr>
          <w:rFonts w:ascii="Century" w:hAnsi="Century"/>
          <w:lang w:val="en-US"/>
        </w:rPr>
        <w:t xml:space="preserve">Sambil </w:t>
      </w:r>
      <w:r w:rsidR="006244C7" w:rsidRPr="00C51A2E">
        <w:rPr>
          <w:rFonts w:ascii="Century" w:hAnsi="Century"/>
          <w:lang w:val="en-US"/>
        </w:rPr>
        <w:t xml:space="preserve">tim pelaksana kegiatan </w:t>
      </w:r>
      <w:r w:rsidR="004730F7" w:rsidRPr="00C51A2E">
        <w:rPr>
          <w:rFonts w:ascii="Century" w:hAnsi="Century"/>
          <w:lang w:val="en-US"/>
        </w:rPr>
        <w:t>menyampaikan tahapan yang dilakukan dalam</w:t>
      </w:r>
      <w:r w:rsidRPr="00C51A2E">
        <w:rPr>
          <w:rFonts w:ascii="Century" w:hAnsi="Century"/>
          <w:lang w:val="en-US"/>
        </w:rPr>
        <w:t xml:space="preserve"> budidaya </w:t>
      </w:r>
      <w:r w:rsidRPr="00C51A2E">
        <w:rPr>
          <w:rFonts w:ascii="Century" w:hAnsi="Century"/>
          <w:i/>
          <w:lang w:val="en-US"/>
        </w:rPr>
        <w:t xml:space="preserve">Daphnia </w:t>
      </w:r>
      <w:r w:rsidRPr="00A11DA6">
        <w:rPr>
          <w:rFonts w:ascii="Century" w:hAnsi="Century"/>
          <w:iCs/>
          <w:lang w:val="en-US"/>
        </w:rPr>
        <w:t>sp.</w:t>
      </w:r>
      <w:r w:rsidR="004730F7" w:rsidRPr="00C51A2E">
        <w:rPr>
          <w:rFonts w:ascii="Century" w:hAnsi="Century"/>
          <w:lang w:val="en-US"/>
        </w:rPr>
        <w:t>, peserta juga sesekali bertanya tentang cara peng</w:t>
      </w:r>
      <w:r w:rsidR="00E075D7" w:rsidRPr="00C51A2E">
        <w:rPr>
          <w:rFonts w:ascii="Century" w:hAnsi="Century"/>
          <w:lang w:val="en-US"/>
        </w:rPr>
        <w:t xml:space="preserve">gunaan </w:t>
      </w:r>
      <w:r w:rsidR="006244C7" w:rsidRPr="00C51A2E">
        <w:rPr>
          <w:rFonts w:ascii="Century" w:hAnsi="Century"/>
          <w:lang w:val="en-US"/>
        </w:rPr>
        <w:t>pembuatan media dan manfaat</w:t>
      </w:r>
      <w:r w:rsidR="00E075D7" w:rsidRPr="00C51A2E">
        <w:rPr>
          <w:rFonts w:ascii="Century" w:hAnsi="Century"/>
          <w:lang w:val="en-US"/>
        </w:rPr>
        <w:t xml:space="preserve"> bahan yang digunakan untuk pertumbuhan </w:t>
      </w:r>
      <w:r w:rsidR="00E075D7" w:rsidRPr="00C51A2E">
        <w:rPr>
          <w:rFonts w:ascii="Century" w:hAnsi="Century"/>
          <w:i/>
          <w:lang w:val="en-US"/>
        </w:rPr>
        <w:t xml:space="preserve">Dapnia </w:t>
      </w:r>
      <w:r w:rsidR="00E075D7" w:rsidRPr="00A11DA6">
        <w:rPr>
          <w:rFonts w:ascii="Century" w:hAnsi="Century"/>
          <w:iCs/>
          <w:lang w:val="en-US"/>
        </w:rPr>
        <w:t>sp.</w:t>
      </w:r>
    </w:p>
    <w:p w14:paraId="1DAF01A4" w14:textId="77777777" w:rsidR="00F0358E" w:rsidRPr="00C51A2E" w:rsidRDefault="00F0358E" w:rsidP="00B04503">
      <w:pPr>
        <w:pStyle w:val="IEEEParagraph"/>
        <w:rPr>
          <w:rFonts w:ascii="Century" w:hAnsi="Century"/>
          <w:lang w:val="en-US"/>
        </w:rPr>
      </w:pPr>
    </w:p>
    <w:p w14:paraId="5DDEB9B5" w14:textId="77777777" w:rsidR="00B04503" w:rsidRPr="00C51A2E" w:rsidRDefault="005D4CBC" w:rsidP="005D4CBC">
      <w:pPr>
        <w:pStyle w:val="IEEEParagraph"/>
        <w:jc w:val="center"/>
        <w:rPr>
          <w:rFonts w:ascii="Century" w:hAnsi="Century"/>
          <w:lang w:val="en-US"/>
        </w:rPr>
      </w:pPr>
      <w:r w:rsidRPr="00C51A2E">
        <w:rPr>
          <w:rFonts w:ascii="Century" w:hAnsi="Century"/>
          <w:noProof/>
          <w:lang w:val="en-US" w:eastAsia="en-US"/>
        </w:rPr>
        <w:drawing>
          <wp:inline distT="0" distB="0" distL="0" distR="0" wp14:anchorId="6C882CF7" wp14:editId="3F31E46F">
            <wp:extent cx="3583172" cy="2686540"/>
            <wp:effectExtent l="0" t="0" r="0" b="0"/>
            <wp:docPr id="6" name="Picture 6" descr="D:\PENGABDIAN KEPADA MASYARAKAT\PKM UNSAM 2021\Laporan Hasil PKM 2021\Dokumentasi PKM 22021\IMG-202109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GABDIAN KEPADA MASYARAKAT\PKM UNSAM 2021\Laporan Hasil PKM 2021\Dokumentasi PKM 22021\IMG-20210927-WA00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2310" cy="2685894"/>
                    </a:xfrm>
                    <a:prstGeom prst="rect">
                      <a:avLst/>
                    </a:prstGeom>
                    <a:noFill/>
                    <a:ln>
                      <a:noFill/>
                    </a:ln>
                  </pic:spPr>
                </pic:pic>
              </a:graphicData>
            </a:graphic>
          </wp:inline>
        </w:drawing>
      </w:r>
    </w:p>
    <w:p w14:paraId="44873962" w14:textId="0809EF8D" w:rsidR="005D4CBC" w:rsidRPr="00C51A2E" w:rsidRDefault="005D4CBC" w:rsidP="005D4CBC">
      <w:pPr>
        <w:pStyle w:val="IEEEParagraph"/>
        <w:jc w:val="center"/>
        <w:rPr>
          <w:rFonts w:ascii="Century" w:hAnsi="Century"/>
          <w:lang w:val="en-US"/>
        </w:rPr>
      </w:pPr>
      <w:r w:rsidRPr="00C51A2E">
        <w:rPr>
          <w:rFonts w:ascii="Century" w:hAnsi="Century"/>
          <w:b/>
          <w:lang w:val="en-US"/>
        </w:rPr>
        <w:t>Gambar 2</w:t>
      </w:r>
      <w:r w:rsidR="00E075D7" w:rsidRPr="00C51A2E">
        <w:rPr>
          <w:rFonts w:ascii="Century" w:hAnsi="Century"/>
          <w:lang w:val="en-US"/>
        </w:rPr>
        <w:t>. Demonstrasi</w:t>
      </w:r>
      <w:r w:rsidRPr="00C51A2E">
        <w:rPr>
          <w:rFonts w:ascii="Century" w:hAnsi="Century"/>
          <w:lang w:val="en-US"/>
        </w:rPr>
        <w:t xml:space="preserve"> Budidaya </w:t>
      </w:r>
      <w:r w:rsidRPr="00C51A2E">
        <w:rPr>
          <w:rFonts w:ascii="Century" w:hAnsi="Century"/>
          <w:i/>
          <w:lang w:val="en-US"/>
        </w:rPr>
        <w:t>Daphnia sp</w:t>
      </w:r>
      <w:r w:rsidRPr="00C51A2E">
        <w:rPr>
          <w:rFonts w:ascii="Century" w:hAnsi="Century"/>
          <w:lang w:val="en-US"/>
        </w:rPr>
        <w:t>.</w:t>
      </w:r>
      <w:r w:rsidR="00E075D7" w:rsidRPr="00C51A2E">
        <w:rPr>
          <w:rFonts w:ascii="Century" w:hAnsi="Century"/>
          <w:lang w:val="en-US"/>
        </w:rPr>
        <w:t xml:space="preserve"> oleh </w:t>
      </w:r>
      <w:r w:rsidR="00A11DA6">
        <w:rPr>
          <w:rFonts w:ascii="Century" w:hAnsi="Century"/>
          <w:lang w:val="en-US"/>
        </w:rPr>
        <w:t>Tim PKM</w:t>
      </w:r>
    </w:p>
    <w:p w14:paraId="12B13C45" w14:textId="77777777" w:rsidR="005D4CBC" w:rsidRPr="00C51A2E" w:rsidRDefault="005D4CBC" w:rsidP="00F0358E">
      <w:pPr>
        <w:pStyle w:val="IEEEParagraph"/>
        <w:rPr>
          <w:rFonts w:ascii="Century" w:hAnsi="Century"/>
          <w:lang w:val="en-US"/>
        </w:rPr>
      </w:pPr>
    </w:p>
    <w:p w14:paraId="3461EA79" w14:textId="566ACED8" w:rsidR="00F0358E" w:rsidRPr="00C51A2E" w:rsidRDefault="00F0358E" w:rsidP="00F0358E">
      <w:pPr>
        <w:pStyle w:val="IEEEParagraph"/>
        <w:rPr>
          <w:rFonts w:ascii="Century" w:hAnsi="Century"/>
          <w:lang w:val="en-US"/>
        </w:rPr>
      </w:pPr>
      <w:r w:rsidRPr="00C51A2E">
        <w:rPr>
          <w:rFonts w:ascii="Century" w:hAnsi="Century"/>
          <w:lang w:val="en-US"/>
        </w:rPr>
        <w:t xml:space="preserve">Setelah </w:t>
      </w:r>
      <w:r w:rsidR="00AC374D" w:rsidRPr="00C51A2E">
        <w:rPr>
          <w:rFonts w:ascii="Century" w:hAnsi="Century"/>
          <w:lang w:val="en-US"/>
        </w:rPr>
        <w:t xml:space="preserve">kegiatan </w:t>
      </w:r>
      <w:r w:rsidRPr="00C51A2E">
        <w:rPr>
          <w:rFonts w:ascii="Century" w:hAnsi="Century"/>
          <w:lang w:val="en-US"/>
        </w:rPr>
        <w:t xml:space="preserve">demontrasi selesai, peserta didampingi </w:t>
      </w:r>
      <w:r w:rsidR="00E075D7" w:rsidRPr="00C51A2E">
        <w:rPr>
          <w:rFonts w:ascii="Century" w:hAnsi="Century"/>
          <w:lang w:val="en-US"/>
        </w:rPr>
        <w:t xml:space="preserve">oleh tim pengabdian melakukan </w:t>
      </w:r>
      <w:r w:rsidR="00AC374D" w:rsidRPr="00C51A2E">
        <w:rPr>
          <w:rFonts w:ascii="Century" w:hAnsi="Century"/>
          <w:lang w:val="en-US"/>
        </w:rPr>
        <w:t>praktik langsung agar dapat lebih jelas dalam mela</w:t>
      </w:r>
      <w:r w:rsidR="00E075D7" w:rsidRPr="00C51A2E">
        <w:rPr>
          <w:rFonts w:ascii="Century" w:hAnsi="Century"/>
          <w:lang w:val="en-US"/>
        </w:rPr>
        <w:t>ksanakan</w:t>
      </w:r>
      <w:r w:rsidR="00AC374D" w:rsidRPr="00C51A2E">
        <w:rPr>
          <w:rFonts w:ascii="Century" w:hAnsi="Century"/>
          <w:lang w:val="en-US"/>
        </w:rPr>
        <w:t xml:space="preserve"> setiap tahapan budidaya </w:t>
      </w:r>
      <w:r w:rsidR="00AC374D" w:rsidRPr="00C51A2E">
        <w:rPr>
          <w:rFonts w:ascii="Century" w:hAnsi="Century"/>
          <w:i/>
          <w:lang w:val="en-US"/>
        </w:rPr>
        <w:t>Daphnia sp.</w:t>
      </w:r>
      <w:r w:rsidR="00AC374D" w:rsidRPr="00C51A2E">
        <w:rPr>
          <w:rFonts w:ascii="Century" w:hAnsi="Century"/>
          <w:lang w:val="en-US"/>
        </w:rPr>
        <w:t xml:space="preserve"> </w:t>
      </w:r>
      <w:r w:rsidR="00E075D7" w:rsidRPr="00C51A2E">
        <w:rPr>
          <w:rFonts w:ascii="Century" w:hAnsi="Century"/>
          <w:lang w:val="en-US"/>
        </w:rPr>
        <w:t xml:space="preserve">Kegiatan ini </w:t>
      </w:r>
      <w:r w:rsidR="00AC374D" w:rsidRPr="00C51A2E">
        <w:rPr>
          <w:rFonts w:ascii="Century" w:hAnsi="Century"/>
          <w:lang w:val="en-US"/>
        </w:rPr>
        <w:t>dapat dilihat pada gambar 3</w:t>
      </w:r>
      <w:r w:rsidR="00E075D7" w:rsidRPr="00C51A2E">
        <w:rPr>
          <w:rFonts w:ascii="Century" w:hAnsi="Century"/>
          <w:lang w:val="en-US"/>
        </w:rPr>
        <w:t xml:space="preserve"> dimana peserta dengan baik mela</w:t>
      </w:r>
      <w:r w:rsidR="006244C7" w:rsidRPr="00C51A2E">
        <w:rPr>
          <w:rFonts w:ascii="Century" w:hAnsi="Century"/>
          <w:lang w:val="en-US"/>
        </w:rPr>
        <w:t xml:space="preserve">kukan budidaya sesuai panduan yang telah disampaikan tim pengabdian. </w:t>
      </w:r>
    </w:p>
    <w:p w14:paraId="2B6D01C5" w14:textId="77777777" w:rsidR="00AC374D" w:rsidRPr="00C51A2E" w:rsidRDefault="00AC374D" w:rsidP="00F0358E">
      <w:pPr>
        <w:pStyle w:val="IEEEParagraph"/>
        <w:rPr>
          <w:rFonts w:ascii="Century" w:hAnsi="Century"/>
          <w:lang w:val="en-US"/>
        </w:rPr>
      </w:pPr>
    </w:p>
    <w:p w14:paraId="0FE9A5EE" w14:textId="77777777" w:rsidR="00AC374D" w:rsidRPr="00C51A2E" w:rsidRDefault="00AC374D" w:rsidP="00AC374D">
      <w:pPr>
        <w:pStyle w:val="IEEEParagraph"/>
        <w:jc w:val="center"/>
        <w:rPr>
          <w:rFonts w:ascii="Century" w:hAnsi="Century"/>
          <w:noProof/>
          <w:lang w:val="en-US" w:eastAsia="en-US"/>
        </w:rPr>
      </w:pPr>
      <w:r w:rsidRPr="00C51A2E">
        <w:rPr>
          <w:rFonts w:ascii="Century" w:hAnsi="Century"/>
          <w:noProof/>
          <w:lang w:val="en-US" w:eastAsia="en-US"/>
        </w:rPr>
        <w:drawing>
          <wp:inline distT="0" distB="0" distL="0" distR="0" wp14:anchorId="781554F5" wp14:editId="656924A7">
            <wp:extent cx="2424223" cy="1818090"/>
            <wp:effectExtent l="0" t="0" r="0" b="0"/>
            <wp:docPr id="9" name="Picture 9" descr="D:\PENGABDIAN KEPADA MASYARAKAT\PKM UNSAM 2021\Laporan Hasil PKM 2021\Dokumentasi PKM 22021\IMG-20210924-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GABDIAN KEPADA MASYARAKAT\PKM UNSAM 2021\Laporan Hasil PKM 2021\Dokumentasi PKM 22021\IMG-20210924-WA00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330" cy="1822670"/>
                    </a:xfrm>
                    <a:prstGeom prst="rect">
                      <a:avLst/>
                    </a:prstGeom>
                    <a:noFill/>
                    <a:ln>
                      <a:noFill/>
                    </a:ln>
                  </pic:spPr>
                </pic:pic>
              </a:graphicData>
            </a:graphic>
          </wp:inline>
        </w:drawing>
      </w:r>
      <w:r w:rsidRPr="00C51A2E">
        <w:rPr>
          <w:rFonts w:ascii="Century" w:hAnsi="Century"/>
          <w:lang w:val="en-US"/>
        </w:rPr>
        <w:t xml:space="preserve"> </w:t>
      </w:r>
      <w:r w:rsidRPr="00C51A2E">
        <w:rPr>
          <w:rFonts w:ascii="Century" w:hAnsi="Century"/>
          <w:noProof/>
          <w:lang w:val="en-US" w:eastAsia="en-US"/>
        </w:rPr>
        <w:drawing>
          <wp:inline distT="0" distB="0" distL="0" distR="0" wp14:anchorId="0DAFF902" wp14:editId="32F06924">
            <wp:extent cx="2402958" cy="1802141"/>
            <wp:effectExtent l="0" t="0" r="0" b="7620"/>
            <wp:docPr id="8" name="Picture 8" descr="D:\PENGABDIAN KEPADA MASYARAKAT\PKM UNSAM 2021\Laporan Hasil PKM 2021\Dokumentasi PKM 22021\IMG-20210924-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ENGABDIAN KEPADA MASYARAKAT\PKM UNSAM 2021\Laporan Hasil PKM 2021\Dokumentasi PKM 22021\IMG-20210924-WA00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9483" cy="1814534"/>
                    </a:xfrm>
                    <a:prstGeom prst="rect">
                      <a:avLst/>
                    </a:prstGeom>
                    <a:noFill/>
                    <a:ln>
                      <a:noFill/>
                    </a:ln>
                  </pic:spPr>
                </pic:pic>
              </a:graphicData>
            </a:graphic>
          </wp:inline>
        </w:drawing>
      </w:r>
    </w:p>
    <w:p w14:paraId="118F5A41" w14:textId="77777777" w:rsidR="00E075D7" w:rsidRPr="00C51A2E" w:rsidRDefault="00E075D7" w:rsidP="00AC374D">
      <w:pPr>
        <w:pStyle w:val="IEEEParagraph"/>
        <w:jc w:val="center"/>
        <w:rPr>
          <w:rFonts w:ascii="Century" w:hAnsi="Century"/>
          <w:lang w:val="en-US"/>
        </w:rPr>
      </w:pPr>
      <w:r w:rsidRPr="00C51A2E">
        <w:rPr>
          <w:rFonts w:ascii="Century" w:hAnsi="Century"/>
          <w:b/>
          <w:noProof/>
          <w:lang w:val="en-US" w:eastAsia="en-US"/>
        </w:rPr>
        <w:t>Gambar 3</w:t>
      </w:r>
      <w:r w:rsidRPr="00C51A2E">
        <w:rPr>
          <w:rFonts w:ascii="Century" w:hAnsi="Century"/>
          <w:noProof/>
          <w:lang w:val="en-US" w:eastAsia="en-US"/>
        </w:rPr>
        <w:t xml:space="preserve">. Praktik Budidaya </w:t>
      </w:r>
      <w:r w:rsidRPr="00C51A2E">
        <w:rPr>
          <w:rFonts w:ascii="Century" w:hAnsi="Century"/>
          <w:i/>
          <w:noProof/>
          <w:lang w:val="en-US" w:eastAsia="en-US"/>
        </w:rPr>
        <w:t xml:space="preserve">Daphnia </w:t>
      </w:r>
      <w:r w:rsidRPr="0052277F">
        <w:rPr>
          <w:rFonts w:ascii="Century" w:hAnsi="Century"/>
          <w:iCs/>
          <w:noProof/>
          <w:lang w:val="en-US" w:eastAsia="en-US"/>
        </w:rPr>
        <w:t>sp.</w:t>
      </w:r>
      <w:r w:rsidRPr="00C51A2E">
        <w:rPr>
          <w:rFonts w:ascii="Century" w:hAnsi="Century"/>
          <w:noProof/>
          <w:lang w:val="en-US" w:eastAsia="en-US"/>
        </w:rPr>
        <w:t xml:space="preserve"> oleh peserta kegiatan</w:t>
      </w:r>
    </w:p>
    <w:p w14:paraId="43862B55" w14:textId="77777777" w:rsidR="00F0358E" w:rsidRPr="00C51A2E" w:rsidRDefault="00F0358E" w:rsidP="00F0358E">
      <w:pPr>
        <w:pStyle w:val="IEEEParagraph"/>
        <w:rPr>
          <w:rFonts w:ascii="Century" w:hAnsi="Century"/>
          <w:i/>
          <w:lang w:val="en-US"/>
        </w:rPr>
      </w:pPr>
    </w:p>
    <w:p w14:paraId="0D392CCE" w14:textId="77777777" w:rsidR="002604AB" w:rsidRPr="00C51A2E" w:rsidRDefault="002604AB" w:rsidP="002604AB">
      <w:pPr>
        <w:pStyle w:val="IEEEParagraph"/>
        <w:numPr>
          <w:ilvl w:val="0"/>
          <w:numId w:val="14"/>
        </w:numPr>
        <w:rPr>
          <w:rFonts w:ascii="Century" w:hAnsi="Century"/>
          <w:b/>
          <w:lang w:val="en-US"/>
        </w:rPr>
      </w:pPr>
      <w:r w:rsidRPr="00C51A2E">
        <w:rPr>
          <w:rFonts w:ascii="Century" w:hAnsi="Century"/>
          <w:b/>
          <w:lang w:val="en-US"/>
        </w:rPr>
        <w:t>Monitoring dan Evaluasi</w:t>
      </w:r>
    </w:p>
    <w:p w14:paraId="5DF5595A" w14:textId="0F8BDC82" w:rsidR="0018504D" w:rsidRDefault="00D61F97" w:rsidP="008D637C">
      <w:pPr>
        <w:ind w:firstLine="576"/>
        <w:jc w:val="both"/>
        <w:rPr>
          <w:rFonts w:ascii="Century" w:hAnsi="Century"/>
          <w:bCs/>
        </w:rPr>
      </w:pPr>
      <w:r w:rsidRPr="00C51A2E">
        <w:rPr>
          <w:rFonts w:ascii="Century" w:eastAsia="Times New Roman" w:hAnsi="Century"/>
          <w:color w:val="000000"/>
          <w:lang w:eastAsia="id-ID"/>
        </w:rPr>
        <w:t xml:space="preserve">Monitoring dan Evaluasi kegiatan dilakukan setelah semua kegiatan selesai dilaksanakan. Berdasarkan hasil evaluasi kegiatan ternyata sudah ada kelompok pemuda yang telah berhasil membuat budidaya </w:t>
      </w:r>
      <w:r w:rsidRPr="00C51A2E">
        <w:rPr>
          <w:rFonts w:ascii="Century" w:eastAsia="Times New Roman" w:hAnsi="Century"/>
          <w:i/>
          <w:color w:val="000000"/>
          <w:lang w:eastAsia="id-ID"/>
        </w:rPr>
        <w:t xml:space="preserve">Daphnia </w:t>
      </w:r>
      <w:r w:rsidRPr="00C37FA0">
        <w:rPr>
          <w:rFonts w:ascii="Century" w:eastAsia="Times New Roman" w:hAnsi="Century"/>
          <w:iCs/>
          <w:color w:val="000000"/>
          <w:lang w:eastAsia="id-ID"/>
        </w:rPr>
        <w:t>sp.</w:t>
      </w:r>
      <w:r w:rsidRPr="00C51A2E">
        <w:rPr>
          <w:rFonts w:ascii="Century" w:hAnsi="Century"/>
          <w:bCs/>
        </w:rPr>
        <w:t xml:space="preserve"> meskipun penerapan masih disekitar lokasi pengabdian yaitu desa Paya Bujok Seuleumak, Kota Langsa. Masyarakat membudidayakan </w:t>
      </w:r>
      <w:r w:rsidRPr="00C51A2E">
        <w:rPr>
          <w:rFonts w:ascii="Century" w:hAnsi="Century"/>
          <w:bCs/>
          <w:i/>
        </w:rPr>
        <w:t xml:space="preserve">Daphnia </w:t>
      </w:r>
      <w:r w:rsidRPr="00C37FA0">
        <w:rPr>
          <w:rFonts w:ascii="Century" w:hAnsi="Century"/>
          <w:bCs/>
          <w:iCs/>
        </w:rPr>
        <w:t>sp.</w:t>
      </w:r>
      <w:r w:rsidR="00296009" w:rsidRPr="00C51A2E">
        <w:rPr>
          <w:rFonts w:ascii="Century" w:hAnsi="Century"/>
          <w:bCs/>
        </w:rPr>
        <w:t xml:space="preserve"> disekitar pemukiman desa.</w:t>
      </w:r>
    </w:p>
    <w:p w14:paraId="19B687B6" w14:textId="77777777" w:rsidR="003118A1" w:rsidRPr="00C51A2E" w:rsidRDefault="003118A1" w:rsidP="003118A1">
      <w:pPr>
        <w:ind w:firstLine="720"/>
        <w:jc w:val="both"/>
        <w:rPr>
          <w:rFonts w:ascii="Century" w:hAnsi="Century"/>
          <w:bCs/>
        </w:rPr>
      </w:pPr>
      <w:r w:rsidRPr="00C51A2E">
        <w:rPr>
          <w:rFonts w:ascii="Century" w:hAnsi="Century"/>
          <w:bCs/>
        </w:rPr>
        <w:lastRenderedPageBreak/>
        <w:t xml:space="preserve">Keberhasilan dalam budidaya </w:t>
      </w:r>
      <w:r w:rsidRPr="00C51A2E">
        <w:rPr>
          <w:rFonts w:ascii="Century" w:hAnsi="Century"/>
          <w:bCs/>
          <w:i/>
        </w:rPr>
        <w:t xml:space="preserve">Daphnia </w:t>
      </w:r>
      <w:r w:rsidRPr="00C37FA0">
        <w:rPr>
          <w:rFonts w:ascii="Century" w:hAnsi="Century"/>
          <w:bCs/>
          <w:iCs/>
        </w:rPr>
        <w:t>sp.</w:t>
      </w:r>
      <w:r w:rsidRPr="00C51A2E">
        <w:rPr>
          <w:rFonts w:ascii="Century" w:hAnsi="Century"/>
          <w:bCs/>
        </w:rPr>
        <w:t xml:space="preserve"> dapat menjadi suatu peluang bisnis yang dapat dikembangkan mengingat para peserta merupakan kelompok pemuda yang aktif dan kreatif (Gambar 4). Hal ini juga menunjukkan ketercapaian tujuan kegiatan pengabdian kepada masyarakat untuk menjadikan kegiatan pelatihan budidaya </w:t>
      </w:r>
      <w:r w:rsidRPr="00C51A2E">
        <w:rPr>
          <w:rFonts w:ascii="Century" w:hAnsi="Century"/>
          <w:bCs/>
          <w:i/>
        </w:rPr>
        <w:t>Daphnia sp</w:t>
      </w:r>
      <w:r w:rsidRPr="00C51A2E">
        <w:rPr>
          <w:rFonts w:ascii="Century" w:hAnsi="Century"/>
          <w:bCs/>
        </w:rPr>
        <w:t xml:space="preserve">. untuk pakan alami ikan dengan menggunakan kotoran ayam dapat dijadikan sebagai alternatif lapangan pekerjaan potensial. </w:t>
      </w:r>
    </w:p>
    <w:p w14:paraId="78E58F47" w14:textId="77777777" w:rsidR="003118A1" w:rsidRPr="00C51A2E" w:rsidRDefault="003118A1" w:rsidP="008D637C">
      <w:pPr>
        <w:ind w:firstLine="576"/>
        <w:jc w:val="both"/>
        <w:rPr>
          <w:rFonts w:ascii="Century" w:hAnsi="Century"/>
          <w:bCs/>
        </w:rPr>
      </w:pPr>
    </w:p>
    <w:p w14:paraId="2871C011" w14:textId="77777777" w:rsidR="0018504D" w:rsidRPr="00C51A2E" w:rsidRDefault="0018504D" w:rsidP="00D61F97">
      <w:pPr>
        <w:ind w:firstLine="720"/>
        <w:jc w:val="both"/>
        <w:rPr>
          <w:rFonts w:ascii="Century" w:hAnsi="Century"/>
          <w:bCs/>
        </w:rPr>
      </w:pPr>
    </w:p>
    <w:p w14:paraId="2EE21502" w14:textId="77777777" w:rsidR="0018504D" w:rsidRPr="00C51A2E" w:rsidRDefault="0018504D" w:rsidP="0018504D">
      <w:pPr>
        <w:ind w:firstLine="720"/>
        <w:jc w:val="center"/>
        <w:rPr>
          <w:rFonts w:ascii="Century" w:hAnsi="Century"/>
          <w:bCs/>
        </w:rPr>
      </w:pPr>
      <w:r w:rsidRPr="00C51A2E">
        <w:rPr>
          <w:rFonts w:ascii="Century" w:hAnsi="Century"/>
          <w:bCs/>
          <w:noProof/>
          <w:lang w:val="en-US" w:eastAsia="en-US"/>
        </w:rPr>
        <w:drawing>
          <wp:inline distT="0" distB="0" distL="0" distR="0" wp14:anchorId="4BFE5262" wp14:editId="76AB5E4D">
            <wp:extent cx="3189768" cy="2392326"/>
            <wp:effectExtent l="0" t="0" r="0" b="8255"/>
            <wp:docPr id="12" name="Picture 12" descr="D:\PENGABDIAN KEPADA MASYARAKAT\PKM UNSAM 2021\Laporan Hasil PKM 2021\Dokumentasi PKM 22021\IMG2021092811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GABDIAN KEPADA MASYARAKAT\PKM UNSAM 2021\Laporan Hasil PKM 2021\Dokumentasi PKM 22021\IMG202109281104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2033" cy="2401525"/>
                    </a:xfrm>
                    <a:prstGeom prst="rect">
                      <a:avLst/>
                    </a:prstGeom>
                    <a:noFill/>
                    <a:ln>
                      <a:noFill/>
                    </a:ln>
                  </pic:spPr>
                </pic:pic>
              </a:graphicData>
            </a:graphic>
          </wp:inline>
        </w:drawing>
      </w:r>
    </w:p>
    <w:p w14:paraId="324CB67C" w14:textId="039730F6" w:rsidR="0018504D" w:rsidRPr="00C51A2E" w:rsidRDefault="0018504D" w:rsidP="003118A1">
      <w:pPr>
        <w:jc w:val="center"/>
        <w:rPr>
          <w:rFonts w:ascii="Century" w:hAnsi="Century"/>
          <w:bCs/>
        </w:rPr>
      </w:pPr>
      <w:r w:rsidRPr="00C51A2E">
        <w:rPr>
          <w:rFonts w:ascii="Century" w:hAnsi="Century"/>
          <w:b/>
          <w:bCs/>
        </w:rPr>
        <w:t>Gambar 4</w:t>
      </w:r>
      <w:r w:rsidRPr="00C51A2E">
        <w:rPr>
          <w:rFonts w:ascii="Century" w:hAnsi="Century"/>
          <w:bCs/>
        </w:rPr>
        <w:t>. Budidaya Dap</w:t>
      </w:r>
      <w:r w:rsidR="003118A1">
        <w:rPr>
          <w:rFonts w:ascii="Century" w:hAnsi="Century"/>
          <w:bCs/>
        </w:rPr>
        <w:t>h</w:t>
      </w:r>
      <w:r w:rsidRPr="00C51A2E">
        <w:rPr>
          <w:rFonts w:ascii="Century" w:hAnsi="Century"/>
          <w:bCs/>
        </w:rPr>
        <w:t>nia sp. oleh peserta kegiatan secara mandiri</w:t>
      </w:r>
    </w:p>
    <w:p w14:paraId="440174D6" w14:textId="77777777" w:rsidR="0018504D" w:rsidRPr="00C51A2E" w:rsidRDefault="0018504D" w:rsidP="00D61F97">
      <w:pPr>
        <w:ind w:firstLine="720"/>
        <w:jc w:val="both"/>
        <w:rPr>
          <w:rFonts w:ascii="Century" w:hAnsi="Century"/>
          <w:bCs/>
        </w:rPr>
      </w:pPr>
    </w:p>
    <w:p w14:paraId="16D2DC44" w14:textId="7BB480ED" w:rsidR="003118A1" w:rsidRPr="00C51A2E" w:rsidRDefault="003118A1" w:rsidP="003118A1">
      <w:pPr>
        <w:ind w:firstLine="720"/>
        <w:jc w:val="both"/>
        <w:rPr>
          <w:rFonts w:ascii="Century" w:hAnsi="Century"/>
          <w:bCs/>
        </w:rPr>
      </w:pPr>
      <w:r w:rsidRPr="00C51A2E">
        <w:rPr>
          <w:rFonts w:ascii="Century" w:hAnsi="Century"/>
          <w:bCs/>
        </w:rPr>
        <w:t xml:space="preserve">Tim pengabdian kepada masyarakat juga membagikan alat dan bahan untuk memudahkan peserta kegiatan dalam pembudidayaan </w:t>
      </w:r>
      <w:r w:rsidRPr="00C51A2E">
        <w:rPr>
          <w:rFonts w:ascii="Century" w:hAnsi="Century"/>
          <w:bCs/>
          <w:i/>
        </w:rPr>
        <w:t xml:space="preserve">Daphnia </w:t>
      </w:r>
      <w:r w:rsidRPr="00A840D9">
        <w:rPr>
          <w:rFonts w:ascii="Century" w:hAnsi="Century"/>
          <w:bCs/>
          <w:iCs/>
        </w:rPr>
        <w:t>sp.</w:t>
      </w:r>
      <w:r w:rsidRPr="00C51A2E">
        <w:rPr>
          <w:rFonts w:ascii="Century" w:hAnsi="Century"/>
          <w:bCs/>
        </w:rPr>
        <w:t xml:space="preserve"> serta memberi kesempatan untuk membuka peluang usaha dalam pembudidayaan </w:t>
      </w:r>
      <w:r w:rsidRPr="00C51A2E">
        <w:rPr>
          <w:rFonts w:ascii="Century" w:hAnsi="Century"/>
          <w:bCs/>
          <w:i/>
        </w:rPr>
        <w:t xml:space="preserve">Daphnia </w:t>
      </w:r>
      <w:r w:rsidRPr="00A840D9">
        <w:rPr>
          <w:rFonts w:ascii="Century" w:hAnsi="Century"/>
          <w:bCs/>
          <w:iCs/>
        </w:rPr>
        <w:t>sp</w:t>
      </w:r>
      <w:r>
        <w:rPr>
          <w:rFonts w:ascii="Century" w:hAnsi="Century"/>
          <w:bCs/>
          <w:iCs/>
        </w:rPr>
        <w:t>. (gambar 5)</w:t>
      </w:r>
      <w:r w:rsidRPr="00A840D9">
        <w:rPr>
          <w:rFonts w:ascii="Century" w:hAnsi="Century"/>
          <w:bCs/>
          <w:iCs/>
        </w:rPr>
        <w:t>.</w:t>
      </w:r>
    </w:p>
    <w:p w14:paraId="2621FB34" w14:textId="77777777" w:rsidR="00296009" w:rsidRPr="00C51A2E" w:rsidRDefault="00296009" w:rsidP="00D61F97">
      <w:pPr>
        <w:ind w:firstLine="720"/>
        <w:jc w:val="both"/>
        <w:rPr>
          <w:rFonts w:ascii="Century" w:hAnsi="Century"/>
          <w:bCs/>
        </w:rPr>
      </w:pPr>
    </w:p>
    <w:p w14:paraId="00AEC2F3" w14:textId="77777777" w:rsidR="0018504D" w:rsidRPr="00C51A2E" w:rsidRDefault="0018504D" w:rsidP="0018504D">
      <w:pPr>
        <w:ind w:firstLine="720"/>
        <w:jc w:val="center"/>
        <w:rPr>
          <w:rFonts w:ascii="Century" w:hAnsi="Century"/>
          <w:bCs/>
        </w:rPr>
      </w:pPr>
      <w:r w:rsidRPr="00C51A2E">
        <w:rPr>
          <w:rFonts w:ascii="Century" w:hAnsi="Century"/>
          <w:bCs/>
          <w:noProof/>
          <w:lang w:val="en-US" w:eastAsia="en-US"/>
        </w:rPr>
        <w:drawing>
          <wp:inline distT="0" distB="0" distL="0" distR="0" wp14:anchorId="274DB4F9" wp14:editId="6B2477D1">
            <wp:extent cx="3711776" cy="2782960"/>
            <wp:effectExtent l="0" t="0" r="3175" b="0"/>
            <wp:docPr id="11" name="Picture 11" descr="D:\PENGABDIAN KEPADA MASYARAKAT\PKM UNSAM 2021\Laporan Hasil PKM 2021\Dokumentasi PKM 22021\IMG-20210927-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GABDIAN KEPADA MASYARAKAT\PKM UNSAM 2021\Laporan Hasil PKM 2021\Dokumentasi PKM 22021\IMG-20210927-WA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3689" cy="2799390"/>
                    </a:xfrm>
                    <a:prstGeom prst="rect">
                      <a:avLst/>
                    </a:prstGeom>
                    <a:noFill/>
                    <a:ln>
                      <a:noFill/>
                    </a:ln>
                  </pic:spPr>
                </pic:pic>
              </a:graphicData>
            </a:graphic>
          </wp:inline>
        </w:drawing>
      </w:r>
    </w:p>
    <w:p w14:paraId="4B799B93" w14:textId="77777777" w:rsidR="0018504D" w:rsidRPr="00C51A2E" w:rsidRDefault="0018504D" w:rsidP="0018504D">
      <w:pPr>
        <w:ind w:firstLine="720"/>
        <w:jc w:val="center"/>
        <w:rPr>
          <w:rFonts w:ascii="Century" w:hAnsi="Century"/>
          <w:bCs/>
        </w:rPr>
      </w:pPr>
      <w:r w:rsidRPr="00C51A2E">
        <w:rPr>
          <w:rFonts w:ascii="Century" w:hAnsi="Century"/>
          <w:b/>
          <w:bCs/>
        </w:rPr>
        <w:t>Gambar 5</w:t>
      </w:r>
      <w:r w:rsidRPr="00C51A2E">
        <w:rPr>
          <w:rFonts w:ascii="Century" w:hAnsi="Century"/>
          <w:bCs/>
        </w:rPr>
        <w:t>. Penyerahan alat dan bahan kepada peserta kegiatan PKM</w:t>
      </w:r>
    </w:p>
    <w:p w14:paraId="13523232" w14:textId="77777777" w:rsidR="0018504D" w:rsidRPr="00C51A2E" w:rsidRDefault="0018504D" w:rsidP="00D61F97">
      <w:pPr>
        <w:ind w:firstLine="720"/>
        <w:jc w:val="both"/>
        <w:rPr>
          <w:rFonts w:ascii="Century" w:hAnsi="Century"/>
          <w:bCs/>
        </w:rPr>
      </w:pPr>
    </w:p>
    <w:p w14:paraId="142E257A" w14:textId="77777777" w:rsidR="00D75DD8" w:rsidRPr="00C51A2E" w:rsidRDefault="00D75DD8" w:rsidP="00D75DD8">
      <w:pPr>
        <w:pStyle w:val="IEEEParagraph"/>
        <w:ind w:firstLine="720"/>
        <w:rPr>
          <w:rFonts w:ascii="Century" w:hAnsi="Century"/>
          <w:lang w:val="en-US"/>
        </w:rPr>
      </w:pPr>
      <w:r w:rsidRPr="00C51A2E">
        <w:rPr>
          <w:rFonts w:ascii="Century" w:hAnsi="Century"/>
          <w:bCs/>
        </w:rPr>
        <w:t>Kegiatan monitoring dan evaluasi juga di hadiri oleh tim monitoring dari LPPM PM Universitas Samudra untuk meninjau keberhasilan dari kegiatan pengabdian kepada masyarakat (PKM) yang telah dilaksanakan (Gambar 6).</w:t>
      </w:r>
    </w:p>
    <w:p w14:paraId="55680B5A" w14:textId="77777777" w:rsidR="002604AB" w:rsidRPr="00C51A2E" w:rsidRDefault="002604AB" w:rsidP="006244C7">
      <w:pPr>
        <w:pStyle w:val="IEEEParagraph"/>
        <w:ind w:firstLine="0"/>
        <w:rPr>
          <w:rFonts w:ascii="Century" w:hAnsi="Century"/>
          <w:lang w:val="en-US"/>
        </w:rPr>
      </w:pPr>
    </w:p>
    <w:p w14:paraId="138871EF" w14:textId="77777777" w:rsidR="006244C7" w:rsidRPr="00C51A2E" w:rsidRDefault="0018504D" w:rsidP="0018504D">
      <w:pPr>
        <w:pStyle w:val="IEEEParagraph"/>
        <w:ind w:firstLine="0"/>
        <w:jc w:val="center"/>
        <w:rPr>
          <w:rFonts w:ascii="Century" w:hAnsi="Century"/>
          <w:lang w:val="en-US"/>
        </w:rPr>
      </w:pPr>
      <w:r w:rsidRPr="00C51A2E">
        <w:rPr>
          <w:rFonts w:ascii="Century" w:hAnsi="Century"/>
          <w:bCs/>
          <w:noProof/>
          <w:lang w:val="en-US" w:eastAsia="en-US"/>
        </w:rPr>
        <w:drawing>
          <wp:inline distT="0" distB="0" distL="0" distR="0" wp14:anchorId="71157214" wp14:editId="5EC64B7F">
            <wp:extent cx="3646967" cy="2735225"/>
            <wp:effectExtent l="0" t="0" r="0" b="8255"/>
            <wp:docPr id="10" name="Picture 10" descr="D:\PENGABDIAN KEPADA MASYARAKAT\PKM UNSAM 2021\Laporan Hasil PKM 2021\Dokumentasi PKM 22021\IMG2021092417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GABDIAN KEPADA MASYARAKAT\PKM UNSAM 2021\Laporan Hasil PKM 2021\Dokumentasi PKM 22021\IMG202109241708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6090" cy="2734567"/>
                    </a:xfrm>
                    <a:prstGeom prst="rect">
                      <a:avLst/>
                    </a:prstGeom>
                    <a:noFill/>
                    <a:ln>
                      <a:noFill/>
                    </a:ln>
                  </pic:spPr>
                </pic:pic>
              </a:graphicData>
            </a:graphic>
          </wp:inline>
        </w:drawing>
      </w:r>
    </w:p>
    <w:p w14:paraId="7487A96D" w14:textId="77777777" w:rsidR="006244C7" w:rsidRPr="00C51A2E" w:rsidRDefault="0018504D" w:rsidP="0018504D">
      <w:pPr>
        <w:pStyle w:val="IEEEParagraph"/>
        <w:ind w:firstLine="0"/>
        <w:jc w:val="center"/>
        <w:rPr>
          <w:rFonts w:ascii="Century" w:hAnsi="Century"/>
          <w:lang w:val="en-US"/>
        </w:rPr>
      </w:pPr>
      <w:r w:rsidRPr="00C51A2E">
        <w:rPr>
          <w:rFonts w:ascii="Century" w:hAnsi="Century"/>
          <w:b/>
          <w:lang w:val="en-US"/>
        </w:rPr>
        <w:t>Gambar 6</w:t>
      </w:r>
      <w:r w:rsidRPr="00C51A2E">
        <w:rPr>
          <w:rFonts w:ascii="Century" w:hAnsi="Century"/>
          <w:lang w:val="en-US"/>
        </w:rPr>
        <w:t>. Monitoring dan evaluasi oleh Tim PKM dan Tim LPPM PM Unsam</w:t>
      </w:r>
    </w:p>
    <w:p w14:paraId="137B9F01" w14:textId="77777777" w:rsidR="00296009" w:rsidRPr="00C51A2E" w:rsidRDefault="00296009" w:rsidP="0018504D">
      <w:pPr>
        <w:pStyle w:val="IEEEParagraph"/>
        <w:ind w:firstLine="0"/>
        <w:jc w:val="center"/>
        <w:rPr>
          <w:rFonts w:ascii="Century" w:hAnsi="Century"/>
          <w:lang w:val="en-US"/>
        </w:rPr>
      </w:pPr>
    </w:p>
    <w:p w14:paraId="2CE6CE61" w14:textId="77777777" w:rsidR="007F1D41" w:rsidRDefault="007F1D41" w:rsidP="00296009">
      <w:pPr>
        <w:pStyle w:val="IEEEParagraph"/>
        <w:spacing w:line="276" w:lineRule="auto"/>
        <w:ind w:firstLine="0"/>
      </w:pPr>
    </w:p>
    <w:p w14:paraId="2D882D2A" w14:textId="77777777" w:rsidR="007F1D41" w:rsidRPr="00E01DF5" w:rsidRDefault="007F1D41" w:rsidP="007F1D41">
      <w:pPr>
        <w:pStyle w:val="IEEEHeading1"/>
        <w:numPr>
          <w:ilvl w:val="0"/>
          <w:numId w:val="3"/>
        </w:numPr>
        <w:spacing w:before="0" w:after="0" w:line="276" w:lineRule="auto"/>
        <w:jc w:val="left"/>
        <w:rPr>
          <w:rFonts w:ascii="Century" w:hAnsi="Century"/>
          <w:b/>
          <w:sz w:val="25"/>
          <w:szCs w:val="25"/>
          <w:lang w:val="en-US"/>
        </w:rPr>
      </w:pPr>
      <w:r w:rsidRPr="00E01DF5">
        <w:rPr>
          <w:rFonts w:ascii="Century" w:hAnsi="Century"/>
          <w:b/>
          <w:sz w:val="25"/>
          <w:szCs w:val="25"/>
          <w:lang w:val="id-ID"/>
        </w:rPr>
        <w:t>SIMPULAN DAN SARAN</w:t>
      </w:r>
    </w:p>
    <w:p w14:paraId="5C397A80" w14:textId="57D20EC0" w:rsidR="008A7AD3" w:rsidRDefault="00296009" w:rsidP="008A7AD3">
      <w:pPr>
        <w:pStyle w:val="IEEEParagraph"/>
        <w:spacing w:line="276" w:lineRule="auto"/>
        <w:ind w:firstLine="720"/>
        <w:rPr>
          <w:rFonts w:ascii="Century" w:hAnsi="Century"/>
          <w:shd w:val="clear" w:color="auto" w:fill="FFFFFF"/>
          <w:lang w:val="en-US"/>
        </w:rPr>
      </w:pPr>
      <w:r>
        <w:rPr>
          <w:rFonts w:ascii="Century" w:hAnsi="Century"/>
          <w:shd w:val="clear" w:color="auto" w:fill="FFFFFF"/>
          <w:lang w:val="en-US"/>
        </w:rPr>
        <w:t>Kegiatan pengabdian kepada masyarakat (PKM) yang telah dilaksanakan meningkatkan peran dan fungsi perguruan tinggi dalam memberikan</w:t>
      </w:r>
      <w:r w:rsidR="008A7AD3">
        <w:rPr>
          <w:rFonts w:ascii="Century" w:hAnsi="Century"/>
          <w:shd w:val="clear" w:color="auto" w:fill="FFFFFF"/>
          <w:lang w:val="en-US"/>
        </w:rPr>
        <w:t xml:space="preserve"> masukan dari permasalahan yang dihadapi masyarakat. Tingkat partisipasi mitra yang tinggi terhadap program pengabdian kepada masyarakat dalam pelaksanaan budidaya </w:t>
      </w:r>
      <w:r w:rsidR="008A7AD3" w:rsidRPr="008A7AD3">
        <w:rPr>
          <w:rFonts w:ascii="Century" w:hAnsi="Century"/>
          <w:i/>
          <w:shd w:val="clear" w:color="auto" w:fill="FFFFFF"/>
          <w:lang w:val="en-US"/>
        </w:rPr>
        <w:t xml:space="preserve">Daphnia </w:t>
      </w:r>
      <w:r w:rsidR="008A7AD3" w:rsidRPr="00BD6CDD">
        <w:rPr>
          <w:rFonts w:ascii="Century" w:hAnsi="Century"/>
          <w:iCs/>
          <w:shd w:val="clear" w:color="auto" w:fill="FFFFFF"/>
          <w:lang w:val="en-US"/>
        </w:rPr>
        <w:t>sp</w:t>
      </w:r>
      <w:r w:rsidR="00BD6CDD">
        <w:rPr>
          <w:rFonts w:ascii="Century" w:hAnsi="Century"/>
          <w:shd w:val="clear" w:color="auto" w:fill="FFFFFF"/>
          <w:lang w:val="en-US"/>
        </w:rPr>
        <w:t>.</w:t>
      </w:r>
      <w:r w:rsidR="008A7AD3" w:rsidRPr="00BD6CDD">
        <w:rPr>
          <w:rFonts w:ascii="Century" w:hAnsi="Century"/>
          <w:shd w:val="clear" w:color="auto" w:fill="FFFFFF"/>
          <w:lang w:val="en-US"/>
        </w:rPr>
        <w:t xml:space="preserve"> </w:t>
      </w:r>
      <w:r w:rsidR="008A7AD3">
        <w:rPr>
          <w:rFonts w:ascii="Century" w:hAnsi="Century"/>
          <w:shd w:val="clear" w:color="auto" w:fill="FFFFFF"/>
          <w:lang w:val="en-US"/>
        </w:rPr>
        <w:t xml:space="preserve">sebagai pakan alami ikan memberi dampak positif bagi pelaksanaan program pengabdian kepada masyarakat. Pelaksanaan program mampu menghasilkan produk yang dapat dimanfaatkan sebagai alternatif lapangan pekerjaan potensial. Budidaya </w:t>
      </w:r>
      <w:r w:rsidR="00C777C1" w:rsidRPr="00C777C1">
        <w:rPr>
          <w:rFonts w:ascii="Century" w:hAnsi="Century"/>
          <w:i/>
          <w:iCs/>
          <w:shd w:val="clear" w:color="auto" w:fill="FFFFFF"/>
          <w:lang w:val="en-US"/>
        </w:rPr>
        <w:t>D</w:t>
      </w:r>
      <w:r w:rsidR="008A7AD3" w:rsidRPr="00C777C1">
        <w:rPr>
          <w:rFonts w:ascii="Century" w:hAnsi="Century"/>
          <w:i/>
          <w:iCs/>
          <w:shd w:val="clear" w:color="auto" w:fill="FFFFFF"/>
          <w:lang w:val="en-US"/>
        </w:rPr>
        <w:t>aphnia</w:t>
      </w:r>
      <w:r w:rsidR="008A7AD3">
        <w:rPr>
          <w:rFonts w:ascii="Century" w:hAnsi="Century"/>
          <w:shd w:val="clear" w:color="auto" w:fill="FFFFFF"/>
          <w:lang w:val="en-US"/>
        </w:rPr>
        <w:t xml:space="preserve"> sp. yang dihasilkan dapat meningkatkan perekonomian masyarakat khususnya kelompok pemuda di desa Paya Bujok Seuleumak, Kota Langsa</w:t>
      </w:r>
      <w:r w:rsidR="00CA546A">
        <w:rPr>
          <w:rFonts w:ascii="Century" w:hAnsi="Century"/>
          <w:shd w:val="clear" w:color="auto" w:fill="FFFFFF"/>
          <w:lang w:val="en-US"/>
        </w:rPr>
        <w:t xml:space="preserve">, walaupun pemasaran produk masih di sekitar kota langsa. </w:t>
      </w:r>
      <w:r w:rsidR="008A7AD3">
        <w:rPr>
          <w:rFonts w:ascii="Century" w:hAnsi="Century"/>
          <w:shd w:val="clear" w:color="auto" w:fill="FFFFFF"/>
          <w:lang w:val="en-US"/>
        </w:rPr>
        <w:t xml:space="preserve">Untuk itu, pada </w:t>
      </w:r>
      <w:r w:rsidR="00CA546A">
        <w:rPr>
          <w:rFonts w:ascii="Century" w:hAnsi="Century"/>
          <w:shd w:val="clear" w:color="auto" w:fill="FFFFFF"/>
          <w:lang w:val="en-US"/>
        </w:rPr>
        <w:t>pelatihan yang akan datang disarankan untuk membuat pelatihan mengenai cara pengemasan dan pemasaran hasil budidaya Daphnia sp. agar pemasarannya dapat lebih luas lagi.</w:t>
      </w:r>
    </w:p>
    <w:p w14:paraId="241D5CF7" w14:textId="77777777" w:rsidR="008A7AD3" w:rsidRPr="00922A80" w:rsidRDefault="008A7AD3" w:rsidP="00296009">
      <w:pPr>
        <w:pStyle w:val="IEEEParagraph"/>
        <w:spacing w:line="276" w:lineRule="auto"/>
        <w:ind w:firstLine="0"/>
        <w:rPr>
          <w:rStyle w:val="longtext"/>
          <w:rFonts w:ascii="Century" w:hAnsi="Century"/>
          <w:shd w:val="clear" w:color="auto" w:fill="FFFFFF"/>
          <w:lang w:val="id-ID"/>
        </w:rPr>
      </w:pPr>
    </w:p>
    <w:p w14:paraId="158428C1" w14:textId="77777777" w:rsidR="007F1D41" w:rsidRPr="00E01DF5" w:rsidRDefault="007F1D41" w:rsidP="007F1D41">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0A1C305C" w14:textId="77777777" w:rsidR="007F1D41" w:rsidRDefault="007F1D41" w:rsidP="00E928F4">
      <w:pPr>
        <w:pStyle w:val="IEEEParagraph"/>
        <w:ind w:firstLine="720"/>
        <w:rPr>
          <w:rStyle w:val="longtext"/>
          <w:rFonts w:ascii="Century" w:hAnsi="Century"/>
          <w:shd w:val="clear" w:color="auto" w:fill="FFFFFF"/>
          <w:lang w:val="sv-SE"/>
        </w:rPr>
      </w:pPr>
      <w:r>
        <w:rPr>
          <w:rStyle w:val="longtext"/>
          <w:rFonts w:ascii="Century" w:hAnsi="Century"/>
          <w:shd w:val="clear" w:color="auto" w:fill="FFFFFF"/>
          <w:lang w:val="sv-SE"/>
        </w:rPr>
        <w:t>Tim penulis mengucapkan terima kasih kepada Lembaga Pengabdian Pada Masyarakat (LPPM</w:t>
      </w:r>
      <w:r w:rsidR="00CA546A">
        <w:rPr>
          <w:rStyle w:val="longtext"/>
          <w:rFonts w:ascii="Century" w:hAnsi="Century"/>
          <w:shd w:val="clear" w:color="auto" w:fill="FFFFFF"/>
          <w:lang w:val="sv-SE"/>
        </w:rPr>
        <w:t xml:space="preserve"> PM</w:t>
      </w:r>
      <w:r>
        <w:rPr>
          <w:rStyle w:val="longtext"/>
          <w:rFonts w:ascii="Century" w:hAnsi="Century"/>
          <w:shd w:val="clear" w:color="auto" w:fill="FFFFFF"/>
          <w:lang w:val="sv-SE"/>
        </w:rPr>
        <w:t xml:space="preserve">) </w:t>
      </w:r>
      <w:r w:rsidR="00CA546A">
        <w:rPr>
          <w:rStyle w:val="longtext"/>
          <w:rFonts w:ascii="Century" w:hAnsi="Century"/>
          <w:shd w:val="clear" w:color="auto" w:fill="FFFFFF"/>
          <w:lang w:val="sv-SE"/>
        </w:rPr>
        <w:t xml:space="preserve">DIPA </w:t>
      </w:r>
      <w:r>
        <w:rPr>
          <w:rStyle w:val="longtext"/>
          <w:rFonts w:ascii="Century" w:hAnsi="Century"/>
          <w:shd w:val="clear" w:color="auto" w:fill="FFFFFF"/>
          <w:lang w:val="sv-SE"/>
        </w:rPr>
        <w:t xml:space="preserve">Universitas </w:t>
      </w:r>
      <w:r w:rsidR="00CA546A">
        <w:rPr>
          <w:rStyle w:val="longtext"/>
          <w:rFonts w:ascii="Century" w:hAnsi="Century"/>
          <w:shd w:val="clear" w:color="auto" w:fill="FFFFFF"/>
          <w:lang w:val="sv-SE"/>
        </w:rPr>
        <w:t>Samudra</w:t>
      </w:r>
      <w:r>
        <w:rPr>
          <w:rStyle w:val="longtext"/>
          <w:rFonts w:ascii="Century" w:hAnsi="Century"/>
          <w:shd w:val="clear" w:color="auto" w:fill="FFFFFF"/>
          <w:lang w:val="sv-SE"/>
        </w:rPr>
        <w:t xml:space="preserve"> yang telah mendanai kegiatan pengabdian ini sehingga terlaksana dengan baik.</w:t>
      </w:r>
    </w:p>
    <w:p w14:paraId="23CFBB30" w14:textId="77777777" w:rsidR="00C51A2E" w:rsidRPr="00C51A2E" w:rsidRDefault="00C51A2E" w:rsidP="00C51A2E">
      <w:pPr>
        <w:pStyle w:val="IEEEParagraph"/>
        <w:rPr>
          <w:lang w:val="en-US"/>
        </w:rPr>
      </w:pPr>
    </w:p>
    <w:p w14:paraId="196DC781" w14:textId="77777777" w:rsidR="007F1D41" w:rsidRPr="00E01DF5" w:rsidRDefault="007F1D41" w:rsidP="007F1D41">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p w14:paraId="37AF0CBD" w14:textId="77777777" w:rsidR="000076CE" w:rsidRPr="000076CE" w:rsidRDefault="00D25AB8" w:rsidP="000076CE">
      <w:pPr>
        <w:ind w:left="720" w:hanging="720"/>
        <w:jc w:val="both"/>
        <w:rPr>
          <w:rFonts w:ascii="Century" w:hAnsi="Century"/>
          <w:sz w:val="22"/>
          <w:szCs w:val="22"/>
        </w:rPr>
      </w:pPr>
      <w:r w:rsidRPr="000076CE">
        <w:rPr>
          <w:rFonts w:ascii="Century" w:hAnsi="Century"/>
          <w:sz w:val="22"/>
          <w:szCs w:val="22"/>
        </w:rPr>
        <w:t xml:space="preserve">Casmuji. (2002). Penggunaan Supernatan Kotoran Ayam dan Tepung Terigu dalam Budidaya Daphnia sp. </w:t>
      </w:r>
      <w:r w:rsidRPr="000076CE">
        <w:rPr>
          <w:rFonts w:ascii="Century" w:hAnsi="Century"/>
          <w:i/>
          <w:sz w:val="22"/>
          <w:szCs w:val="22"/>
        </w:rPr>
        <w:t>Skripsi</w:t>
      </w:r>
      <w:r w:rsidRPr="000076CE">
        <w:rPr>
          <w:rFonts w:ascii="Century" w:hAnsi="Century"/>
          <w:sz w:val="22"/>
          <w:szCs w:val="22"/>
        </w:rPr>
        <w:t>. Program Studi Budidaya Perairan. Institut Pertanian Bogor.</w:t>
      </w:r>
    </w:p>
    <w:p w14:paraId="518875EB" w14:textId="77777777" w:rsidR="000076CE" w:rsidRPr="000076CE" w:rsidRDefault="0037700A" w:rsidP="000076CE">
      <w:pPr>
        <w:ind w:left="720" w:hanging="720"/>
        <w:jc w:val="both"/>
        <w:rPr>
          <w:rFonts w:ascii="Century" w:hAnsi="Century"/>
          <w:sz w:val="22"/>
          <w:szCs w:val="22"/>
        </w:rPr>
      </w:pPr>
      <w:r w:rsidRPr="000076CE">
        <w:rPr>
          <w:rFonts w:ascii="Century" w:hAnsi="Century"/>
          <w:sz w:val="22"/>
          <w:szCs w:val="22"/>
        </w:rPr>
        <w:t>Djarijah, A.S.</w:t>
      </w:r>
      <w:r w:rsidR="00AC48B6" w:rsidRPr="000076CE">
        <w:rPr>
          <w:rFonts w:ascii="Century" w:hAnsi="Century"/>
          <w:sz w:val="22"/>
          <w:szCs w:val="22"/>
        </w:rPr>
        <w:t xml:space="preserve"> (1995). </w:t>
      </w:r>
      <w:r w:rsidRPr="000076CE">
        <w:rPr>
          <w:rFonts w:ascii="Century" w:hAnsi="Century"/>
          <w:i/>
          <w:sz w:val="22"/>
          <w:szCs w:val="22"/>
        </w:rPr>
        <w:t>Pakan alami.</w:t>
      </w:r>
      <w:r w:rsidRPr="000076CE">
        <w:rPr>
          <w:rFonts w:ascii="Century" w:hAnsi="Century"/>
          <w:sz w:val="22"/>
          <w:szCs w:val="22"/>
        </w:rPr>
        <w:t>Kansius : Yogyakarta.</w:t>
      </w:r>
    </w:p>
    <w:p w14:paraId="7B20883E" w14:textId="77777777" w:rsidR="00AC48B6" w:rsidRPr="000076CE" w:rsidRDefault="00AC48B6" w:rsidP="000076CE">
      <w:pPr>
        <w:ind w:left="720" w:hanging="720"/>
        <w:jc w:val="both"/>
        <w:rPr>
          <w:rFonts w:ascii="Century" w:hAnsi="Century"/>
          <w:sz w:val="22"/>
          <w:szCs w:val="22"/>
        </w:rPr>
      </w:pPr>
      <w:r w:rsidRPr="000076CE">
        <w:rPr>
          <w:rFonts w:ascii="Century" w:hAnsi="Century"/>
          <w:sz w:val="22"/>
          <w:szCs w:val="22"/>
        </w:rPr>
        <w:t>Hadadi.</w:t>
      </w:r>
      <w:r w:rsidR="000076CE" w:rsidRPr="000076CE">
        <w:rPr>
          <w:rFonts w:ascii="Century" w:hAnsi="Century"/>
          <w:sz w:val="22"/>
          <w:szCs w:val="22"/>
        </w:rPr>
        <w:t xml:space="preserve"> A</w:t>
      </w:r>
      <w:r w:rsidRPr="000076CE">
        <w:rPr>
          <w:rFonts w:ascii="Century" w:hAnsi="Century"/>
          <w:sz w:val="22"/>
          <w:szCs w:val="22"/>
        </w:rPr>
        <w:t xml:space="preserve"> (2004). </w:t>
      </w:r>
      <w:r w:rsidR="000076CE" w:rsidRPr="000076CE">
        <w:rPr>
          <w:rFonts w:ascii="Century" w:hAnsi="Century"/>
          <w:i/>
          <w:sz w:val="22"/>
          <w:szCs w:val="22"/>
        </w:rPr>
        <w:t>Kultivasi massa Daphnia sp</w:t>
      </w:r>
      <w:r w:rsidR="000076CE" w:rsidRPr="000076CE">
        <w:rPr>
          <w:rFonts w:ascii="Century" w:hAnsi="Century"/>
          <w:sz w:val="22"/>
          <w:szCs w:val="22"/>
        </w:rPr>
        <w:t>. Suka Bumi : Pusat Akauakultur Air Tawar.</w:t>
      </w:r>
    </w:p>
    <w:p w14:paraId="2A17A47E" w14:textId="77777777" w:rsidR="00D25AB8" w:rsidRPr="000076CE" w:rsidRDefault="00D25AB8" w:rsidP="00D25AB8">
      <w:pPr>
        <w:ind w:left="720" w:hanging="720"/>
        <w:jc w:val="both"/>
        <w:rPr>
          <w:rFonts w:ascii="Century" w:hAnsi="Century"/>
          <w:sz w:val="22"/>
          <w:szCs w:val="22"/>
        </w:rPr>
      </w:pPr>
      <w:r w:rsidRPr="000076CE">
        <w:rPr>
          <w:rFonts w:ascii="Century" w:hAnsi="Century"/>
          <w:sz w:val="22"/>
          <w:szCs w:val="22"/>
        </w:rPr>
        <w:lastRenderedPageBreak/>
        <w:t xml:space="preserve">Makmur. A. 2004. </w:t>
      </w:r>
      <w:r w:rsidRPr="000076CE">
        <w:rPr>
          <w:rFonts w:ascii="Century" w:hAnsi="Century"/>
          <w:i/>
          <w:sz w:val="22"/>
          <w:szCs w:val="22"/>
        </w:rPr>
        <w:t>Proses Metabolisme Protein Pakan pada Ikan</w:t>
      </w:r>
      <w:r w:rsidRPr="000076CE">
        <w:rPr>
          <w:rFonts w:ascii="Century" w:hAnsi="Century"/>
          <w:sz w:val="22"/>
          <w:szCs w:val="22"/>
        </w:rPr>
        <w:t>. Palembang : Balai Riset Perikanan Umum.</w:t>
      </w:r>
    </w:p>
    <w:p w14:paraId="680E33E3" w14:textId="77777777" w:rsidR="0037700A" w:rsidRPr="000076CE" w:rsidRDefault="00D25AB8" w:rsidP="0037700A">
      <w:pPr>
        <w:ind w:left="720" w:hanging="720"/>
        <w:jc w:val="both"/>
        <w:rPr>
          <w:rFonts w:ascii="Century" w:hAnsi="Century"/>
          <w:color w:val="FF0000"/>
          <w:sz w:val="22"/>
          <w:szCs w:val="22"/>
        </w:rPr>
      </w:pPr>
      <w:r w:rsidRPr="000076CE">
        <w:rPr>
          <w:rFonts w:ascii="Century" w:hAnsi="Century"/>
          <w:sz w:val="22"/>
          <w:szCs w:val="22"/>
        </w:rPr>
        <w:t xml:space="preserve">Mokoginta. I. 2003. </w:t>
      </w:r>
      <w:r w:rsidRPr="000076CE">
        <w:rPr>
          <w:rFonts w:ascii="Century" w:hAnsi="Century"/>
          <w:i/>
          <w:sz w:val="22"/>
          <w:szCs w:val="22"/>
        </w:rPr>
        <w:t>Budidaya Pakan Alami Air Tawar. Modul Daphnia sp</w:t>
      </w:r>
      <w:r w:rsidRPr="000076CE">
        <w:rPr>
          <w:rFonts w:ascii="Century" w:hAnsi="Century"/>
          <w:sz w:val="22"/>
          <w:szCs w:val="22"/>
        </w:rPr>
        <w:t>. Direktorat Pendidikan Menengah Departemen Pendidikan Nasional. Bidang Budidaya Ikan Program Ke</w:t>
      </w:r>
      <w:r w:rsidR="00AC48B6" w:rsidRPr="000076CE">
        <w:rPr>
          <w:rFonts w:ascii="Century" w:hAnsi="Century"/>
          <w:sz w:val="22"/>
          <w:szCs w:val="22"/>
        </w:rPr>
        <w:t>ahlian Budidaya Ikan Air Tawar.</w:t>
      </w:r>
    </w:p>
    <w:p w14:paraId="03E97B90" w14:textId="77777777" w:rsidR="00AC48B6" w:rsidRPr="0037700A" w:rsidRDefault="00F53CAB" w:rsidP="0037700A">
      <w:pPr>
        <w:ind w:left="720" w:hanging="720"/>
        <w:jc w:val="both"/>
        <w:rPr>
          <w:rFonts w:ascii="Century" w:hAnsi="Century"/>
          <w:color w:val="FF0000"/>
          <w:sz w:val="22"/>
          <w:szCs w:val="22"/>
        </w:rPr>
      </w:pPr>
      <w:r w:rsidRPr="000076CE">
        <w:rPr>
          <w:rFonts w:ascii="Century" w:hAnsi="Century"/>
          <w:sz w:val="22"/>
          <w:szCs w:val="22"/>
        </w:rPr>
        <w:t xml:space="preserve">Nailulmuna, Z. Pinandoyo &amp; Herawati.V.E. (2017). </w:t>
      </w:r>
      <w:r w:rsidR="0037700A" w:rsidRPr="000076CE">
        <w:rPr>
          <w:rFonts w:ascii="Century" w:hAnsi="Century"/>
          <w:sz w:val="22"/>
          <w:szCs w:val="22"/>
        </w:rPr>
        <w:t>Pengaruh Pemberian Fermentasi Kotoran Ayam Roti Afkir dan Ampas Tahu dalam Media Kultur Massal Terhadap Pertumbuhan dan Kandungan Nutrisi Daphnia sp</w:t>
      </w:r>
      <w:r w:rsidR="0037700A" w:rsidRPr="000076CE">
        <w:rPr>
          <w:rFonts w:ascii="Century" w:hAnsi="Century"/>
          <w:i/>
          <w:sz w:val="22"/>
          <w:szCs w:val="22"/>
        </w:rPr>
        <w:t>. Jurnal Bioma, Vol. 19, No.1, Hal. 447-57</w:t>
      </w:r>
      <w:r w:rsidR="0037700A" w:rsidRPr="0037700A">
        <w:rPr>
          <w:i/>
        </w:rPr>
        <w:t>.</w:t>
      </w:r>
    </w:p>
    <w:sectPr w:rsidR="00AC48B6" w:rsidRPr="0037700A"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461266" w14:textId="77777777" w:rsidR="006F09D9" w:rsidRDefault="006F09D9">
      <w:r>
        <w:separator/>
      </w:r>
    </w:p>
  </w:endnote>
  <w:endnote w:type="continuationSeparator" w:id="0">
    <w:p w14:paraId="1CC52CC7" w14:textId="77777777" w:rsidR="006F09D9" w:rsidRDefault="006F09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E4D84" w14:textId="77777777" w:rsidR="00F22C0B" w:rsidRDefault="006F09D9" w:rsidP="00922A80">
    <w:pPr>
      <w:pStyle w:val="Footer"/>
      <w:jc w:val="center"/>
    </w:pPr>
    <w:sdt>
      <w:sdtPr>
        <w:id w:val="-303084485"/>
        <w:docPartObj>
          <w:docPartGallery w:val="Page Numbers (Bottom of Page)"/>
          <w:docPartUnique/>
        </w:docPartObj>
      </w:sdtPr>
      <w:sdtEndPr/>
      <w:sdtContent>
        <w:r w:rsidR="00F6666D">
          <w:fldChar w:fldCharType="begin"/>
        </w:r>
        <w:r w:rsidR="00F6666D">
          <w:instrText xml:space="preserve"> PAGE   \* MERGEFORMAT </w:instrText>
        </w:r>
        <w:r w:rsidR="00F6666D">
          <w:fldChar w:fldCharType="separate"/>
        </w:r>
        <w:r w:rsidR="002C06F7">
          <w:rPr>
            <w:noProof/>
          </w:rPr>
          <w:t>1</w:t>
        </w:r>
        <w:r w:rsidR="00F6666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11C6F" w14:textId="77777777" w:rsidR="006F09D9" w:rsidRDefault="006F09D9">
      <w:r>
        <w:separator/>
      </w:r>
    </w:p>
  </w:footnote>
  <w:footnote w:type="continuationSeparator" w:id="0">
    <w:p w14:paraId="51951FF6" w14:textId="77777777" w:rsidR="006F09D9" w:rsidRDefault="006F09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43F1E" w14:textId="77777777" w:rsidR="00922A80" w:rsidRPr="00420C35" w:rsidRDefault="00F6666D"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Pr>
        <w:rFonts w:ascii="Trebuchet MS" w:hAnsi="Trebuchet MS"/>
        <w:smallCaps/>
        <w:noProof/>
        <w:sz w:val="22"/>
        <w:szCs w:val="22"/>
        <w:lang w:val="id-ID"/>
      </w:rPr>
      <w:t>2</w:t>
    </w:r>
    <w:r w:rsidRPr="009151A5">
      <w:rPr>
        <w:rFonts w:ascii="Trebuchet MS" w:hAnsi="Trebuchet MS"/>
        <w:smallCaps/>
        <w:noProof/>
        <w:sz w:val="22"/>
        <w:szCs w:val="22"/>
        <w:lang w:val="id-ID"/>
      </w:rPr>
      <w:fldChar w:fldCharType="end"/>
    </w:r>
    <w:r w:rsidRPr="009151A5">
      <w:rPr>
        <w:rFonts w:ascii="Trebuchet MS" w:hAnsi="Trebuchet MS"/>
        <w:smallCaps/>
        <w:noProof/>
        <w:sz w:val="22"/>
        <w:szCs w:val="22"/>
        <w:lang w:val="id-ID"/>
      </w:rPr>
      <w:t xml:space="preserve">  </w:t>
    </w:r>
    <w:r>
      <w:rPr>
        <w:rFonts w:ascii="Trebuchet MS" w:hAnsi="Trebuchet MS"/>
        <w:smallCaps/>
        <w:noProof/>
        <w:sz w:val="22"/>
        <w:szCs w:val="22"/>
        <w:lang w:val="en-US"/>
      </w:rPr>
      <w:t xml:space="preserve">|  </w:t>
    </w:r>
    <w:r w:rsidRPr="00420C35">
      <w:rPr>
        <w:rFonts w:ascii="Trebuchet MS" w:hAnsi="Trebuchet MS"/>
        <w:b/>
        <w:smallCaps/>
        <w:noProof/>
        <w:sz w:val="22"/>
        <w:szCs w:val="22"/>
        <w:lang w:val="en-US"/>
      </w:rPr>
      <w:t>JMM (</w:t>
    </w:r>
    <w:r w:rsidRPr="00922A80">
      <w:rPr>
        <w:rFonts w:ascii="Trebuchet MS" w:hAnsi="Trebuchet MS"/>
        <w:b/>
        <w:sz w:val="22"/>
        <w:szCs w:val="22"/>
      </w:rPr>
      <w:t>Jurnal Masyarakat Mandiri</w:t>
    </w:r>
    <w:r>
      <w:rPr>
        <w:rFonts w:ascii="Trebuchet MS" w:hAnsi="Trebuchet MS"/>
        <w:b/>
        <w:sz w:val="22"/>
        <w:szCs w:val="22"/>
      </w:rPr>
      <w:t xml:space="preserve">) | </w:t>
    </w:r>
    <w:r w:rsidRPr="005D79BF">
      <w:rPr>
        <w:rFonts w:ascii="Trebuchet MS" w:hAnsi="Trebuchet MS"/>
        <w:sz w:val="20"/>
        <w:szCs w:val="20"/>
        <w:lang w:val="id-ID"/>
      </w:rPr>
      <w:t>Vol.</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No.</w:t>
    </w:r>
    <w:r w:rsidRPr="005D79BF">
      <w:rPr>
        <w:rFonts w:ascii="Trebuchet MS" w:hAnsi="Trebuchet MS"/>
        <w:sz w:val="20"/>
        <w:szCs w:val="20"/>
        <w:lang w:val="en-US"/>
      </w:rPr>
      <w:t xml:space="preserve"> </w:t>
    </w:r>
    <w:r>
      <w:rPr>
        <w:rFonts w:ascii="Trebuchet MS" w:hAnsi="Trebuchet MS"/>
        <w:sz w:val="20"/>
        <w:szCs w:val="20"/>
        <w:lang w:val="en-US"/>
      </w:rPr>
      <w:t>X</w:t>
    </w:r>
    <w:r w:rsidRPr="005D79BF">
      <w:rPr>
        <w:rFonts w:ascii="Trebuchet MS" w:hAnsi="Trebuchet MS"/>
        <w:sz w:val="20"/>
        <w:szCs w:val="20"/>
        <w:lang w:val="id-ID"/>
      </w:rPr>
      <w:t xml:space="preserve">, </w:t>
    </w:r>
    <w:r>
      <w:rPr>
        <w:rFonts w:ascii="Trebuchet MS" w:hAnsi="Trebuchet MS"/>
        <w:sz w:val="20"/>
        <w:szCs w:val="20"/>
        <w:lang w:val="en-US"/>
      </w:rPr>
      <w:t>Bulan</w:t>
    </w:r>
    <w:r w:rsidRPr="005D79BF">
      <w:rPr>
        <w:rFonts w:ascii="Trebuchet MS" w:hAnsi="Trebuchet MS"/>
        <w:sz w:val="20"/>
        <w:szCs w:val="20"/>
        <w:lang w:val="id-ID"/>
      </w:rPr>
      <w:t xml:space="preserve"> </w:t>
    </w:r>
    <w:r w:rsidRPr="005D79BF">
      <w:rPr>
        <w:rFonts w:ascii="Trebuchet MS" w:hAnsi="Trebuchet MS"/>
        <w:sz w:val="20"/>
        <w:szCs w:val="20"/>
        <w:lang w:val="en-US"/>
      </w:rPr>
      <w:t>20</w:t>
    </w:r>
    <w:r>
      <w:rPr>
        <w:rFonts w:ascii="Trebuchet MS" w:hAnsi="Trebuchet MS"/>
        <w:sz w:val="20"/>
        <w:szCs w:val="20"/>
        <w:lang w:val="en-US"/>
      </w:rPr>
      <w:t>XX</w:t>
    </w:r>
    <w:r w:rsidRPr="005D79BF">
      <w:rPr>
        <w:rFonts w:ascii="Trebuchet MS" w:hAnsi="Trebuchet MS"/>
        <w:sz w:val="20"/>
        <w:szCs w:val="20"/>
        <w:lang w:val="id-ID"/>
      </w:rPr>
      <w:t>, hal</w:t>
    </w:r>
    <w:r>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3FC21" w14:textId="77777777" w:rsidR="00104C9F" w:rsidRPr="005F45B1" w:rsidRDefault="00F6666D"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0076CE">
      <w:rPr>
        <w:noProof/>
        <w:sz w:val="22"/>
        <w:szCs w:val="22"/>
      </w:rPr>
      <w:t>7</w:t>
    </w:r>
    <w:r w:rsidRPr="005F45B1">
      <w:rPr>
        <w:noProof/>
        <w:sz w:val="22"/>
        <w:szCs w:val="22"/>
      </w:rPr>
      <w:fldChar w:fldCharType="end"/>
    </w:r>
  </w:p>
  <w:p w14:paraId="350C5189" w14:textId="6DBE2A3D" w:rsidR="00613D89" w:rsidRPr="001A1D29" w:rsidRDefault="00DB0C7D" w:rsidP="00613D89">
    <w:pPr>
      <w:pStyle w:val="Header"/>
      <w:jc w:val="right"/>
      <w:rPr>
        <w:sz w:val="20"/>
        <w:szCs w:val="20"/>
      </w:rPr>
    </w:pPr>
    <w:r>
      <w:rPr>
        <w:rFonts w:ascii="Arial Narrow" w:hAnsi="Arial Narrow"/>
        <w:i/>
        <w:sz w:val="22"/>
        <w:szCs w:val="22"/>
        <w:lang w:val="en-MY"/>
      </w:rPr>
      <w:t xml:space="preserve">Suri Purnama Febri, Pelatihan Budidaya Daphnia </w:t>
    </w:r>
    <w:r w:rsidRPr="00DB0C7D">
      <w:rPr>
        <w:rFonts w:ascii="Arial Narrow" w:hAnsi="Arial Narrow"/>
        <w:iCs/>
        <w:sz w:val="22"/>
        <w:szCs w:val="22"/>
        <w:lang w:val="en-MY"/>
      </w:rPr>
      <w:t>sp.</w:t>
    </w:r>
    <w:r w:rsidR="00F6666D">
      <w:rPr>
        <w:rFonts w:ascii="Arial Narrow" w:hAnsi="Arial Narrow"/>
        <w:i/>
        <w:sz w:val="22"/>
        <w:szCs w:val="22"/>
        <w:lang w:val="id-ID"/>
      </w:rPr>
      <w:t xml:space="preserve"> </w:t>
    </w:r>
    <w:r w:rsidR="00F6666D">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E4784" w14:textId="77777777" w:rsidR="00BF4618" w:rsidRDefault="007F1D41">
    <w:pPr>
      <w:pStyle w:val="Header"/>
      <w:rPr>
        <w:noProof/>
        <w:lang w:val="en-US" w:eastAsia="en-US"/>
      </w:rPr>
    </w:pPr>
    <w:r>
      <w:rPr>
        <w:noProof/>
        <w:lang w:val="en-US" w:eastAsia="en-US"/>
      </w:rPr>
      <mc:AlternateContent>
        <mc:Choice Requires="wps">
          <w:drawing>
            <wp:anchor distT="0" distB="0" distL="114300" distR="114300" simplePos="0" relativeHeight="251659264" behindDoc="0" locked="0" layoutInCell="1" allowOverlap="1" wp14:anchorId="70CBD827" wp14:editId="573036BE">
              <wp:simplePos x="0" y="0"/>
              <wp:positionH relativeFrom="column">
                <wp:posOffset>1783715</wp:posOffset>
              </wp:positionH>
              <wp:positionV relativeFrom="paragraph">
                <wp:posOffset>-34290</wp:posOffset>
              </wp:positionV>
              <wp:extent cx="3687445" cy="994410"/>
              <wp:effectExtent l="12065" t="13335" r="571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7445" cy="994410"/>
                      </a:xfrm>
                      <a:prstGeom prst="rect">
                        <a:avLst/>
                      </a:prstGeom>
                      <a:solidFill>
                        <a:srgbClr val="FFFFFF">
                          <a:alpha val="0"/>
                        </a:srgbClr>
                      </a:solidFill>
                      <a:ln w="0">
                        <a:solidFill>
                          <a:schemeClr val="bg1">
                            <a:lumMod val="100000"/>
                            <a:lumOff val="0"/>
                          </a:schemeClr>
                        </a:solidFill>
                        <a:miter lim="800000"/>
                        <a:headEnd/>
                        <a:tailEnd/>
                      </a:ln>
                    </wps:spPr>
                    <wps:txbx>
                      <w:txbxContent>
                        <w:p w14:paraId="6FB10A7C" w14:textId="77777777" w:rsidR="00420C35" w:rsidRPr="004F3606" w:rsidRDefault="00F6666D" w:rsidP="00420C35">
                          <w:pPr>
                            <w:jc w:val="right"/>
                            <w:rPr>
                              <w:rFonts w:ascii="Century Gothic" w:hAnsi="Century Gothic"/>
                              <w:b/>
                              <w:sz w:val="22"/>
                              <w:szCs w:val="16"/>
                            </w:rPr>
                          </w:pPr>
                          <w:r>
                            <w:rPr>
                              <w:rFonts w:ascii="Century Gothic" w:hAnsi="Century Gothic"/>
                              <w:b/>
                              <w:sz w:val="22"/>
                              <w:szCs w:val="16"/>
                            </w:rPr>
                            <w:t>JMM (Jurnal Masyarakat Mandiri)</w:t>
                          </w:r>
                        </w:p>
                        <w:p w14:paraId="75EC33B9" w14:textId="77777777" w:rsidR="00420C35" w:rsidRPr="004F3606" w:rsidRDefault="006F09D9" w:rsidP="00420C35">
                          <w:pPr>
                            <w:jc w:val="right"/>
                            <w:rPr>
                              <w:rFonts w:ascii="Century Gothic" w:hAnsi="Century Gothic"/>
                              <w:b/>
                              <w:sz w:val="14"/>
                              <w:szCs w:val="16"/>
                            </w:rPr>
                          </w:pPr>
                          <w:hyperlink r:id="rId1" w:history="1">
                            <w:r w:rsidR="00F6666D" w:rsidRPr="004F3606">
                              <w:rPr>
                                <w:rStyle w:val="Hyperlink"/>
                                <w:sz w:val="22"/>
                              </w:rPr>
                              <w:t>http://journal.ummat.ac.id/index.php/jmm</w:t>
                            </w:r>
                          </w:hyperlink>
                        </w:p>
                        <w:p w14:paraId="01894A01" w14:textId="77777777" w:rsidR="00420C35" w:rsidRPr="004F3606" w:rsidRDefault="00F6666D"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0AE8BD57" w14:textId="77777777" w:rsidR="00420C35" w:rsidRDefault="00F6666D"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1DB47632" w14:textId="77777777" w:rsidR="00420C35" w:rsidRPr="004F3606" w:rsidRDefault="00F6666D"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32081FB6" wp14:editId="7CB5455B">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2F271500" w14:textId="77777777" w:rsidR="00420C35" w:rsidRPr="004F3606" w:rsidRDefault="006F09D9" w:rsidP="00420C35">
                          <w:pPr>
                            <w:jc w:val="right"/>
                            <w:rPr>
                              <w:rFonts w:ascii="Arial" w:hAnsi="Arial" w:cs="Arial"/>
                              <w:sz w:val="19"/>
                              <w:szCs w:val="19"/>
                            </w:rPr>
                          </w:pPr>
                        </w:p>
                        <w:p w14:paraId="095D5F02" w14:textId="77777777" w:rsidR="00420C35" w:rsidRPr="00B524B4" w:rsidRDefault="006F09D9" w:rsidP="00420C35">
                          <w:pPr>
                            <w:jc w:val="right"/>
                            <w:rPr>
                              <w:rFonts w:ascii="Arial" w:hAnsi="Arial" w:cs="Arial"/>
                              <w:sz w:val="19"/>
                              <w:szCs w:val="19"/>
                            </w:rPr>
                          </w:pPr>
                        </w:p>
                        <w:p w14:paraId="5E127BD2" w14:textId="77777777" w:rsidR="009151A5" w:rsidRPr="004F3606" w:rsidRDefault="006F09D9" w:rsidP="004211FE">
                          <w:pPr>
                            <w:jc w:val="right"/>
                            <w:rPr>
                              <w:rFonts w:ascii="Arial" w:hAnsi="Arial" w:cs="Arial"/>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CBD827" id="_x0000_t202" coordsize="21600,21600" o:spt="202" path="m,l,21600r21600,l21600,xe">
              <v:stroke joinstyle="miter"/>
              <v:path gradientshapeok="t" o:connecttype="rect"/>
            </v:shapetype>
            <v:shape id="Text Box 4" o:spid="_x0000_s1026" type="#_x0000_t202" style="position:absolute;margin-left:140.45pt;margin-top:-2.7pt;width:290.35pt;height:7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" strokecolor="white [3212]" strokeweight="0">
              <v:fill opacity="0"/>
              <v:textbox>
                <w:txbxContent>
                  <w:p w14:paraId="6FB10A7C" w14:textId="77777777" w:rsidR="00420C35" w:rsidRPr="004F3606" w:rsidRDefault="00F6666D" w:rsidP="00420C35">
                    <w:pPr>
                      <w:jc w:val="right"/>
                      <w:rPr>
                        <w:rFonts w:ascii="Century Gothic" w:hAnsi="Century Gothic"/>
                        <w:b/>
                        <w:sz w:val="22"/>
                        <w:szCs w:val="16"/>
                      </w:rPr>
                    </w:pPr>
                    <w:r>
                      <w:rPr>
                        <w:rFonts w:ascii="Century Gothic" w:hAnsi="Century Gothic"/>
                        <w:b/>
                        <w:sz w:val="22"/>
                        <w:szCs w:val="16"/>
                      </w:rPr>
                      <w:t>JMM (Jurnal Masyarakat Mandiri)</w:t>
                    </w:r>
                  </w:p>
                  <w:p w14:paraId="75EC33B9" w14:textId="77777777" w:rsidR="00420C35" w:rsidRPr="004F3606" w:rsidRDefault="006F09D9" w:rsidP="00420C35">
                    <w:pPr>
                      <w:jc w:val="right"/>
                      <w:rPr>
                        <w:rFonts w:ascii="Century Gothic" w:hAnsi="Century Gothic"/>
                        <w:b/>
                        <w:sz w:val="14"/>
                        <w:szCs w:val="16"/>
                      </w:rPr>
                    </w:pPr>
                    <w:hyperlink r:id="rId4" w:history="1">
                      <w:r w:rsidR="00F6666D" w:rsidRPr="004F3606">
                        <w:rPr>
                          <w:rStyle w:val="Hyperlink"/>
                          <w:sz w:val="22"/>
                        </w:rPr>
                        <w:t>http://journal.ummat.ac.id/index.php/jmm</w:t>
                      </w:r>
                    </w:hyperlink>
                  </w:p>
                  <w:p w14:paraId="01894A01" w14:textId="77777777" w:rsidR="00420C35" w:rsidRPr="004F3606" w:rsidRDefault="00F6666D"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0AE8BD57" w14:textId="77777777" w:rsidR="00420C35" w:rsidRDefault="00F6666D"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1DB47632" w14:textId="77777777" w:rsidR="00420C35" w:rsidRPr="004F3606" w:rsidRDefault="00F6666D"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32081FB6" wp14:editId="7CB5455B">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5" w:history="1">
                      <w:r w:rsidRPr="000D1337">
                        <w:rPr>
                          <w:rStyle w:val="Hyperlink"/>
                          <w:rFonts w:ascii="Arial" w:hAnsi="Arial" w:cs="Arial"/>
                          <w:sz w:val="19"/>
                          <w:szCs w:val="19"/>
                        </w:rPr>
                        <w:t>https://doi.org/10.31764/jmm.vXiX.XXXX</w:t>
                      </w:r>
                    </w:hyperlink>
                  </w:p>
                  <w:p w14:paraId="2F271500" w14:textId="77777777" w:rsidR="00420C35" w:rsidRPr="004F3606" w:rsidRDefault="006F09D9" w:rsidP="00420C35">
                    <w:pPr>
                      <w:jc w:val="right"/>
                      <w:rPr>
                        <w:rFonts w:ascii="Arial" w:hAnsi="Arial" w:cs="Arial"/>
                        <w:sz w:val="19"/>
                        <w:szCs w:val="19"/>
                      </w:rPr>
                    </w:pPr>
                  </w:p>
                  <w:p w14:paraId="095D5F02" w14:textId="77777777" w:rsidR="00420C35" w:rsidRPr="00B524B4" w:rsidRDefault="006F09D9" w:rsidP="00420C35">
                    <w:pPr>
                      <w:jc w:val="right"/>
                      <w:rPr>
                        <w:rFonts w:ascii="Arial" w:hAnsi="Arial" w:cs="Arial"/>
                        <w:sz w:val="19"/>
                        <w:szCs w:val="19"/>
                      </w:rPr>
                    </w:pPr>
                  </w:p>
                  <w:p w14:paraId="5E127BD2" w14:textId="77777777" w:rsidR="009151A5" w:rsidRPr="004F3606" w:rsidRDefault="006F09D9" w:rsidP="004211FE">
                    <w:pPr>
                      <w:jc w:val="right"/>
                      <w:rPr>
                        <w:rFonts w:ascii="Arial" w:hAnsi="Arial" w:cs="Arial"/>
                        <w:sz w:val="19"/>
                        <w:szCs w:val="19"/>
                      </w:rPr>
                    </w:pPr>
                  </w:p>
                </w:txbxContent>
              </v:textbox>
            </v:shape>
          </w:pict>
        </mc:Fallback>
      </mc:AlternateContent>
    </w:r>
  </w:p>
  <w:p w14:paraId="42BA41B5" w14:textId="77777777" w:rsidR="004F3606" w:rsidRDefault="006F09D9">
    <w:pPr>
      <w:pStyle w:val="Header"/>
      <w:rPr>
        <w:noProof/>
        <w:lang w:val="en-US" w:eastAsia="en-US"/>
      </w:rPr>
    </w:pPr>
  </w:p>
  <w:p w14:paraId="7E77A3C7" w14:textId="77777777" w:rsidR="004F3606" w:rsidRDefault="006F09D9">
    <w:pPr>
      <w:pStyle w:val="Header"/>
      <w:rPr>
        <w:noProof/>
        <w:lang w:val="en-US" w:eastAsia="en-US"/>
      </w:rPr>
    </w:pPr>
  </w:p>
  <w:p w14:paraId="4ED30021" w14:textId="77777777" w:rsidR="004F3606" w:rsidRDefault="006F09D9">
    <w:pPr>
      <w:pStyle w:val="Header"/>
      <w:rPr>
        <w:noProof/>
        <w:lang w:val="en-US" w:eastAsia="en-US"/>
      </w:rPr>
    </w:pPr>
  </w:p>
  <w:p w14:paraId="0FB8CF21" w14:textId="77777777" w:rsidR="004F3606" w:rsidRDefault="006F09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1B4451"/>
    <w:multiLevelType w:val="multilevel"/>
    <w:tmpl w:val="E350FDF4"/>
    <w:lvl w:ilvl="0">
      <w:start w:val="1"/>
      <w:numFmt w:val="decimal"/>
      <w:lvlText w:val="%1)"/>
      <w:lvlJc w:val="left"/>
      <w:pPr>
        <w:ind w:left="114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3" w15:restartNumberingAfterBreak="0">
    <w:nsid w:val="241C7B7D"/>
    <w:multiLevelType w:val="hybridMultilevel"/>
    <w:tmpl w:val="6422C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8273D7"/>
    <w:multiLevelType w:val="multilevel"/>
    <w:tmpl w:val="9C8E938C"/>
    <w:numStyleLink w:val="IEEEBullet1"/>
  </w:abstractNum>
  <w:abstractNum w:abstractNumId="5"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1E45EA"/>
    <w:multiLevelType w:val="hybridMultilevel"/>
    <w:tmpl w:val="8C007DC4"/>
    <w:lvl w:ilvl="0" w:tplc="0421000F">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7"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8ED77B5"/>
    <w:multiLevelType w:val="hybridMultilevel"/>
    <w:tmpl w:val="53E050F2"/>
    <w:lvl w:ilvl="0" w:tplc="C26094BC">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58601782"/>
    <w:multiLevelType w:val="hybridMultilevel"/>
    <w:tmpl w:val="E774DC48"/>
    <w:lvl w:ilvl="0" w:tplc="F96A2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6BE45693"/>
    <w:multiLevelType w:val="multilevel"/>
    <w:tmpl w:val="FB4404D8"/>
    <w:lvl w:ilvl="0">
      <w:start w:val="1"/>
      <w:numFmt w:val="decimal"/>
      <w:lvlText w:val="%1."/>
      <w:lvlJc w:val="left"/>
      <w:pPr>
        <w:ind w:left="1211" w:hanging="360"/>
      </w:pPr>
      <w:rPr>
        <w:rFonts w:hint="default"/>
      </w:rPr>
    </w:lvl>
    <w:lvl w:ilvl="1">
      <w:start w:val="2"/>
      <w:numFmt w:val="decimal"/>
      <w:isLgl/>
      <w:lvlText w:val="%1.%2"/>
      <w:lvlJc w:val="left"/>
      <w:pPr>
        <w:ind w:left="1211" w:hanging="360"/>
      </w:pPr>
      <w:rPr>
        <w:rFonts w:eastAsia="Times New Roman" w:cs="Times New Roman" w:hint="default"/>
        <w:color w:val="000000"/>
      </w:rPr>
    </w:lvl>
    <w:lvl w:ilvl="2">
      <w:start w:val="1"/>
      <w:numFmt w:val="decimal"/>
      <w:isLgl/>
      <w:lvlText w:val="%1.%2.%3"/>
      <w:lvlJc w:val="left"/>
      <w:pPr>
        <w:ind w:left="1571" w:hanging="720"/>
      </w:pPr>
      <w:rPr>
        <w:rFonts w:eastAsia="Times New Roman" w:cs="Times New Roman" w:hint="default"/>
        <w:color w:val="000000"/>
      </w:rPr>
    </w:lvl>
    <w:lvl w:ilvl="3">
      <w:start w:val="1"/>
      <w:numFmt w:val="decimal"/>
      <w:isLgl/>
      <w:lvlText w:val="%1.%2.%3.%4"/>
      <w:lvlJc w:val="left"/>
      <w:pPr>
        <w:ind w:left="1571" w:hanging="720"/>
      </w:pPr>
      <w:rPr>
        <w:rFonts w:eastAsia="Times New Roman" w:cs="Times New Roman" w:hint="default"/>
        <w:color w:val="000000"/>
      </w:rPr>
    </w:lvl>
    <w:lvl w:ilvl="4">
      <w:start w:val="1"/>
      <w:numFmt w:val="decimal"/>
      <w:isLgl/>
      <w:lvlText w:val="%1.%2.%3.%4.%5"/>
      <w:lvlJc w:val="left"/>
      <w:pPr>
        <w:ind w:left="1931" w:hanging="1080"/>
      </w:pPr>
      <w:rPr>
        <w:rFonts w:eastAsia="Times New Roman" w:cs="Times New Roman" w:hint="default"/>
        <w:color w:val="000000"/>
      </w:rPr>
    </w:lvl>
    <w:lvl w:ilvl="5">
      <w:start w:val="1"/>
      <w:numFmt w:val="decimal"/>
      <w:isLgl/>
      <w:lvlText w:val="%1.%2.%3.%4.%5.%6"/>
      <w:lvlJc w:val="left"/>
      <w:pPr>
        <w:ind w:left="1931" w:hanging="1080"/>
      </w:pPr>
      <w:rPr>
        <w:rFonts w:eastAsia="Times New Roman" w:cs="Times New Roman" w:hint="default"/>
        <w:color w:val="000000"/>
      </w:rPr>
    </w:lvl>
    <w:lvl w:ilvl="6">
      <w:start w:val="1"/>
      <w:numFmt w:val="decimal"/>
      <w:isLgl/>
      <w:lvlText w:val="%1.%2.%3.%4.%5.%6.%7"/>
      <w:lvlJc w:val="left"/>
      <w:pPr>
        <w:ind w:left="2291" w:hanging="1440"/>
      </w:pPr>
      <w:rPr>
        <w:rFonts w:eastAsia="Times New Roman" w:cs="Times New Roman" w:hint="default"/>
        <w:color w:val="000000"/>
      </w:rPr>
    </w:lvl>
    <w:lvl w:ilvl="7">
      <w:start w:val="1"/>
      <w:numFmt w:val="decimal"/>
      <w:isLgl/>
      <w:lvlText w:val="%1.%2.%3.%4.%5.%6.%7.%8"/>
      <w:lvlJc w:val="left"/>
      <w:pPr>
        <w:ind w:left="2291" w:hanging="1440"/>
      </w:pPr>
      <w:rPr>
        <w:rFonts w:eastAsia="Times New Roman" w:cs="Times New Roman" w:hint="default"/>
        <w:color w:val="000000"/>
      </w:rPr>
    </w:lvl>
    <w:lvl w:ilvl="8">
      <w:start w:val="1"/>
      <w:numFmt w:val="decimal"/>
      <w:isLgl/>
      <w:lvlText w:val="%1.%2.%3.%4.%5.%6.%7.%8.%9"/>
      <w:lvlJc w:val="left"/>
      <w:pPr>
        <w:ind w:left="2651" w:hanging="1800"/>
      </w:pPr>
      <w:rPr>
        <w:rFonts w:eastAsia="Times New Roman" w:cs="Times New Roman" w:hint="default"/>
        <w:color w:val="000000"/>
      </w:rPr>
    </w:lvl>
  </w:abstractNum>
  <w:abstractNum w:abstractNumId="13"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0"/>
  </w:num>
  <w:num w:numId="3">
    <w:abstractNumId w:val="7"/>
  </w:num>
  <w:num w:numId="4">
    <w:abstractNumId w:val="13"/>
  </w:num>
  <w:num w:numId="5">
    <w:abstractNumId w:val="11"/>
  </w:num>
  <w:num w:numId="6">
    <w:abstractNumId w:val="4"/>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7">
    <w:abstractNumId w:val="1"/>
  </w:num>
  <w:num w:numId="8">
    <w:abstractNumId w:val="5"/>
  </w:num>
  <w:num w:numId="9">
    <w:abstractNumId w:val="3"/>
  </w:num>
  <w:num w:numId="10">
    <w:abstractNumId w:val="12"/>
  </w:num>
  <w:num w:numId="11">
    <w:abstractNumId w:val="2"/>
  </w:num>
  <w:num w:numId="12">
    <w:abstractNumId w:val="6"/>
  </w:num>
  <w:num w:numId="13">
    <w:abstractNumId w:val="1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1D41"/>
    <w:rsid w:val="00007215"/>
    <w:rsid w:val="000076CE"/>
    <w:rsid w:val="0004068A"/>
    <w:rsid w:val="00051ABB"/>
    <w:rsid w:val="000A0F21"/>
    <w:rsid w:val="000C3C8E"/>
    <w:rsid w:val="000D0D68"/>
    <w:rsid w:val="000F401A"/>
    <w:rsid w:val="000F48CD"/>
    <w:rsid w:val="000F6721"/>
    <w:rsid w:val="00171E6E"/>
    <w:rsid w:val="0018504D"/>
    <w:rsid w:val="001A7939"/>
    <w:rsid w:val="001D2552"/>
    <w:rsid w:val="001D3CCD"/>
    <w:rsid w:val="00227149"/>
    <w:rsid w:val="0025553E"/>
    <w:rsid w:val="002604AB"/>
    <w:rsid w:val="00296009"/>
    <w:rsid w:val="002C06F7"/>
    <w:rsid w:val="003118A1"/>
    <w:rsid w:val="00315DEA"/>
    <w:rsid w:val="00325C3E"/>
    <w:rsid w:val="003376AA"/>
    <w:rsid w:val="00356E9C"/>
    <w:rsid w:val="0037700A"/>
    <w:rsid w:val="003C3F42"/>
    <w:rsid w:val="003D6E3B"/>
    <w:rsid w:val="003D75C1"/>
    <w:rsid w:val="0043378F"/>
    <w:rsid w:val="00433928"/>
    <w:rsid w:val="00436FDE"/>
    <w:rsid w:val="00442DED"/>
    <w:rsid w:val="004730F7"/>
    <w:rsid w:val="00475F1E"/>
    <w:rsid w:val="00480B91"/>
    <w:rsid w:val="00491DC0"/>
    <w:rsid w:val="00494450"/>
    <w:rsid w:val="004D4ACF"/>
    <w:rsid w:val="00504A08"/>
    <w:rsid w:val="0052277F"/>
    <w:rsid w:val="0055431B"/>
    <w:rsid w:val="005B4E09"/>
    <w:rsid w:val="005B5669"/>
    <w:rsid w:val="005D2C36"/>
    <w:rsid w:val="005D4CBC"/>
    <w:rsid w:val="005E1D02"/>
    <w:rsid w:val="006244C7"/>
    <w:rsid w:val="00637DEE"/>
    <w:rsid w:val="006679A7"/>
    <w:rsid w:val="00692697"/>
    <w:rsid w:val="006F09D9"/>
    <w:rsid w:val="00703469"/>
    <w:rsid w:val="0070637B"/>
    <w:rsid w:val="007810C4"/>
    <w:rsid w:val="00794ABF"/>
    <w:rsid w:val="007F1D41"/>
    <w:rsid w:val="007F3A6C"/>
    <w:rsid w:val="00830BF3"/>
    <w:rsid w:val="008473CF"/>
    <w:rsid w:val="00856962"/>
    <w:rsid w:val="00870272"/>
    <w:rsid w:val="008A7AD3"/>
    <w:rsid w:val="008B40F9"/>
    <w:rsid w:val="008C59CB"/>
    <w:rsid w:val="008D637C"/>
    <w:rsid w:val="008E09B2"/>
    <w:rsid w:val="00922F5B"/>
    <w:rsid w:val="00A11DA6"/>
    <w:rsid w:val="00A840D9"/>
    <w:rsid w:val="00A84C67"/>
    <w:rsid w:val="00A926B6"/>
    <w:rsid w:val="00AC3210"/>
    <w:rsid w:val="00AC374D"/>
    <w:rsid w:val="00AC48B6"/>
    <w:rsid w:val="00B04503"/>
    <w:rsid w:val="00B17C2C"/>
    <w:rsid w:val="00BC6FF3"/>
    <w:rsid w:val="00BD6CDD"/>
    <w:rsid w:val="00C15A2F"/>
    <w:rsid w:val="00C37FA0"/>
    <w:rsid w:val="00C51A2E"/>
    <w:rsid w:val="00C777C1"/>
    <w:rsid w:val="00CA546A"/>
    <w:rsid w:val="00CC0337"/>
    <w:rsid w:val="00CF5A6D"/>
    <w:rsid w:val="00D25AB8"/>
    <w:rsid w:val="00D60620"/>
    <w:rsid w:val="00D61F97"/>
    <w:rsid w:val="00D75DD8"/>
    <w:rsid w:val="00DB0C7D"/>
    <w:rsid w:val="00DB7BE2"/>
    <w:rsid w:val="00DD06E7"/>
    <w:rsid w:val="00E075D7"/>
    <w:rsid w:val="00E2152B"/>
    <w:rsid w:val="00E75E70"/>
    <w:rsid w:val="00E928F4"/>
    <w:rsid w:val="00E92EFA"/>
    <w:rsid w:val="00EB1D7F"/>
    <w:rsid w:val="00F02E7A"/>
    <w:rsid w:val="00F0358E"/>
    <w:rsid w:val="00F53CAB"/>
    <w:rsid w:val="00F6666D"/>
    <w:rsid w:val="00F85320"/>
    <w:rsid w:val="00FD4292"/>
    <w:rsid w:val="00FE7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3BD81"/>
  <w15:docId w15:val="{2B88E499-9EB7-44C2-8CCB-7F5EAAB39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1D41"/>
    <w:pPr>
      <w:spacing w:after="0" w:line="240" w:lineRule="auto"/>
    </w:pPr>
    <w:rPr>
      <w:rFonts w:ascii="Times New Roman" w:eastAsia="SimSun" w:hAnsi="Times New Roman" w:cs="Times New Roman"/>
      <w:sz w:val="24"/>
      <w:szCs w:val="24"/>
      <w:lang w:val="en-AU"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7F1D41"/>
    <w:pPr>
      <w:adjustRightInd w:val="0"/>
      <w:snapToGrid w:val="0"/>
      <w:spacing w:before="120" w:after="120"/>
      <w:jc w:val="center"/>
    </w:pPr>
    <w:rPr>
      <w:rFonts w:eastAsia="Times New Roman"/>
      <w:sz w:val="22"/>
      <w:lang w:val="en-GB" w:eastAsia="en-GB"/>
    </w:rPr>
  </w:style>
  <w:style w:type="paragraph" w:customStyle="1" w:styleId="IEEEAbtract">
    <w:name w:val="IEEE Abtract"/>
    <w:basedOn w:val="Normal"/>
    <w:next w:val="Normal"/>
    <w:link w:val="IEEEAbtractChar"/>
    <w:rsid w:val="007F1D41"/>
    <w:pPr>
      <w:adjustRightInd w:val="0"/>
      <w:snapToGrid w:val="0"/>
      <w:jc w:val="both"/>
    </w:pPr>
    <w:rPr>
      <w:b/>
      <w:sz w:val="18"/>
      <w:lang w:val="en-GB" w:eastAsia="en-GB"/>
    </w:rPr>
  </w:style>
  <w:style w:type="character" w:customStyle="1" w:styleId="IEEEAbtractChar">
    <w:name w:val="IEEE Abtract Char"/>
    <w:link w:val="IEEEAbtract"/>
    <w:rsid w:val="007F1D41"/>
    <w:rPr>
      <w:rFonts w:ascii="Times New Roman" w:eastAsia="SimSun" w:hAnsi="Times New Roman" w:cs="Times New Roman"/>
      <w:b/>
      <w:sz w:val="18"/>
      <w:szCs w:val="24"/>
      <w:lang w:val="en-GB" w:eastAsia="en-GB"/>
    </w:rPr>
  </w:style>
  <w:style w:type="paragraph" w:customStyle="1" w:styleId="IEEEParagraph">
    <w:name w:val="IEEE Paragraph"/>
    <w:basedOn w:val="Normal"/>
    <w:link w:val="IEEEParagraphChar"/>
    <w:rsid w:val="007F1D41"/>
    <w:pPr>
      <w:adjustRightInd w:val="0"/>
      <w:snapToGrid w:val="0"/>
      <w:ind w:firstLine="216"/>
      <w:jc w:val="both"/>
    </w:pPr>
  </w:style>
  <w:style w:type="paragraph" w:customStyle="1" w:styleId="IEEEHeading1">
    <w:name w:val="IEEE Heading 1"/>
    <w:basedOn w:val="Normal"/>
    <w:next w:val="IEEEParagraph"/>
    <w:rsid w:val="007F1D41"/>
    <w:pPr>
      <w:numPr>
        <w:numId w:val="2"/>
      </w:numPr>
      <w:adjustRightInd w:val="0"/>
      <w:snapToGrid w:val="0"/>
      <w:spacing w:before="180" w:after="60"/>
      <w:jc w:val="center"/>
    </w:pPr>
    <w:rPr>
      <w:smallCaps/>
      <w:sz w:val="20"/>
    </w:rPr>
  </w:style>
  <w:style w:type="table" w:styleId="TableGrid">
    <w:name w:val="Table Grid"/>
    <w:basedOn w:val="TableNormal"/>
    <w:rsid w:val="007F1D41"/>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7F1D41"/>
    <w:pPr>
      <w:ind w:firstLine="0"/>
      <w:jc w:val="left"/>
    </w:pPr>
    <w:rPr>
      <w:sz w:val="18"/>
    </w:rPr>
  </w:style>
  <w:style w:type="paragraph" w:customStyle="1" w:styleId="IEEETitle">
    <w:name w:val="IEEE Title"/>
    <w:basedOn w:val="Normal"/>
    <w:next w:val="IEEEAuthorName"/>
    <w:rsid w:val="007F1D41"/>
    <w:pPr>
      <w:adjustRightInd w:val="0"/>
      <w:snapToGrid w:val="0"/>
      <w:jc w:val="center"/>
    </w:pPr>
    <w:rPr>
      <w:sz w:val="48"/>
    </w:rPr>
  </w:style>
  <w:style w:type="character" w:customStyle="1" w:styleId="IEEEParagraphChar">
    <w:name w:val="IEEE Paragraph Char"/>
    <w:link w:val="IEEEParagraph"/>
    <w:rsid w:val="007F1D41"/>
    <w:rPr>
      <w:rFonts w:ascii="Times New Roman" w:eastAsia="SimSun" w:hAnsi="Times New Roman" w:cs="Times New Roman"/>
      <w:sz w:val="24"/>
      <w:szCs w:val="24"/>
      <w:lang w:val="en-AU" w:eastAsia="zh-CN"/>
    </w:rPr>
  </w:style>
  <w:style w:type="numbering" w:customStyle="1" w:styleId="IEEEBullet1">
    <w:name w:val="IEEE Bullet 1"/>
    <w:basedOn w:val="NoList"/>
    <w:rsid w:val="007F1D41"/>
    <w:pPr>
      <w:numPr>
        <w:numId w:val="1"/>
      </w:numPr>
    </w:pPr>
  </w:style>
  <w:style w:type="paragraph" w:customStyle="1" w:styleId="IEEEFigureCaptionSingle-Line">
    <w:name w:val="IEEE Figure Caption Single-Line"/>
    <w:basedOn w:val="Normal"/>
    <w:next w:val="IEEEParagraph"/>
    <w:rsid w:val="007F1D41"/>
    <w:pPr>
      <w:spacing w:before="120" w:after="120"/>
      <w:jc w:val="center"/>
    </w:pPr>
    <w:rPr>
      <w:sz w:val="16"/>
    </w:rPr>
  </w:style>
  <w:style w:type="paragraph" w:customStyle="1" w:styleId="IEEEFigure">
    <w:name w:val="IEEE Figure"/>
    <w:basedOn w:val="Normal"/>
    <w:next w:val="IEEEFigureCaptionSingle-Line"/>
    <w:rsid w:val="007F1D41"/>
    <w:pPr>
      <w:jc w:val="center"/>
    </w:pPr>
  </w:style>
  <w:style w:type="character" w:customStyle="1" w:styleId="shorttext">
    <w:name w:val="short_text"/>
    <w:basedOn w:val="DefaultParagraphFont"/>
    <w:rsid w:val="007F1D41"/>
  </w:style>
  <w:style w:type="character" w:customStyle="1" w:styleId="longtext">
    <w:name w:val="long_text"/>
    <w:basedOn w:val="DefaultParagraphFont"/>
    <w:rsid w:val="007F1D41"/>
  </w:style>
  <w:style w:type="character" w:customStyle="1" w:styleId="mediumtext">
    <w:name w:val="medium_text"/>
    <w:basedOn w:val="DefaultParagraphFont"/>
    <w:rsid w:val="007F1D41"/>
  </w:style>
  <w:style w:type="character" w:styleId="Hyperlink">
    <w:name w:val="Hyperlink"/>
    <w:uiPriority w:val="99"/>
    <w:rsid w:val="007F1D41"/>
    <w:rPr>
      <w:color w:val="0000FF"/>
      <w:u w:val="single"/>
    </w:rPr>
  </w:style>
  <w:style w:type="paragraph" w:styleId="Footer">
    <w:name w:val="footer"/>
    <w:basedOn w:val="Normal"/>
    <w:link w:val="FooterChar"/>
    <w:uiPriority w:val="99"/>
    <w:rsid w:val="007F1D41"/>
    <w:pPr>
      <w:tabs>
        <w:tab w:val="center" w:pos="4320"/>
        <w:tab w:val="right" w:pos="8640"/>
      </w:tabs>
      <w:autoSpaceDE w:val="0"/>
      <w:autoSpaceDN w:val="0"/>
    </w:pPr>
    <w:rPr>
      <w:rFonts w:eastAsia="Times New Roman"/>
      <w:sz w:val="20"/>
      <w:szCs w:val="20"/>
    </w:rPr>
  </w:style>
  <w:style w:type="character" w:customStyle="1" w:styleId="FooterChar">
    <w:name w:val="Footer Char"/>
    <w:basedOn w:val="DefaultParagraphFont"/>
    <w:link w:val="Footer"/>
    <w:uiPriority w:val="99"/>
    <w:rsid w:val="007F1D41"/>
    <w:rPr>
      <w:rFonts w:ascii="Times New Roman" w:eastAsia="Times New Roman" w:hAnsi="Times New Roman" w:cs="Times New Roman"/>
      <w:sz w:val="20"/>
      <w:szCs w:val="20"/>
      <w:lang w:val="en-AU" w:eastAsia="zh-CN"/>
    </w:rPr>
  </w:style>
  <w:style w:type="paragraph" w:styleId="Header">
    <w:name w:val="header"/>
    <w:basedOn w:val="Normal"/>
    <w:link w:val="HeaderChar"/>
    <w:uiPriority w:val="99"/>
    <w:unhideWhenUsed/>
    <w:rsid w:val="007F1D41"/>
    <w:pPr>
      <w:tabs>
        <w:tab w:val="center" w:pos="4680"/>
        <w:tab w:val="right" w:pos="9360"/>
      </w:tabs>
    </w:pPr>
  </w:style>
  <w:style w:type="character" w:customStyle="1" w:styleId="HeaderChar">
    <w:name w:val="Header Char"/>
    <w:basedOn w:val="DefaultParagraphFont"/>
    <w:link w:val="Header"/>
    <w:uiPriority w:val="99"/>
    <w:rsid w:val="007F1D41"/>
    <w:rPr>
      <w:rFonts w:ascii="Times New Roman" w:eastAsia="SimSun" w:hAnsi="Times New Roman" w:cs="Times New Roman"/>
      <w:sz w:val="24"/>
      <w:szCs w:val="24"/>
      <w:lang w:val="en-AU" w:eastAsia="zh-CN"/>
    </w:rPr>
  </w:style>
  <w:style w:type="paragraph" w:customStyle="1" w:styleId="Text">
    <w:name w:val="Text"/>
    <w:basedOn w:val="Normal"/>
    <w:rsid w:val="007F1D41"/>
    <w:pPr>
      <w:widowControl w:val="0"/>
      <w:autoSpaceDE w:val="0"/>
      <w:autoSpaceDN w:val="0"/>
      <w:spacing w:line="252" w:lineRule="auto"/>
      <w:ind w:firstLine="202"/>
      <w:jc w:val="both"/>
    </w:pPr>
    <w:rPr>
      <w:rFonts w:eastAsia="Times New Roman"/>
      <w:sz w:val="20"/>
      <w:szCs w:val="20"/>
      <w:lang w:val="en-US" w:eastAsia="en-US"/>
    </w:rPr>
  </w:style>
  <w:style w:type="paragraph" w:customStyle="1" w:styleId="References">
    <w:name w:val="References"/>
    <w:basedOn w:val="Normal"/>
    <w:rsid w:val="007F1D41"/>
    <w:pPr>
      <w:autoSpaceDE w:val="0"/>
      <w:autoSpaceDN w:val="0"/>
      <w:jc w:val="both"/>
    </w:pPr>
    <w:rPr>
      <w:rFonts w:eastAsia="Times New Roman"/>
      <w:sz w:val="16"/>
      <w:szCs w:val="16"/>
      <w:lang w:val="en-US" w:eastAsia="en-US"/>
    </w:rPr>
  </w:style>
  <w:style w:type="paragraph" w:styleId="BalloonText">
    <w:name w:val="Balloon Text"/>
    <w:basedOn w:val="Normal"/>
    <w:link w:val="BalloonTextChar"/>
    <w:uiPriority w:val="99"/>
    <w:semiHidden/>
    <w:unhideWhenUsed/>
    <w:rsid w:val="007F1D41"/>
    <w:rPr>
      <w:rFonts w:ascii="Tahoma" w:hAnsi="Tahoma" w:cs="Tahoma"/>
      <w:sz w:val="16"/>
      <w:szCs w:val="16"/>
    </w:rPr>
  </w:style>
  <w:style w:type="character" w:customStyle="1" w:styleId="BalloonTextChar">
    <w:name w:val="Balloon Text Char"/>
    <w:basedOn w:val="DefaultParagraphFont"/>
    <w:link w:val="BalloonText"/>
    <w:uiPriority w:val="99"/>
    <w:semiHidden/>
    <w:rsid w:val="007F1D41"/>
    <w:rPr>
      <w:rFonts w:ascii="Tahoma" w:eastAsia="SimSun" w:hAnsi="Tahoma" w:cs="Tahoma"/>
      <w:sz w:val="16"/>
      <w:szCs w:val="16"/>
      <w:lang w:val="en-AU" w:eastAsia="zh-CN"/>
    </w:rPr>
  </w:style>
  <w:style w:type="paragraph" w:styleId="ListParagraph">
    <w:name w:val="List Paragraph"/>
    <w:aliases w:val="Body of text"/>
    <w:basedOn w:val="Normal"/>
    <w:link w:val="ListParagraphChar"/>
    <w:uiPriority w:val="1"/>
    <w:qFormat/>
    <w:rsid w:val="00325C3E"/>
    <w:pPr>
      <w:spacing w:after="200" w:line="276" w:lineRule="auto"/>
      <w:ind w:left="720"/>
      <w:contextualSpacing/>
    </w:pPr>
    <w:rPr>
      <w:rFonts w:ascii="Calibri" w:eastAsia="Calibri" w:hAnsi="Calibri"/>
      <w:sz w:val="22"/>
      <w:szCs w:val="22"/>
      <w:lang w:val="id-ID" w:eastAsia="en-US"/>
    </w:rPr>
  </w:style>
  <w:style w:type="character" w:customStyle="1" w:styleId="ListParagraphChar">
    <w:name w:val="List Paragraph Char"/>
    <w:aliases w:val="Body of text Char"/>
    <w:link w:val="ListParagraph"/>
    <w:uiPriority w:val="1"/>
    <w:locked/>
    <w:rsid w:val="00325C3E"/>
    <w:rPr>
      <w:rFonts w:ascii="Calibri" w:eastAsia="Calibri" w:hAnsi="Calibri" w:cs="Times New Roman"/>
      <w:lang w:val="id-ID"/>
    </w:rPr>
  </w:style>
  <w:style w:type="character" w:styleId="UnresolvedMention">
    <w:name w:val="Unresolved Mention"/>
    <w:basedOn w:val="DefaultParagraphFont"/>
    <w:uiPriority w:val="99"/>
    <w:semiHidden/>
    <w:unhideWhenUsed/>
    <w:rsid w:val="008473CF"/>
    <w:rPr>
      <w:color w:val="605E5C"/>
      <w:shd w:val="clear" w:color="auto" w:fill="E1DFDD"/>
    </w:rPr>
  </w:style>
  <w:style w:type="paragraph" w:styleId="HTMLPreformatted">
    <w:name w:val="HTML Preformatted"/>
    <w:basedOn w:val="Normal"/>
    <w:link w:val="HTMLPreformattedChar"/>
    <w:uiPriority w:val="99"/>
    <w:unhideWhenUsed/>
    <w:rsid w:val="001D2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MY" w:eastAsia="en-MY"/>
    </w:rPr>
  </w:style>
  <w:style w:type="character" w:customStyle="1" w:styleId="HTMLPreformattedChar">
    <w:name w:val="HTML Preformatted Char"/>
    <w:basedOn w:val="DefaultParagraphFont"/>
    <w:link w:val="HTMLPreformatted"/>
    <w:uiPriority w:val="99"/>
    <w:rsid w:val="001D2552"/>
    <w:rPr>
      <w:rFonts w:ascii="Courier New" w:eastAsia="Times New Roman" w:hAnsi="Courier New" w:cs="Courier New"/>
      <w:sz w:val="20"/>
      <w:szCs w:val="20"/>
      <w:lang w:val="en-MY" w:eastAsia="en-MY"/>
    </w:rPr>
  </w:style>
  <w:style w:type="character" w:customStyle="1" w:styleId="y2iqfc">
    <w:name w:val="y2iqfc"/>
    <w:basedOn w:val="DefaultParagraphFont"/>
    <w:rsid w:val="001D25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04780">
      <w:bodyDiv w:val="1"/>
      <w:marLeft w:val="0"/>
      <w:marRight w:val="0"/>
      <w:marTop w:val="0"/>
      <w:marBottom w:val="0"/>
      <w:divBdr>
        <w:top w:val="none" w:sz="0" w:space="0" w:color="auto"/>
        <w:left w:val="none" w:sz="0" w:space="0" w:color="auto"/>
        <w:bottom w:val="none" w:sz="0" w:space="0" w:color="auto"/>
        <w:right w:val="none" w:sz="0" w:space="0" w:color="auto"/>
      </w:divBdr>
    </w:div>
    <w:div w:id="822547553">
      <w:bodyDiv w:val="1"/>
      <w:marLeft w:val="0"/>
      <w:marRight w:val="0"/>
      <w:marTop w:val="0"/>
      <w:marBottom w:val="0"/>
      <w:divBdr>
        <w:top w:val="none" w:sz="0" w:space="0" w:color="auto"/>
        <w:left w:val="none" w:sz="0" w:space="0" w:color="auto"/>
        <w:bottom w:val="none" w:sz="0" w:space="0" w:color="auto"/>
        <w:right w:val="none" w:sz="0" w:space="0" w:color="auto"/>
      </w:divBdr>
    </w:div>
    <w:div w:id="827137835">
      <w:bodyDiv w:val="1"/>
      <w:marLeft w:val="0"/>
      <w:marRight w:val="0"/>
      <w:marTop w:val="0"/>
      <w:marBottom w:val="0"/>
      <w:divBdr>
        <w:top w:val="none" w:sz="0" w:space="0" w:color="auto"/>
        <w:left w:val="none" w:sz="0" w:space="0" w:color="auto"/>
        <w:bottom w:val="none" w:sz="0" w:space="0" w:color="auto"/>
        <w:right w:val="none" w:sz="0" w:space="0" w:color="auto"/>
      </w:divBdr>
    </w:div>
    <w:div w:id="1512375610">
      <w:bodyDiv w:val="1"/>
      <w:marLeft w:val="0"/>
      <w:marRight w:val="0"/>
      <w:marTop w:val="0"/>
      <w:marBottom w:val="0"/>
      <w:divBdr>
        <w:top w:val="none" w:sz="0" w:space="0" w:color="auto"/>
        <w:left w:val="none" w:sz="0" w:space="0" w:color="auto"/>
        <w:bottom w:val="none" w:sz="0" w:space="0" w:color="auto"/>
        <w:right w:val="none" w:sz="0" w:space="0" w:color="auto"/>
      </w:divBdr>
    </w:div>
    <w:div w:id="153526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ripurnamafebri@unsam.ac.id"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 Id="rId5" Type="http://schemas.openxmlformats.org/officeDocument/2006/relationships/hyperlink" Target="https://doi.org/10.31764/jmm.vXiX.XXXX" TargetMode="External"/><Relationship Id="rId4"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802585-0549-4B44-BDFD-35E1EFAB8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8</Pages>
  <Words>2201</Words>
  <Characters>12547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Kartika</dc:creator>
  <cp:lastModifiedBy>User</cp:lastModifiedBy>
  <cp:revision>58</cp:revision>
  <dcterms:created xsi:type="dcterms:W3CDTF">2021-09-28T12:31:00Z</dcterms:created>
  <dcterms:modified xsi:type="dcterms:W3CDTF">2021-09-29T18:19:00Z</dcterms:modified>
</cp:coreProperties>
</file>