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585DA" w14:textId="77777777" w:rsidR="00B16C9F" w:rsidRDefault="00B16C9F">
      <w:pPr>
        <w:pStyle w:val="IEEETitle"/>
        <w:tabs>
          <w:tab w:val="left" w:pos="1014"/>
          <w:tab w:val="center" w:pos="5017"/>
        </w:tabs>
        <w:rPr>
          <w:rStyle w:val="shorttext"/>
          <w:rFonts w:ascii="Century Gothic" w:hAnsi="Century Gothic"/>
          <w:b/>
          <w:sz w:val="32"/>
          <w:szCs w:val="32"/>
          <w:shd w:val="clear" w:color="auto" w:fill="FFFFFF"/>
          <w:lang w:val="id-ID"/>
        </w:rPr>
      </w:pPr>
    </w:p>
    <w:p w14:paraId="6BCCF92C" w14:textId="77777777" w:rsidR="00B16C9F" w:rsidRDefault="00684BE4">
      <w:pPr>
        <w:tabs>
          <w:tab w:val="center" w:pos="3968"/>
          <w:tab w:val="left" w:pos="6120"/>
        </w:tabs>
        <w:jc w:val="center"/>
        <w:rPr>
          <w:rFonts w:ascii="Century Gothic" w:hAnsi="Century Gothic"/>
          <w:b/>
          <w:sz w:val="28"/>
          <w:szCs w:val="28"/>
          <w:lang w:val="en-US"/>
        </w:rPr>
      </w:pPr>
      <w:r>
        <w:rPr>
          <w:rFonts w:ascii="Century Gothic" w:hAnsi="Century Gothic"/>
          <w:b/>
          <w:sz w:val="28"/>
          <w:szCs w:val="28"/>
          <w:lang w:val="en-US"/>
        </w:rPr>
        <w:t xml:space="preserve">PENYULUHAN ANEMIA, PEMERIKSAAN Hb DAN PEMBERIAN PUDING BUAH NAGA PADA SISWI DI SMP </w:t>
      </w:r>
    </w:p>
    <w:p w14:paraId="31800C4A" w14:textId="77777777" w:rsidR="00B16C9F" w:rsidRDefault="00684BE4">
      <w:pPr>
        <w:tabs>
          <w:tab w:val="center" w:pos="3968"/>
          <w:tab w:val="left" w:pos="6120"/>
        </w:tabs>
        <w:jc w:val="center"/>
        <w:rPr>
          <w:rFonts w:ascii="Century Gothic" w:hAnsi="Century Gothic"/>
          <w:b/>
          <w:sz w:val="28"/>
          <w:szCs w:val="28"/>
          <w:lang w:val="en-US"/>
        </w:rPr>
      </w:pPr>
      <w:r>
        <w:rPr>
          <w:rFonts w:ascii="Century Gothic" w:hAnsi="Century Gothic"/>
          <w:b/>
          <w:sz w:val="28"/>
          <w:szCs w:val="28"/>
          <w:lang w:val="en-US"/>
        </w:rPr>
        <w:t>KOTA GORONTALO</w:t>
      </w:r>
    </w:p>
    <w:p w14:paraId="18643DBD" w14:textId="77777777" w:rsidR="00B16C9F" w:rsidRDefault="00B16C9F" w:rsidP="00BE2517">
      <w:pPr>
        <w:rPr>
          <w:rFonts w:ascii="Trebuchet MS" w:hAnsi="Trebuchet MS" w:cstheme="minorHAnsi"/>
          <w:sz w:val="18"/>
          <w:szCs w:val="18"/>
        </w:rPr>
      </w:pPr>
    </w:p>
    <w:p w14:paraId="58A140BE" w14:textId="77777777" w:rsidR="00B16C9F" w:rsidRDefault="00B16C9F">
      <w:pPr>
        <w:rPr>
          <w:rFonts w:ascii="Trebuchet MS" w:hAnsi="Trebuchet MS"/>
        </w:rPr>
      </w:pPr>
    </w:p>
    <w:p w14:paraId="3D3DA4FF" w14:textId="77777777" w:rsidR="00B16C9F" w:rsidRDefault="00B16C9F">
      <w:pPr>
        <w:rPr>
          <w:rFonts w:ascii="Trebuchet MS" w:hAnsi="Trebuchet MS"/>
        </w:rPr>
        <w:sectPr w:rsidR="00B16C9F">
          <w:headerReference w:type="even" r:id="rId9"/>
          <w:headerReference w:type="default" r:id="rId10"/>
          <w:headerReference w:type="first" r:id="rId11"/>
          <w:footerReference w:type="first" r:id="rId12"/>
          <w:pgSz w:w="11906" w:h="16838"/>
          <w:pgMar w:top="1134" w:right="1701" w:bottom="1134" w:left="1701" w:header="567" w:footer="431" w:gutter="0"/>
          <w:cols w:space="708"/>
          <w:titlePg/>
          <w:docGrid w:linePitch="360"/>
        </w:sectPr>
      </w:pPr>
    </w:p>
    <w:p w14:paraId="00EF9AAA" w14:textId="77777777" w:rsidR="00B16C9F" w:rsidRDefault="00B16C9F">
      <w:pPr>
        <w:pStyle w:val="IEEEAbtract"/>
        <w:ind w:left="1985" w:right="1779"/>
        <w:rPr>
          <w:rFonts w:ascii="Century Gothic" w:hAnsi="Century Gothic"/>
          <w:lang w:val="id-ID"/>
        </w:rPr>
      </w:pPr>
    </w:p>
    <w:tbl>
      <w:tblPr>
        <w:tblStyle w:val="TableGrid"/>
        <w:tblW w:w="8459" w:type="dxa"/>
        <w:jc w:val="center"/>
        <w:tblLook w:val="04A0" w:firstRow="1" w:lastRow="0" w:firstColumn="1" w:lastColumn="0" w:noHBand="0" w:noVBand="1"/>
      </w:tblPr>
      <w:tblGrid>
        <w:gridCol w:w="1243"/>
        <w:gridCol w:w="3033"/>
        <w:gridCol w:w="4183"/>
      </w:tblGrid>
      <w:tr w:rsidR="00B16C9F" w14:paraId="296892FD" w14:textId="77777777">
        <w:trPr>
          <w:trHeight w:val="135"/>
          <w:jc w:val="center"/>
        </w:trPr>
        <w:tc>
          <w:tcPr>
            <w:tcW w:w="8437" w:type="dxa"/>
            <w:gridSpan w:val="3"/>
            <w:tcBorders>
              <w:top w:val="double" w:sz="4" w:space="0" w:color="auto"/>
              <w:left w:val="nil"/>
              <w:bottom w:val="single" w:sz="4" w:space="0" w:color="auto"/>
              <w:right w:val="nil"/>
            </w:tcBorders>
            <w:vAlign w:val="center"/>
          </w:tcPr>
          <w:p w14:paraId="030D1EF0" w14:textId="77777777" w:rsidR="00B16C9F" w:rsidRDefault="00684BE4">
            <w:pPr>
              <w:spacing w:before="120"/>
              <w:jc w:val="center"/>
              <w:rPr>
                <w:rFonts w:ascii="Century Gothic" w:hAnsi="Century Gothic"/>
                <w:color w:val="000000"/>
                <w:sz w:val="20"/>
                <w:szCs w:val="20"/>
              </w:rPr>
            </w:pPr>
            <w:r>
              <w:rPr>
                <w:rFonts w:ascii="Century Gothic" w:hAnsi="Century Gothic"/>
                <w:b/>
                <w:bCs/>
                <w:iCs/>
                <w:color w:val="000000"/>
                <w:sz w:val="20"/>
                <w:szCs w:val="20"/>
              </w:rPr>
              <w:t>ABSTRAK</w:t>
            </w:r>
          </w:p>
        </w:tc>
      </w:tr>
      <w:tr w:rsidR="00B16C9F" w14:paraId="4441C961" w14:textId="77777777">
        <w:trPr>
          <w:trHeight w:val="1268"/>
          <w:jc w:val="center"/>
        </w:trPr>
        <w:tc>
          <w:tcPr>
            <w:tcW w:w="8437" w:type="dxa"/>
            <w:gridSpan w:val="3"/>
            <w:vMerge w:val="restart"/>
            <w:tcBorders>
              <w:top w:val="single" w:sz="4" w:space="0" w:color="auto"/>
              <w:left w:val="nil"/>
              <w:right w:val="nil"/>
            </w:tcBorders>
          </w:tcPr>
          <w:p w14:paraId="2BDBC2EC" w14:textId="77777777" w:rsidR="00B16C9F" w:rsidRDefault="00684BE4">
            <w:pPr>
              <w:spacing w:before="120" w:after="240"/>
              <w:jc w:val="both"/>
              <w:rPr>
                <w:sz w:val="20"/>
                <w:szCs w:val="20"/>
                <w:lang w:val="en-US"/>
              </w:rPr>
            </w:pPr>
            <w:r>
              <w:rPr>
                <w:rFonts w:ascii="Century" w:hAnsi="Century"/>
                <w:b/>
                <w:iCs/>
                <w:sz w:val="20"/>
                <w:szCs w:val="20"/>
                <w:lang w:val="id-ID"/>
              </w:rPr>
              <w:t>Abstrak</w:t>
            </w:r>
            <w:r>
              <w:rPr>
                <w:rFonts w:ascii="Century" w:hAnsi="Century"/>
                <w:iCs/>
                <w:sz w:val="20"/>
                <w:szCs w:val="20"/>
                <w:lang w:val="id-ID"/>
              </w:rPr>
              <w:t>:</w:t>
            </w:r>
            <w:proofErr w:type="spellStart"/>
            <w:r>
              <w:rPr>
                <w:rFonts w:ascii="Century" w:hAnsi="Century"/>
                <w:color w:val="000000"/>
                <w:sz w:val="20"/>
                <w:szCs w:val="20"/>
                <w:lang w:val="en-US"/>
              </w:rPr>
              <w:t>Remaja</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putri</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merupakan</w:t>
            </w:r>
            <w:proofErr w:type="spellEnd"/>
            <w:r>
              <w:rPr>
                <w:rFonts w:ascii="Century" w:hAnsi="Century"/>
                <w:color w:val="000000"/>
                <w:sz w:val="20"/>
                <w:szCs w:val="20"/>
                <w:lang w:val="en-US"/>
              </w:rPr>
              <w:t xml:space="preserve"> salah </w:t>
            </w:r>
            <w:proofErr w:type="spellStart"/>
            <w:r>
              <w:rPr>
                <w:rFonts w:ascii="Century" w:hAnsi="Century"/>
                <w:color w:val="000000"/>
                <w:sz w:val="20"/>
                <w:szCs w:val="20"/>
                <w:lang w:val="en-US"/>
              </w:rPr>
              <w:t>satu</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kelompok</w:t>
            </w:r>
            <w:proofErr w:type="spellEnd"/>
            <w:r>
              <w:rPr>
                <w:rFonts w:ascii="Century" w:hAnsi="Century"/>
                <w:color w:val="000000"/>
                <w:sz w:val="20"/>
                <w:szCs w:val="20"/>
                <w:lang w:val="en-US"/>
              </w:rPr>
              <w:t xml:space="preserve"> yang </w:t>
            </w:r>
            <w:proofErr w:type="spellStart"/>
            <w:r>
              <w:rPr>
                <w:rFonts w:ascii="Century" w:hAnsi="Century"/>
                <w:color w:val="000000"/>
                <w:sz w:val="20"/>
                <w:szCs w:val="20"/>
                <w:lang w:val="en-US"/>
              </w:rPr>
              <w:t>rawan</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menderita</w:t>
            </w:r>
            <w:proofErr w:type="spellEnd"/>
            <w:r>
              <w:rPr>
                <w:rFonts w:ascii="Century" w:hAnsi="Century"/>
                <w:color w:val="000000"/>
                <w:sz w:val="20"/>
                <w:szCs w:val="20"/>
                <w:lang w:val="en-US"/>
              </w:rPr>
              <w:t xml:space="preserve"> anemia </w:t>
            </w:r>
            <w:proofErr w:type="spellStart"/>
            <w:r>
              <w:rPr>
                <w:rFonts w:ascii="Century" w:hAnsi="Century"/>
                <w:color w:val="000000"/>
                <w:sz w:val="20"/>
                <w:szCs w:val="20"/>
                <w:lang w:val="en-US"/>
              </w:rPr>
              <w:t>defisiensi</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besi</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karena</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mempunyai</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kebutuhan</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zat</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besi</w:t>
            </w:r>
            <w:proofErr w:type="spellEnd"/>
            <w:r>
              <w:rPr>
                <w:rFonts w:ascii="Century" w:hAnsi="Century"/>
                <w:color w:val="000000"/>
                <w:sz w:val="20"/>
                <w:szCs w:val="20"/>
                <w:lang w:val="en-US"/>
              </w:rPr>
              <w:t xml:space="preserve"> yang </w:t>
            </w:r>
            <w:proofErr w:type="spellStart"/>
            <w:r>
              <w:rPr>
                <w:rFonts w:ascii="Century" w:hAnsi="Century"/>
                <w:color w:val="000000"/>
                <w:sz w:val="20"/>
                <w:szCs w:val="20"/>
                <w:lang w:val="en-US"/>
              </w:rPr>
              <w:t>tinggi</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untuk</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pertumbuhan</w:t>
            </w:r>
            <w:proofErr w:type="spellEnd"/>
            <w:r>
              <w:rPr>
                <w:rFonts w:ascii="Century" w:hAnsi="Century"/>
                <w:color w:val="000000"/>
                <w:sz w:val="20"/>
                <w:szCs w:val="20"/>
                <w:lang w:val="en-US"/>
              </w:rPr>
              <w:t xml:space="preserve">, dan </w:t>
            </w:r>
            <w:proofErr w:type="spellStart"/>
            <w:r>
              <w:rPr>
                <w:rFonts w:ascii="Century" w:hAnsi="Century"/>
                <w:color w:val="000000"/>
                <w:sz w:val="20"/>
                <w:szCs w:val="20"/>
                <w:lang w:val="en-US"/>
              </w:rPr>
              <w:t>mengalami</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menstruasi</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setiap</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bulannya</w:t>
            </w:r>
            <w:proofErr w:type="spellEnd"/>
            <w:r>
              <w:rPr>
                <w:rFonts w:ascii="Century" w:hAnsi="Century"/>
                <w:color w:val="000000"/>
                <w:sz w:val="20"/>
                <w:szCs w:val="20"/>
                <w:lang w:val="en-US"/>
              </w:rPr>
              <w:t xml:space="preserve">. Anemia </w:t>
            </w:r>
            <w:proofErr w:type="spellStart"/>
            <w:r>
              <w:rPr>
                <w:rFonts w:ascii="Century" w:hAnsi="Century"/>
                <w:color w:val="000000"/>
                <w:sz w:val="20"/>
                <w:szCs w:val="20"/>
                <w:lang w:val="en-US"/>
              </w:rPr>
              <w:t>dapat</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menyebabkanprestasi</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belajar</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rendah</w:t>
            </w:r>
            <w:proofErr w:type="spellEnd"/>
            <w:r>
              <w:rPr>
                <w:rFonts w:ascii="Century" w:hAnsi="Century"/>
                <w:color w:val="000000"/>
                <w:sz w:val="20"/>
                <w:szCs w:val="20"/>
                <w:lang w:val="en-US"/>
              </w:rPr>
              <w:t xml:space="preserve"> dan </w:t>
            </w:r>
            <w:proofErr w:type="spellStart"/>
            <w:r>
              <w:rPr>
                <w:rFonts w:ascii="Century" w:hAnsi="Century"/>
                <w:color w:val="000000"/>
                <w:sz w:val="20"/>
                <w:szCs w:val="20"/>
                <w:lang w:val="en-US"/>
              </w:rPr>
              <w:t>dapat</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menurunkan</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daya</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tahan</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tubuh</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sehingga</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mudah</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terkena</w:t>
            </w:r>
            <w:proofErr w:type="spellEnd"/>
            <w:r>
              <w:rPr>
                <w:rFonts w:ascii="Century" w:hAnsi="Century"/>
                <w:color w:val="000000"/>
                <w:sz w:val="20"/>
                <w:szCs w:val="20"/>
                <w:lang w:val="en-US"/>
              </w:rPr>
              <w:t xml:space="preserve"> </w:t>
            </w:r>
            <w:proofErr w:type="spellStart"/>
            <w:proofErr w:type="gramStart"/>
            <w:r>
              <w:rPr>
                <w:rFonts w:ascii="Century" w:hAnsi="Century"/>
                <w:color w:val="000000"/>
                <w:sz w:val="20"/>
                <w:szCs w:val="20"/>
                <w:lang w:val="en-US"/>
              </w:rPr>
              <w:t>infeksi.Upaya</w:t>
            </w:r>
            <w:proofErr w:type="spellEnd"/>
            <w:proofErr w:type="gramEnd"/>
            <w:r>
              <w:rPr>
                <w:rFonts w:ascii="Century" w:hAnsi="Century"/>
                <w:color w:val="000000"/>
                <w:sz w:val="20"/>
                <w:szCs w:val="20"/>
                <w:lang w:val="en-US"/>
              </w:rPr>
              <w:t xml:space="preserve"> yang </w:t>
            </w:r>
            <w:proofErr w:type="spellStart"/>
            <w:r>
              <w:rPr>
                <w:rFonts w:ascii="Century" w:hAnsi="Century"/>
                <w:color w:val="000000"/>
                <w:sz w:val="20"/>
                <w:szCs w:val="20"/>
                <w:lang w:val="en-US"/>
              </w:rPr>
              <w:t>dilakukan</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berupa</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pemberian</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suplementasi</w:t>
            </w:r>
            <w:proofErr w:type="spellEnd"/>
            <w:r>
              <w:rPr>
                <w:rFonts w:ascii="Century" w:hAnsi="Century"/>
                <w:color w:val="000000"/>
                <w:sz w:val="20"/>
                <w:szCs w:val="20"/>
                <w:lang w:val="en-US"/>
              </w:rPr>
              <w:t xml:space="preserve"> tablet Fe dan </w:t>
            </w:r>
            <w:proofErr w:type="spellStart"/>
            <w:r>
              <w:rPr>
                <w:rFonts w:ascii="Century" w:hAnsi="Century"/>
                <w:color w:val="000000"/>
                <w:sz w:val="20"/>
                <w:szCs w:val="20"/>
                <w:lang w:val="en-US"/>
              </w:rPr>
              <w:t>memperbanyak</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konsumsi</w:t>
            </w:r>
            <w:proofErr w:type="spellEnd"/>
            <w:r>
              <w:rPr>
                <w:rFonts w:ascii="Century" w:hAnsi="Century"/>
                <w:color w:val="000000"/>
                <w:sz w:val="20"/>
                <w:szCs w:val="20"/>
                <w:lang w:val="en-US"/>
              </w:rPr>
              <w:t xml:space="preserve"> </w:t>
            </w:r>
            <w:commentRangeStart w:id="0"/>
            <w:proofErr w:type="spellStart"/>
            <w:r>
              <w:rPr>
                <w:rFonts w:ascii="Century" w:hAnsi="Century"/>
                <w:color w:val="000000"/>
                <w:sz w:val="20"/>
                <w:szCs w:val="20"/>
                <w:lang w:val="en-US"/>
              </w:rPr>
              <w:t>buah</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buah</w:t>
            </w:r>
            <w:proofErr w:type="spellEnd"/>
            <w:r>
              <w:rPr>
                <w:rFonts w:ascii="Century" w:hAnsi="Century"/>
                <w:color w:val="000000"/>
                <w:sz w:val="20"/>
                <w:szCs w:val="20"/>
                <w:lang w:val="en-US"/>
              </w:rPr>
              <w:t xml:space="preserve"> </w:t>
            </w:r>
            <w:commentRangeEnd w:id="0"/>
            <w:r w:rsidR="00B57635">
              <w:rPr>
                <w:rStyle w:val="CommentReference"/>
              </w:rPr>
              <w:commentReference w:id="0"/>
            </w:r>
            <w:proofErr w:type="spellStart"/>
            <w:r>
              <w:rPr>
                <w:rFonts w:ascii="Century" w:hAnsi="Century"/>
                <w:color w:val="000000"/>
                <w:sz w:val="20"/>
                <w:szCs w:val="20"/>
                <w:lang w:val="en-US"/>
              </w:rPr>
              <w:t>naga</w:t>
            </w:r>
            <w:proofErr w:type="spellEnd"/>
            <w:r>
              <w:rPr>
                <w:rFonts w:ascii="Century" w:hAnsi="Century"/>
                <w:color w:val="000000"/>
                <w:sz w:val="20"/>
                <w:szCs w:val="20"/>
                <w:lang w:val="en-US"/>
              </w:rPr>
              <w:t xml:space="preserve"> yang </w:t>
            </w:r>
            <w:proofErr w:type="spellStart"/>
            <w:r>
              <w:rPr>
                <w:rFonts w:ascii="Century" w:hAnsi="Century"/>
                <w:color w:val="000000"/>
                <w:sz w:val="20"/>
                <w:szCs w:val="20"/>
                <w:lang w:val="en-US"/>
              </w:rPr>
              <w:t>mengandung</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zat</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besi</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serta</w:t>
            </w:r>
            <w:proofErr w:type="spellEnd"/>
            <w:r>
              <w:rPr>
                <w:rFonts w:ascii="Century" w:hAnsi="Century"/>
                <w:color w:val="000000"/>
                <w:sz w:val="20"/>
                <w:szCs w:val="20"/>
                <w:lang w:val="en-US"/>
              </w:rPr>
              <w:t xml:space="preserve"> vitamin C. </w:t>
            </w:r>
            <w:proofErr w:type="spellStart"/>
            <w:r>
              <w:rPr>
                <w:rFonts w:ascii="Century" w:hAnsi="Century"/>
                <w:color w:val="000000"/>
                <w:sz w:val="20"/>
                <w:szCs w:val="20"/>
                <w:lang w:val="en-US"/>
              </w:rPr>
              <w:t>Pengabdian</w:t>
            </w:r>
            <w:proofErr w:type="spellEnd"/>
            <w:r>
              <w:rPr>
                <w:rFonts w:ascii="Century" w:hAnsi="Century"/>
                <w:color w:val="000000"/>
                <w:sz w:val="20"/>
                <w:szCs w:val="20"/>
                <w:lang w:val="en-US"/>
              </w:rPr>
              <w:t xml:space="preserve"> </w:t>
            </w:r>
            <w:proofErr w:type="spellStart"/>
            <w:r>
              <w:rPr>
                <w:rFonts w:ascii="Century" w:hAnsi="Century"/>
                <w:color w:val="000000"/>
                <w:sz w:val="20"/>
                <w:szCs w:val="20"/>
                <w:lang w:val="en-US"/>
              </w:rPr>
              <w:t>masyarakat</w:t>
            </w:r>
            <w:proofErr w:type="spellEnd"/>
            <w:r>
              <w:rPr>
                <w:rFonts w:ascii="Century" w:hAnsi="Century"/>
                <w:color w:val="000000"/>
                <w:sz w:val="20"/>
                <w:szCs w:val="20"/>
                <w:lang w:val="en-US"/>
              </w:rPr>
              <w:t xml:space="preserve"> </w:t>
            </w:r>
            <w:proofErr w:type="spellStart"/>
            <w:r>
              <w:rPr>
                <w:rFonts w:ascii="Century" w:eastAsia="Calibri" w:hAnsi="Century"/>
                <w:sz w:val="20"/>
                <w:szCs w:val="20"/>
                <w:lang w:val="en-US"/>
              </w:rPr>
              <w:t>bertujuan</w:t>
            </w:r>
            <w:proofErr w:type="spellEnd"/>
            <w:r>
              <w:rPr>
                <w:rFonts w:ascii="Century" w:eastAsia="Calibri" w:hAnsi="Century"/>
                <w:sz w:val="20"/>
                <w:szCs w:val="20"/>
                <w:lang w:val="en-US"/>
              </w:rPr>
              <w:t xml:space="preserve"> </w:t>
            </w:r>
            <w:proofErr w:type="spellStart"/>
            <w:r>
              <w:rPr>
                <w:rFonts w:ascii="Century" w:eastAsia="Calibri" w:hAnsi="Century"/>
                <w:color w:val="000000"/>
                <w:sz w:val="20"/>
                <w:szCs w:val="20"/>
              </w:rPr>
              <w:t>terjadi</w:t>
            </w:r>
            <w:proofErr w:type="spellEnd"/>
            <w:r>
              <w:rPr>
                <w:rFonts w:ascii="Century" w:eastAsia="Calibri" w:hAnsi="Century"/>
                <w:color w:val="000000"/>
                <w:sz w:val="20"/>
                <w:szCs w:val="20"/>
              </w:rPr>
              <w:t xml:space="preserve"> </w:t>
            </w:r>
            <w:proofErr w:type="spellStart"/>
            <w:r>
              <w:rPr>
                <w:rFonts w:ascii="Century" w:eastAsia="Calibri" w:hAnsi="Century"/>
                <w:sz w:val="20"/>
                <w:szCs w:val="20"/>
              </w:rPr>
              <w:t>peningkatan</w:t>
            </w:r>
            <w:proofErr w:type="spellEnd"/>
            <w:r>
              <w:rPr>
                <w:rFonts w:ascii="Century" w:eastAsia="Calibri" w:hAnsi="Century"/>
                <w:sz w:val="20"/>
                <w:szCs w:val="20"/>
              </w:rPr>
              <w:t xml:space="preserve"> </w:t>
            </w:r>
            <w:proofErr w:type="spellStart"/>
            <w:r>
              <w:rPr>
                <w:rFonts w:ascii="Century" w:eastAsia="Calibri" w:hAnsi="Century"/>
                <w:sz w:val="20"/>
                <w:szCs w:val="20"/>
              </w:rPr>
              <w:t>pengetahuan</w:t>
            </w:r>
            <w:proofErr w:type="spellEnd"/>
            <w:r>
              <w:rPr>
                <w:rFonts w:ascii="Century" w:eastAsia="Calibri" w:hAnsi="Century"/>
                <w:sz w:val="20"/>
                <w:szCs w:val="20"/>
              </w:rPr>
              <w:t xml:space="preserve"> </w:t>
            </w:r>
            <w:proofErr w:type="spellStart"/>
            <w:r>
              <w:rPr>
                <w:rFonts w:ascii="Century" w:eastAsia="Calibri" w:hAnsi="Century"/>
                <w:sz w:val="20"/>
                <w:szCs w:val="20"/>
              </w:rPr>
              <w:t>remaja</w:t>
            </w:r>
            <w:proofErr w:type="spellEnd"/>
            <w:r>
              <w:rPr>
                <w:rFonts w:ascii="Century" w:eastAsia="Calibri" w:hAnsi="Century"/>
                <w:sz w:val="20"/>
                <w:szCs w:val="20"/>
              </w:rPr>
              <w:t xml:space="preserve"> </w:t>
            </w:r>
            <w:proofErr w:type="spellStart"/>
            <w:r>
              <w:rPr>
                <w:rFonts w:ascii="Century" w:eastAsia="Calibri" w:hAnsi="Century"/>
                <w:sz w:val="20"/>
                <w:szCs w:val="20"/>
              </w:rPr>
              <w:t>tentang</w:t>
            </w:r>
            <w:proofErr w:type="spellEnd"/>
            <w:r>
              <w:rPr>
                <w:rFonts w:ascii="Century" w:eastAsia="Calibri" w:hAnsi="Century"/>
                <w:sz w:val="20"/>
                <w:szCs w:val="20"/>
              </w:rPr>
              <w:t xml:space="preserve"> </w:t>
            </w:r>
            <w:proofErr w:type="spellStart"/>
            <w:r>
              <w:rPr>
                <w:rFonts w:ascii="Century" w:eastAsia="Calibri" w:hAnsi="Century"/>
                <w:sz w:val="20"/>
                <w:szCs w:val="20"/>
              </w:rPr>
              <w:t>anemia</w:t>
            </w:r>
            <w:proofErr w:type="spellEnd"/>
            <w:r>
              <w:rPr>
                <w:rFonts w:ascii="Century" w:eastAsia="Calibri" w:hAnsi="Century"/>
                <w:sz w:val="20"/>
                <w:szCs w:val="20"/>
              </w:rPr>
              <w:t xml:space="preserve"> dan </w:t>
            </w:r>
            <w:proofErr w:type="spellStart"/>
            <w:r>
              <w:rPr>
                <w:rFonts w:ascii="Century" w:eastAsia="Calibri" w:hAnsi="Century"/>
                <w:sz w:val="20"/>
                <w:szCs w:val="20"/>
              </w:rPr>
              <w:t>penanganannya</w:t>
            </w:r>
            <w:proofErr w:type="spellEnd"/>
            <w:r>
              <w:rPr>
                <w:rFonts w:ascii="Century" w:eastAsia="Calibri" w:hAnsi="Century"/>
                <w:sz w:val="20"/>
                <w:szCs w:val="20"/>
              </w:rPr>
              <w:t xml:space="preserve">, </w:t>
            </w:r>
            <w:proofErr w:type="spellStart"/>
            <w:r>
              <w:rPr>
                <w:rFonts w:ascii="Century" w:eastAsia="Calibri" w:hAnsi="Century"/>
                <w:sz w:val="20"/>
                <w:szCs w:val="20"/>
              </w:rPr>
              <w:t>serta</w:t>
            </w:r>
            <w:proofErr w:type="spellEnd"/>
            <w:r>
              <w:rPr>
                <w:rFonts w:ascii="Century" w:eastAsia="Calibri" w:hAnsi="Century"/>
                <w:sz w:val="20"/>
                <w:szCs w:val="20"/>
              </w:rPr>
              <w:t xml:space="preserve"> </w:t>
            </w:r>
            <w:proofErr w:type="spellStart"/>
            <w:r>
              <w:rPr>
                <w:rFonts w:ascii="Century" w:eastAsia="Calibri" w:hAnsi="Century"/>
                <w:sz w:val="20"/>
                <w:szCs w:val="20"/>
              </w:rPr>
              <w:t>pemanfaatan</w:t>
            </w:r>
            <w:proofErr w:type="spellEnd"/>
            <w:r>
              <w:rPr>
                <w:rFonts w:ascii="Century" w:eastAsia="Calibri" w:hAnsi="Century"/>
                <w:sz w:val="20"/>
                <w:szCs w:val="20"/>
              </w:rPr>
              <w:t xml:space="preserve"> </w:t>
            </w:r>
            <w:proofErr w:type="spellStart"/>
            <w:r>
              <w:rPr>
                <w:rFonts w:ascii="Century" w:eastAsia="Calibri" w:hAnsi="Century"/>
                <w:sz w:val="20"/>
                <w:szCs w:val="20"/>
              </w:rPr>
              <w:t>bahan</w:t>
            </w:r>
            <w:proofErr w:type="spellEnd"/>
            <w:r>
              <w:rPr>
                <w:rFonts w:ascii="Century" w:eastAsia="Calibri" w:hAnsi="Century"/>
                <w:sz w:val="20"/>
                <w:szCs w:val="20"/>
              </w:rPr>
              <w:t xml:space="preserve"> </w:t>
            </w:r>
            <w:proofErr w:type="spellStart"/>
            <w:r>
              <w:rPr>
                <w:rFonts w:ascii="Century" w:eastAsia="Calibri" w:hAnsi="Century"/>
                <w:sz w:val="20"/>
                <w:szCs w:val="20"/>
              </w:rPr>
              <w:t>pangan</w:t>
            </w:r>
            <w:proofErr w:type="spellEnd"/>
            <w:r>
              <w:rPr>
                <w:rFonts w:ascii="Century" w:eastAsia="Calibri" w:hAnsi="Century"/>
                <w:sz w:val="20"/>
                <w:szCs w:val="20"/>
              </w:rPr>
              <w:t xml:space="preserve"> </w:t>
            </w:r>
            <w:proofErr w:type="spellStart"/>
            <w:r>
              <w:rPr>
                <w:rFonts w:ascii="Century" w:eastAsia="Calibri" w:hAnsi="Century"/>
                <w:sz w:val="20"/>
                <w:szCs w:val="20"/>
              </w:rPr>
              <w:t>lokal</w:t>
            </w:r>
            <w:proofErr w:type="spellEnd"/>
            <w:r>
              <w:rPr>
                <w:rFonts w:ascii="Century" w:eastAsia="Calibri" w:hAnsi="Century"/>
                <w:sz w:val="20"/>
                <w:szCs w:val="20"/>
              </w:rPr>
              <w:t xml:space="preserve"> </w:t>
            </w:r>
            <w:proofErr w:type="spellStart"/>
            <w:r>
              <w:rPr>
                <w:rFonts w:ascii="Century" w:eastAsia="Calibri" w:hAnsi="Century"/>
                <w:sz w:val="20"/>
                <w:szCs w:val="20"/>
              </w:rPr>
              <w:t>sebagai</w:t>
            </w:r>
            <w:proofErr w:type="spellEnd"/>
            <w:r>
              <w:rPr>
                <w:rFonts w:ascii="Century" w:eastAsia="Calibri" w:hAnsi="Century"/>
                <w:sz w:val="20"/>
                <w:szCs w:val="20"/>
              </w:rPr>
              <w:t xml:space="preserve"> salah </w:t>
            </w:r>
            <w:proofErr w:type="spellStart"/>
            <w:r>
              <w:rPr>
                <w:rFonts w:ascii="Century" w:eastAsia="Calibri" w:hAnsi="Century"/>
                <w:sz w:val="20"/>
                <w:szCs w:val="20"/>
              </w:rPr>
              <w:t>satu</w:t>
            </w:r>
            <w:proofErr w:type="spellEnd"/>
            <w:r>
              <w:rPr>
                <w:rFonts w:ascii="Century" w:eastAsia="Calibri" w:hAnsi="Century"/>
                <w:sz w:val="20"/>
                <w:szCs w:val="20"/>
              </w:rPr>
              <w:t xml:space="preserve"> alternative </w:t>
            </w:r>
            <w:proofErr w:type="spellStart"/>
            <w:r>
              <w:rPr>
                <w:rFonts w:ascii="Century" w:eastAsia="Calibri" w:hAnsi="Century"/>
                <w:sz w:val="20"/>
                <w:szCs w:val="20"/>
              </w:rPr>
              <w:t>penanganan</w:t>
            </w:r>
            <w:proofErr w:type="spellEnd"/>
            <w:r>
              <w:rPr>
                <w:rFonts w:ascii="Century" w:eastAsia="Calibri" w:hAnsi="Century"/>
                <w:sz w:val="20"/>
                <w:szCs w:val="20"/>
              </w:rPr>
              <w:t xml:space="preserve"> </w:t>
            </w:r>
            <w:proofErr w:type="spellStart"/>
            <w:r>
              <w:rPr>
                <w:rFonts w:ascii="Century" w:eastAsia="Calibri" w:hAnsi="Century"/>
                <w:sz w:val="20"/>
                <w:szCs w:val="20"/>
              </w:rPr>
              <w:t>anemia</w:t>
            </w:r>
            <w:commentRangeStart w:id="1"/>
            <w:proofErr w:type="spellEnd"/>
            <w:r>
              <w:rPr>
                <w:rFonts w:ascii="Century" w:eastAsia="Calibri" w:hAnsi="Century"/>
                <w:sz w:val="20"/>
                <w:szCs w:val="20"/>
              </w:rPr>
              <w:t xml:space="preserve"> . </w:t>
            </w:r>
            <w:commentRangeEnd w:id="1"/>
            <w:r w:rsidR="00BF63AE">
              <w:rPr>
                <w:rStyle w:val="CommentReference"/>
              </w:rPr>
              <w:commentReference w:id="1"/>
            </w:r>
            <w:proofErr w:type="spellStart"/>
            <w:r>
              <w:rPr>
                <w:rFonts w:ascii="Century" w:eastAsia="Calibri" w:hAnsi="Century"/>
                <w:sz w:val="20"/>
                <w:szCs w:val="20"/>
                <w:lang w:val="en-US"/>
              </w:rPr>
              <w:t>Metode</w:t>
            </w:r>
            <w:proofErr w:type="spellEnd"/>
            <w:r>
              <w:rPr>
                <w:rFonts w:ascii="Century" w:eastAsia="Calibri" w:hAnsi="Century"/>
                <w:sz w:val="20"/>
                <w:szCs w:val="20"/>
                <w:lang w:val="en-US"/>
              </w:rPr>
              <w:t xml:space="preserve"> yang </w:t>
            </w:r>
            <w:proofErr w:type="spellStart"/>
            <w:r>
              <w:rPr>
                <w:rFonts w:ascii="Century" w:eastAsia="Calibri" w:hAnsi="Century"/>
                <w:sz w:val="20"/>
                <w:szCs w:val="20"/>
                <w:lang w:val="en-US"/>
              </w:rPr>
              <w:t>digunakan</w:t>
            </w:r>
            <w:proofErr w:type="spellEnd"/>
            <w:r>
              <w:rPr>
                <w:rFonts w:ascii="Century" w:eastAsia="Calibri" w:hAnsi="Century"/>
                <w:sz w:val="20"/>
                <w:szCs w:val="20"/>
                <w:lang w:val="en-US"/>
              </w:rPr>
              <w:t xml:space="preserve"> </w:t>
            </w:r>
            <w:proofErr w:type="spellStart"/>
            <w:r>
              <w:rPr>
                <w:rFonts w:ascii="Century" w:eastAsia="Calibri" w:hAnsi="Century"/>
                <w:sz w:val="20"/>
                <w:szCs w:val="20"/>
                <w:lang w:val="en-US"/>
              </w:rPr>
              <w:t>adalah</w:t>
            </w:r>
            <w:proofErr w:type="spellEnd"/>
            <w:r>
              <w:rPr>
                <w:rFonts w:ascii="Century" w:eastAsia="Calibri" w:hAnsi="Century"/>
                <w:sz w:val="20"/>
                <w:szCs w:val="20"/>
                <w:lang w:val="en-US"/>
              </w:rPr>
              <w:t xml:space="preserve"> </w:t>
            </w:r>
            <w:proofErr w:type="spellStart"/>
            <w:r>
              <w:rPr>
                <w:rFonts w:ascii="Century" w:eastAsia="Calibri" w:hAnsi="Century"/>
                <w:sz w:val="20"/>
                <w:szCs w:val="20"/>
                <w:lang w:val="en-US"/>
              </w:rPr>
              <w:t>ceramah</w:t>
            </w:r>
            <w:proofErr w:type="spellEnd"/>
            <w:r>
              <w:rPr>
                <w:rFonts w:ascii="Century" w:eastAsia="Calibri" w:hAnsi="Century"/>
                <w:sz w:val="20"/>
                <w:szCs w:val="20"/>
                <w:lang w:val="en-US"/>
              </w:rPr>
              <w:t xml:space="preserve">, </w:t>
            </w:r>
            <w:proofErr w:type="spellStart"/>
            <w:r>
              <w:rPr>
                <w:rFonts w:ascii="Century" w:eastAsia="Calibri" w:hAnsi="Century"/>
                <w:sz w:val="20"/>
                <w:szCs w:val="20"/>
                <w:lang w:val="en-US"/>
              </w:rPr>
              <w:t>tanya</w:t>
            </w:r>
            <w:proofErr w:type="spellEnd"/>
            <w:r>
              <w:rPr>
                <w:rFonts w:ascii="Century" w:eastAsia="Calibri" w:hAnsi="Century"/>
                <w:sz w:val="20"/>
                <w:szCs w:val="20"/>
                <w:lang w:val="en-US"/>
              </w:rPr>
              <w:t xml:space="preserve"> </w:t>
            </w:r>
            <w:proofErr w:type="spellStart"/>
            <w:r>
              <w:rPr>
                <w:rFonts w:ascii="Century" w:eastAsia="Calibri" w:hAnsi="Century"/>
                <w:sz w:val="20"/>
                <w:szCs w:val="20"/>
                <w:lang w:val="en-US"/>
              </w:rPr>
              <w:t>jawab</w:t>
            </w:r>
            <w:proofErr w:type="spellEnd"/>
            <w:r>
              <w:rPr>
                <w:rFonts w:ascii="Century" w:eastAsia="Calibri" w:hAnsi="Century"/>
                <w:sz w:val="20"/>
                <w:szCs w:val="20"/>
                <w:lang w:val="en-US"/>
              </w:rPr>
              <w:t xml:space="preserve"> dan </w:t>
            </w:r>
            <w:proofErr w:type="spellStart"/>
            <w:r>
              <w:rPr>
                <w:rFonts w:ascii="Century" w:eastAsia="Calibri" w:hAnsi="Century"/>
                <w:sz w:val="20"/>
                <w:szCs w:val="20"/>
                <w:lang w:val="en-US"/>
              </w:rPr>
              <w:t>pemeriksaan</w:t>
            </w:r>
            <w:proofErr w:type="spellEnd"/>
            <w:r>
              <w:rPr>
                <w:rFonts w:ascii="Century" w:eastAsia="Calibri" w:hAnsi="Century"/>
                <w:sz w:val="20"/>
                <w:szCs w:val="20"/>
                <w:lang w:val="en-US"/>
              </w:rPr>
              <w:t xml:space="preserve"> </w:t>
            </w:r>
            <w:proofErr w:type="spellStart"/>
            <w:r>
              <w:rPr>
                <w:rFonts w:ascii="Century" w:eastAsia="Calibri" w:hAnsi="Century"/>
                <w:sz w:val="20"/>
                <w:szCs w:val="20"/>
                <w:lang w:val="en-US"/>
              </w:rPr>
              <w:t>kadar</w:t>
            </w:r>
            <w:proofErr w:type="spellEnd"/>
            <w:r>
              <w:rPr>
                <w:rFonts w:ascii="Century" w:eastAsia="Calibri" w:hAnsi="Century"/>
                <w:sz w:val="20"/>
                <w:szCs w:val="20"/>
                <w:lang w:val="en-US"/>
              </w:rPr>
              <w:t xml:space="preserve"> Hb, dan </w:t>
            </w:r>
            <w:proofErr w:type="spellStart"/>
            <w:r>
              <w:rPr>
                <w:rFonts w:ascii="Century" w:eastAsia="Calibri" w:hAnsi="Century"/>
                <w:sz w:val="20"/>
                <w:szCs w:val="20"/>
                <w:lang w:val="en-US"/>
              </w:rPr>
              <w:t>pemberian</w:t>
            </w:r>
            <w:proofErr w:type="spellEnd"/>
            <w:r>
              <w:rPr>
                <w:rFonts w:ascii="Century" w:eastAsia="Calibri" w:hAnsi="Century"/>
                <w:sz w:val="20"/>
                <w:szCs w:val="20"/>
                <w:lang w:val="en-US"/>
              </w:rPr>
              <w:t xml:space="preserve"> </w:t>
            </w:r>
            <w:proofErr w:type="spellStart"/>
            <w:r>
              <w:rPr>
                <w:rFonts w:ascii="Century" w:eastAsia="Calibri" w:hAnsi="Century"/>
                <w:sz w:val="20"/>
                <w:szCs w:val="20"/>
                <w:lang w:val="en-US"/>
              </w:rPr>
              <w:t>puding</w:t>
            </w:r>
            <w:proofErr w:type="spellEnd"/>
            <w:r>
              <w:rPr>
                <w:rFonts w:ascii="Century" w:eastAsia="Calibri" w:hAnsi="Century"/>
                <w:sz w:val="20"/>
                <w:szCs w:val="20"/>
                <w:lang w:val="en-US"/>
              </w:rPr>
              <w:t xml:space="preserve"> </w:t>
            </w:r>
            <w:proofErr w:type="spellStart"/>
            <w:r>
              <w:rPr>
                <w:rFonts w:ascii="Century" w:eastAsia="Calibri" w:hAnsi="Century"/>
                <w:sz w:val="20"/>
                <w:szCs w:val="20"/>
                <w:lang w:val="en-US"/>
              </w:rPr>
              <w:t>buah</w:t>
            </w:r>
            <w:proofErr w:type="spellEnd"/>
            <w:r>
              <w:rPr>
                <w:rFonts w:ascii="Century" w:eastAsia="Calibri" w:hAnsi="Century"/>
                <w:sz w:val="20"/>
                <w:szCs w:val="20"/>
                <w:lang w:val="en-US"/>
              </w:rPr>
              <w:t xml:space="preserve"> </w:t>
            </w:r>
            <w:proofErr w:type="spellStart"/>
            <w:r>
              <w:rPr>
                <w:rFonts w:ascii="Century" w:eastAsia="Calibri" w:hAnsi="Century"/>
                <w:sz w:val="20"/>
                <w:szCs w:val="20"/>
                <w:lang w:val="en-US"/>
              </w:rPr>
              <w:t>naga</w:t>
            </w:r>
            <w:proofErr w:type="spellEnd"/>
            <w:r>
              <w:rPr>
                <w:rFonts w:ascii="Century" w:eastAsia="Calibri" w:hAnsi="Century"/>
                <w:sz w:val="20"/>
                <w:szCs w:val="20"/>
                <w:lang w:val="en-US"/>
              </w:rPr>
              <w:t xml:space="preserve">. </w:t>
            </w:r>
            <w:proofErr w:type="spellStart"/>
            <w:r>
              <w:rPr>
                <w:rFonts w:ascii="Century" w:eastAsia="Calibri" w:hAnsi="Century"/>
                <w:sz w:val="20"/>
                <w:szCs w:val="20"/>
                <w:lang w:val="en-US"/>
              </w:rPr>
              <w:t>Kegiatan</w:t>
            </w:r>
            <w:proofErr w:type="spellEnd"/>
            <w:r>
              <w:rPr>
                <w:rFonts w:ascii="Century" w:eastAsia="Calibri" w:hAnsi="Century"/>
                <w:sz w:val="20"/>
                <w:szCs w:val="20"/>
                <w:lang w:val="en-US"/>
              </w:rPr>
              <w:t xml:space="preserve"> </w:t>
            </w:r>
            <w:proofErr w:type="spellStart"/>
            <w:r>
              <w:rPr>
                <w:rFonts w:ascii="Century" w:eastAsia="Calibri" w:hAnsi="Century"/>
                <w:sz w:val="20"/>
                <w:szCs w:val="20"/>
                <w:lang w:val="en-US"/>
              </w:rPr>
              <w:t>dilakukan</w:t>
            </w:r>
            <w:proofErr w:type="spellEnd"/>
            <w:r>
              <w:rPr>
                <w:rFonts w:ascii="Century" w:eastAsia="Calibri" w:hAnsi="Century"/>
                <w:sz w:val="20"/>
                <w:szCs w:val="20"/>
                <w:lang w:val="en-US"/>
              </w:rPr>
              <w:t xml:space="preserve"> pada 33 orang </w:t>
            </w:r>
            <w:proofErr w:type="spellStart"/>
            <w:r>
              <w:rPr>
                <w:rFonts w:ascii="Century" w:eastAsia="Calibri" w:hAnsi="Century"/>
                <w:sz w:val="20"/>
                <w:szCs w:val="20"/>
                <w:lang w:val="en-US"/>
              </w:rPr>
              <w:t>sisiwi</w:t>
            </w:r>
            <w:proofErr w:type="spellEnd"/>
            <w:r>
              <w:rPr>
                <w:rFonts w:ascii="Century" w:eastAsia="Calibri" w:hAnsi="Century"/>
                <w:sz w:val="20"/>
                <w:szCs w:val="20"/>
                <w:lang w:val="en-US"/>
              </w:rPr>
              <w:t xml:space="preserve"> SMP, monitoring </w:t>
            </w:r>
            <w:proofErr w:type="spellStart"/>
            <w:r>
              <w:rPr>
                <w:rFonts w:ascii="Century" w:eastAsia="Calibri" w:hAnsi="Century"/>
                <w:sz w:val="20"/>
                <w:szCs w:val="20"/>
                <w:lang w:val="en-US"/>
              </w:rPr>
              <w:t>berupa</w:t>
            </w:r>
            <w:proofErr w:type="spellEnd"/>
            <w:r>
              <w:rPr>
                <w:rFonts w:ascii="Century" w:eastAsia="Calibri" w:hAnsi="Century"/>
                <w:sz w:val="20"/>
                <w:szCs w:val="20"/>
                <w:lang w:val="en-US"/>
              </w:rPr>
              <w:t xml:space="preserve"> </w:t>
            </w:r>
            <w:r>
              <w:rPr>
                <w:rFonts w:ascii="Century" w:eastAsia="Calibri" w:hAnsi="Century"/>
                <w:i/>
                <w:iCs/>
                <w:sz w:val="20"/>
                <w:szCs w:val="20"/>
                <w:lang w:val="en-US"/>
              </w:rPr>
              <w:t>pre</w:t>
            </w:r>
            <w:r>
              <w:rPr>
                <w:rFonts w:ascii="Century" w:eastAsia="Calibri" w:hAnsi="Century"/>
                <w:sz w:val="20"/>
                <w:szCs w:val="20"/>
                <w:lang w:val="en-US"/>
              </w:rPr>
              <w:t xml:space="preserve"> dan </w:t>
            </w:r>
            <w:proofErr w:type="spellStart"/>
            <w:r>
              <w:rPr>
                <w:rFonts w:ascii="Century" w:eastAsia="Calibri" w:hAnsi="Century"/>
                <w:i/>
                <w:iCs/>
                <w:sz w:val="20"/>
                <w:szCs w:val="20"/>
                <w:lang w:val="en-US"/>
              </w:rPr>
              <w:t>post</w:t>
            </w:r>
            <w:r>
              <w:rPr>
                <w:rFonts w:ascii="Century" w:eastAsia="Calibri" w:hAnsi="Century"/>
                <w:sz w:val="20"/>
                <w:szCs w:val="20"/>
                <w:lang w:val="en-US"/>
              </w:rPr>
              <w:t xml:space="preserve"> test</w:t>
            </w:r>
            <w:proofErr w:type="spellEnd"/>
            <w:r>
              <w:rPr>
                <w:rFonts w:ascii="Century" w:eastAsia="Calibri" w:hAnsi="Century"/>
                <w:sz w:val="20"/>
                <w:szCs w:val="20"/>
                <w:lang w:val="en-US"/>
              </w:rPr>
              <w:t xml:space="preserve">. Hasil yang </w:t>
            </w:r>
            <w:proofErr w:type="spellStart"/>
            <w:r>
              <w:rPr>
                <w:rFonts w:ascii="Century" w:eastAsia="Calibri" w:hAnsi="Century"/>
                <w:sz w:val="20"/>
                <w:szCs w:val="20"/>
                <w:lang w:val="en-US"/>
              </w:rPr>
              <w:t>dicapai</w:t>
            </w:r>
            <w:proofErr w:type="spellEnd"/>
            <w:r>
              <w:rPr>
                <w:rFonts w:ascii="Century" w:eastAsia="Calibri" w:hAnsi="Century"/>
                <w:sz w:val="20"/>
                <w:szCs w:val="20"/>
                <w:lang w:val="en-US"/>
              </w:rPr>
              <w:t xml:space="preserve"> </w:t>
            </w:r>
            <w:proofErr w:type="spellStart"/>
            <w:r>
              <w:rPr>
                <w:rFonts w:ascii="Century" w:eastAsia="Calibri" w:hAnsi="Century"/>
                <w:sz w:val="20"/>
                <w:szCs w:val="20"/>
                <w:lang w:val="en-US"/>
              </w:rPr>
              <w:t>adalah</w:t>
            </w:r>
            <w:proofErr w:type="spellEnd"/>
            <w:r>
              <w:rPr>
                <w:rFonts w:ascii="Century" w:eastAsia="Calibri" w:hAnsi="Century"/>
                <w:sz w:val="20"/>
                <w:szCs w:val="20"/>
                <w:lang w:val="en-US"/>
              </w:rPr>
              <w:t xml:space="preserve"> </w:t>
            </w:r>
            <w:proofErr w:type="spellStart"/>
            <w:r>
              <w:rPr>
                <w:rFonts w:ascii="Century" w:eastAsia="Calibri" w:hAnsi="Century"/>
                <w:sz w:val="20"/>
                <w:szCs w:val="20"/>
                <w:lang w:val="en-US"/>
              </w:rPr>
              <w:t>semua</w:t>
            </w:r>
            <w:proofErr w:type="spellEnd"/>
            <w:r>
              <w:rPr>
                <w:rFonts w:ascii="Century" w:eastAsia="Calibri" w:hAnsi="Century"/>
                <w:sz w:val="20"/>
                <w:szCs w:val="20"/>
                <w:lang w:val="en-US"/>
              </w:rPr>
              <w:t xml:space="preserve"> </w:t>
            </w:r>
            <w:proofErr w:type="spellStart"/>
            <w:r>
              <w:rPr>
                <w:rFonts w:ascii="Century" w:eastAsia="Calibri" w:hAnsi="Century"/>
                <w:sz w:val="20"/>
                <w:szCs w:val="20"/>
                <w:lang w:val="en-US"/>
              </w:rPr>
              <w:t>siswi</w:t>
            </w:r>
            <w:proofErr w:type="spellEnd"/>
            <w:r>
              <w:rPr>
                <w:rFonts w:ascii="Century" w:eastAsia="Calibri" w:hAnsi="Century"/>
                <w:sz w:val="20"/>
                <w:szCs w:val="20"/>
                <w:lang w:val="en-US"/>
              </w:rPr>
              <w:t xml:space="preserve"> </w:t>
            </w:r>
            <w:proofErr w:type="spellStart"/>
            <w:r>
              <w:rPr>
                <w:rFonts w:ascii="Century" w:eastAsia="Calibri" w:hAnsi="Century"/>
                <w:sz w:val="20"/>
                <w:szCs w:val="20"/>
                <w:lang w:val="en-US"/>
              </w:rPr>
              <w:t>mengalami</w:t>
            </w:r>
            <w:proofErr w:type="spellEnd"/>
            <w:r>
              <w:rPr>
                <w:rFonts w:ascii="Century" w:eastAsia="Calibri" w:hAnsi="Century"/>
                <w:sz w:val="20"/>
                <w:szCs w:val="20"/>
                <w:lang w:val="en-US"/>
              </w:rPr>
              <w:t xml:space="preserve"> </w:t>
            </w:r>
            <w:proofErr w:type="spellStart"/>
            <w:r>
              <w:rPr>
                <w:rFonts w:ascii="Century" w:eastAsia="Calibri" w:hAnsi="Century"/>
                <w:sz w:val="20"/>
                <w:szCs w:val="20"/>
                <w:lang w:val="en-US"/>
              </w:rPr>
              <w:t>peningkatan</w:t>
            </w:r>
            <w:proofErr w:type="spellEnd"/>
            <w:r>
              <w:rPr>
                <w:rFonts w:ascii="Century" w:eastAsia="Calibri" w:hAnsi="Century"/>
                <w:sz w:val="20"/>
                <w:szCs w:val="20"/>
                <w:lang w:val="en-US"/>
              </w:rPr>
              <w:t xml:space="preserve"> </w:t>
            </w:r>
            <w:proofErr w:type="spellStart"/>
            <w:r>
              <w:rPr>
                <w:rFonts w:ascii="Century" w:eastAsia="Calibri" w:hAnsi="Century"/>
                <w:sz w:val="20"/>
                <w:szCs w:val="20"/>
                <w:lang w:val="en-US"/>
              </w:rPr>
              <w:t>pengetahuan</w:t>
            </w:r>
            <w:proofErr w:type="spellEnd"/>
            <w:r>
              <w:rPr>
                <w:rFonts w:ascii="Century" w:eastAsia="Calibri" w:hAnsi="Century"/>
                <w:sz w:val="20"/>
                <w:szCs w:val="20"/>
                <w:lang w:val="en-US"/>
              </w:rPr>
              <w:t xml:space="preserve"> </w:t>
            </w:r>
            <w:proofErr w:type="spellStart"/>
            <w:r>
              <w:rPr>
                <w:rFonts w:ascii="Century" w:eastAsia="Calibri" w:hAnsi="Century"/>
                <w:sz w:val="20"/>
                <w:szCs w:val="20"/>
                <w:lang w:val="en-US"/>
              </w:rPr>
              <w:t>dengan</w:t>
            </w:r>
            <w:proofErr w:type="spellEnd"/>
            <w:r>
              <w:rPr>
                <w:rFonts w:ascii="Century" w:eastAsia="Calibri" w:hAnsi="Century"/>
                <w:sz w:val="20"/>
                <w:szCs w:val="20"/>
                <w:lang w:val="en-US"/>
              </w:rPr>
              <w:t xml:space="preserve"> </w:t>
            </w:r>
            <w:proofErr w:type="spellStart"/>
            <w:r>
              <w:rPr>
                <w:rFonts w:ascii="Century" w:eastAsia="Calibri" w:hAnsi="Century"/>
                <w:sz w:val="20"/>
                <w:szCs w:val="20"/>
                <w:lang w:val="en-US"/>
              </w:rPr>
              <w:t>nilai</w:t>
            </w:r>
            <w:proofErr w:type="spellEnd"/>
            <w:r>
              <w:rPr>
                <w:rFonts w:ascii="Century" w:eastAsia="Calibri" w:hAnsi="Century"/>
                <w:sz w:val="20"/>
                <w:szCs w:val="20"/>
                <w:lang w:val="en-US"/>
              </w:rPr>
              <w:t xml:space="preserve"> 0,001 &lt;0,005 </w:t>
            </w:r>
            <w:proofErr w:type="spellStart"/>
            <w:r>
              <w:rPr>
                <w:rFonts w:ascii="Century" w:eastAsia="Calibri" w:hAnsi="Century"/>
                <w:sz w:val="20"/>
                <w:szCs w:val="20"/>
                <w:lang w:val="en-US"/>
              </w:rPr>
              <w:t>nilai</w:t>
            </w:r>
            <w:proofErr w:type="spellEnd"/>
            <w:r>
              <w:rPr>
                <w:rFonts w:ascii="Century" w:eastAsia="Calibri" w:hAnsi="Century"/>
                <w:sz w:val="20"/>
                <w:szCs w:val="20"/>
                <w:lang w:val="en-US"/>
              </w:rPr>
              <w:t xml:space="preserve"> t-</w:t>
            </w:r>
            <w:proofErr w:type="gramStart"/>
            <w:r>
              <w:rPr>
                <w:rFonts w:ascii="Century" w:eastAsia="Calibri" w:hAnsi="Century"/>
                <w:sz w:val="20"/>
                <w:szCs w:val="20"/>
                <w:lang w:val="en-US"/>
              </w:rPr>
              <w:t>8,481 .</w:t>
            </w:r>
            <w:proofErr w:type="gramEnd"/>
          </w:p>
          <w:p w14:paraId="28D19C1C" w14:textId="77777777" w:rsidR="00B16C9F" w:rsidRDefault="00684BE4">
            <w:pPr>
              <w:spacing w:before="120" w:after="240"/>
              <w:jc w:val="both"/>
              <w:rPr>
                <w:rStyle w:val="longtext"/>
                <w:rFonts w:ascii="Century" w:hAnsi="Century"/>
                <w:bCs/>
                <w:sz w:val="20"/>
                <w:szCs w:val="20"/>
                <w:shd w:val="clear" w:color="auto" w:fill="FFFFFF"/>
                <w:lang w:val="en-US"/>
              </w:rPr>
            </w:pPr>
            <w:r>
              <w:rPr>
                <w:rStyle w:val="longtext"/>
                <w:rFonts w:ascii="Century" w:hAnsi="Century"/>
                <w:b/>
                <w:sz w:val="20"/>
                <w:szCs w:val="20"/>
                <w:shd w:val="clear" w:color="auto" w:fill="FFFFFF"/>
                <w:lang w:val="sv-SE"/>
              </w:rPr>
              <w:t xml:space="preserve">Kata Kunci: </w:t>
            </w:r>
            <w:r>
              <w:rPr>
                <w:rStyle w:val="longtext"/>
                <w:rFonts w:ascii="Century" w:hAnsi="Century"/>
                <w:bCs/>
                <w:sz w:val="20"/>
                <w:szCs w:val="20"/>
                <w:shd w:val="clear" w:color="auto" w:fill="FFFFFF"/>
                <w:lang w:val="en-US"/>
              </w:rPr>
              <w:t xml:space="preserve">Anemia, </w:t>
            </w:r>
            <w:proofErr w:type="spellStart"/>
            <w:r>
              <w:rPr>
                <w:rStyle w:val="longtext"/>
                <w:rFonts w:ascii="Century" w:hAnsi="Century"/>
                <w:bCs/>
                <w:sz w:val="20"/>
                <w:szCs w:val="20"/>
                <w:shd w:val="clear" w:color="auto" w:fill="FFFFFF"/>
                <w:lang w:val="en-US"/>
              </w:rPr>
              <w:t>Remaja</w:t>
            </w:r>
            <w:proofErr w:type="spellEnd"/>
            <w:r>
              <w:rPr>
                <w:rStyle w:val="longtext"/>
                <w:rFonts w:ascii="Century" w:hAnsi="Century"/>
                <w:bCs/>
                <w:sz w:val="20"/>
                <w:szCs w:val="20"/>
                <w:shd w:val="clear" w:color="auto" w:fill="FFFFFF"/>
                <w:lang w:val="en-US"/>
              </w:rPr>
              <w:t xml:space="preserve">, </w:t>
            </w:r>
            <w:proofErr w:type="spellStart"/>
            <w:r>
              <w:rPr>
                <w:rStyle w:val="longtext"/>
                <w:rFonts w:ascii="Century" w:hAnsi="Century"/>
                <w:bCs/>
                <w:sz w:val="20"/>
                <w:szCs w:val="20"/>
                <w:shd w:val="clear" w:color="auto" w:fill="FFFFFF"/>
                <w:lang w:val="en-US"/>
              </w:rPr>
              <w:t>Buah</w:t>
            </w:r>
            <w:proofErr w:type="spellEnd"/>
            <w:r>
              <w:rPr>
                <w:rStyle w:val="longtext"/>
                <w:rFonts w:ascii="Century" w:hAnsi="Century"/>
                <w:bCs/>
                <w:sz w:val="20"/>
                <w:szCs w:val="20"/>
                <w:shd w:val="clear" w:color="auto" w:fill="FFFFFF"/>
                <w:lang w:val="en-US"/>
              </w:rPr>
              <w:t xml:space="preserve"> Naga</w:t>
            </w:r>
          </w:p>
          <w:p w14:paraId="0C5E9B21" w14:textId="77777777" w:rsidR="00B16C9F" w:rsidRDefault="00684BE4">
            <w:pPr>
              <w:spacing w:before="120" w:after="240"/>
              <w:jc w:val="both"/>
              <w:rPr>
                <w:color w:val="202124"/>
                <w:sz w:val="20"/>
                <w:szCs w:val="20"/>
                <w:shd w:val="clear" w:color="auto" w:fill="F8F9FA"/>
                <w:lang w:val="en-US"/>
              </w:rPr>
            </w:pPr>
            <w:r>
              <w:rPr>
                <w:rStyle w:val="longtext"/>
                <w:rFonts w:ascii="Century" w:hAnsi="Century"/>
                <w:b/>
                <w:i/>
                <w:iCs/>
                <w:sz w:val="20"/>
                <w:szCs w:val="20"/>
                <w:shd w:val="clear" w:color="auto" w:fill="FFFFFF"/>
                <w:lang w:val="en-US"/>
              </w:rPr>
              <w:t>Abstract</w:t>
            </w:r>
            <w:r>
              <w:rPr>
                <w:rStyle w:val="longtext"/>
                <w:rFonts w:ascii="Century" w:hAnsi="Century"/>
                <w:bCs/>
                <w:sz w:val="20"/>
                <w:szCs w:val="20"/>
                <w:shd w:val="clear" w:color="auto" w:fill="FFFFFF"/>
                <w:lang w:val="en-US"/>
              </w:rPr>
              <w:t xml:space="preserve">: </w:t>
            </w:r>
            <w:r>
              <w:rPr>
                <w:rStyle w:val="longtext"/>
                <w:rFonts w:ascii="Century" w:hAnsi="Century"/>
                <w:bCs/>
                <w:i/>
                <w:iCs/>
                <w:sz w:val="20"/>
                <w:szCs w:val="20"/>
                <w:shd w:val="clear" w:color="auto" w:fill="FFFFFF"/>
                <w:lang w:val="en-US"/>
              </w:rPr>
              <w:t xml:space="preserve">Adolescent girls are one of the groups that are prone to iron deficiency anemia because they have a high need for iron for growth, and experience menstruation every month. Anemia can cause </w:t>
            </w:r>
            <w:proofErr w:type="spellStart"/>
            <w:r>
              <w:rPr>
                <w:rStyle w:val="longtext"/>
                <w:rFonts w:ascii="Century" w:hAnsi="Century"/>
                <w:bCs/>
                <w:i/>
                <w:iCs/>
                <w:sz w:val="20"/>
                <w:szCs w:val="20"/>
                <w:shd w:val="clear" w:color="auto" w:fill="FFFFFF"/>
                <w:lang w:val="en-US"/>
              </w:rPr>
              <w:t>fatique</w:t>
            </w:r>
            <w:proofErr w:type="spellEnd"/>
            <w:r>
              <w:rPr>
                <w:rStyle w:val="longtext"/>
                <w:rFonts w:ascii="Century" w:hAnsi="Century"/>
                <w:bCs/>
                <w:i/>
                <w:iCs/>
                <w:sz w:val="20"/>
                <w:szCs w:val="20"/>
                <w:shd w:val="clear" w:color="auto" w:fill="FFFFFF"/>
                <w:lang w:val="en-US"/>
              </w:rPr>
              <w:t xml:space="preserve">, so that learning achievement is low and can reduce the </w:t>
            </w:r>
            <w:proofErr w:type="spellStart"/>
            <w:proofErr w:type="gramStart"/>
            <w:r>
              <w:rPr>
                <w:rStyle w:val="longtext"/>
                <w:rFonts w:ascii="Century" w:hAnsi="Century"/>
                <w:bCs/>
                <w:i/>
                <w:iCs/>
                <w:sz w:val="20"/>
                <w:szCs w:val="20"/>
                <w:shd w:val="clear" w:color="auto" w:fill="FFFFFF"/>
                <w:lang w:val="en-US"/>
              </w:rPr>
              <w:t>body”s</w:t>
            </w:r>
            <w:proofErr w:type="spellEnd"/>
            <w:proofErr w:type="gramEnd"/>
            <w:r>
              <w:rPr>
                <w:rStyle w:val="longtext"/>
                <w:rFonts w:ascii="Century" w:hAnsi="Century"/>
                <w:bCs/>
                <w:i/>
                <w:iCs/>
                <w:sz w:val="20"/>
                <w:szCs w:val="20"/>
                <w:shd w:val="clear" w:color="auto" w:fill="FFFFFF"/>
                <w:lang w:val="en-US"/>
              </w:rPr>
              <w:t xml:space="preserve"> resistance so that it is easy to get infections.  Efforts have been made in the form of supplementation with Fe tablets and increasing consumption of dragon fruit which contains iron and vitamin C. This activity aims to increase adolescent knowledge about anemia and its management, as well as the use of local food ingredients as an alternative treatment for anemia. The method used is lecture, question and </w:t>
            </w:r>
            <w:proofErr w:type="gramStart"/>
            <w:r>
              <w:rPr>
                <w:rStyle w:val="longtext"/>
                <w:rFonts w:ascii="Century" w:hAnsi="Century"/>
                <w:bCs/>
                <w:i/>
                <w:iCs/>
                <w:sz w:val="20"/>
                <w:szCs w:val="20"/>
                <w:shd w:val="clear" w:color="auto" w:fill="FFFFFF"/>
                <w:lang w:val="en-US"/>
              </w:rPr>
              <w:t>answer  Hb</w:t>
            </w:r>
            <w:proofErr w:type="gramEnd"/>
            <w:r>
              <w:rPr>
                <w:rStyle w:val="longtext"/>
                <w:rFonts w:ascii="Century" w:hAnsi="Century"/>
                <w:bCs/>
                <w:i/>
                <w:iCs/>
                <w:sz w:val="20"/>
                <w:szCs w:val="20"/>
                <w:shd w:val="clear" w:color="auto" w:fill="FFFFFF"/>
                <w:lang w:val="en-US"/>
              </w:rPr>
              <w:t xml:space="preserve"> level check, and giving dragon fruit pudding. The activity was carried out on 333 junior high school students, monitoring in the form of pre and </w:t>
            </w:r>
            <w:proofErr w:type="spellStart"/>
            <w:r>
              <w:rPr>
                <w:rStyle w:val="longtext"/>
                <w:rFonts w:ascii="Century" w:hAnsi="Century"/>
                <w:bCs/>
                <w:i/>
                <w:iCs/>
                <w:sz w:val="20"/>
                <w:szCs w:val="20"/>
                <w:shd w:val="clear" w:color="auto" w:fill="FFFFFF"/>
                <w:lang w:val="en-US"/>
              </w:rPr>
              <w:t>post test</w:t>
            </w:r>
            <w:proofErr w:type="spellEnd"/>
            <w:r>
              <w:rPr>
                <w:rStyle w:val="longtext"/>
                <w:rFonts w:ascii="Century" w:hAnsi="Century"/>
                <w:bCs/>
                <w:i/>
                <w:iCs/>
                <w:sz w:val="20"/>
                <w:szCs w:val="20"/>
                <w:shd w:val="clear" w:color="auto" w:fill="FFFFFF"/>
                <w:lang w:val="en-US"/>
              </w:rPr>
              <w:t xml:space="preserve">. The result achieved were all students </w:t>
            </w:r>
            <w:proofErr w:type="spellStart"/>
            <w:r>
              <w:rPr>
                <w:rStyle w:val="longtext"/>
                <w:rFonts w:ascii="Century" w:hAnsi="Century"/>
                <w:bCs/>
                <w:i/>
                <w:iCs/>
                <w:sz w:val="20"/>
                <w:szCs w:val="20"/>
                <w:shd w:val="clear" w:color="auto" w:fill="FFFFFF"/>
                <w:lang w:val="en-US"/>
              </w:rPr>
              <w:t>experinced</w:t>
            </w:r>
            <w:proofErr w:type="spellEnd"/>
            <w:r>
              <w:rPr>
                <w:rStyle w:val="longtext"/>
                <w:rFonts w:ascii="Century" w:hAnsi="Century"/>
                <w:bCs/>
                <w:i/>
                <w:iCs/>
                <w:sz w:val="20"/>
                <w:szCs w:val="20"/>
                <w:shd w:val="clear" w:color="auto" w:fill="FFFFFF"/>
                <w:lang w:val="en-US"/>
              </w:rPr>
              <w:t xml:space="preserve"> an increase in knowledge with a value of 0.001&lt;0.005 t-8.481 value</w:t>
            </w:r>
          </w:p>
          <w:p w14:paraId="2471FE9E" w14:textId="77777777" w:rsidR="00B16C9F" w:rsidRDefault="00684BE4">
            <w:pPr>
              <w:spacing w:before="120" w:after="240"/>
              <w:jc w:val="both"/>
              <w:rPr>
                <w:rFonts w:ascii="Century" w:hAnsi="Century"/>
                <w:b/>
                <w:i/>
                <w:sz w:val="20"/>
                <w:szCs w:val="20"/>
                <w:lang w:val="en-US"/>
              </w:rPr>
            </w:pPr>
            <w:r>
              <w:rPr>
                <w:rFonts w:ascii="Century" w:hAnsi="Century"/>
                <w:b/>
                <w:i/>
                <w:sz w:val="20"/>
                <w:szCs w:val="20"/>
                <w:lang w:val="en-US"/>
              </w:rPr>
              <w:t>Keywords: anemia, Adolescent, dragon fruit</w:t>
            </w:r>
          </w:p>
        </w:tc>
      </w:tr>
      <w:tr w:rsidR="00B16C9F" w14:paraId="245D6D70" w14:textId="77777777">
        <w:trPr>
          <w:trHeight w:val="1482"/>
          <w:jc w:val="center"/>
        </w:trPr>
        <w:tc>
          <w:tcPr>
            <w:tcW w:w="8437" w:type="dxa"/>
            <w:gridSpan w:val="3"/>
            <w:vMerge/>
            <w:tcBorders>
              <w:left w:val="nil"/>
              <w:bottom w:val="single" w:sz="4" w:space="0" w:color="auto"/>
              <w:right w:val="nil"/>
            </w:tcBorders>
          </w:tcPr>
          <w:p w14:paraId="2AD7657E" w14:textId="77777777" w:rsidR="00B16C9F" w:rsidRDefault="00B16C9F">
            <w:pPr>
              <w:spacing w:before="120"/>
              <w:jc w:val="both"/>
              <w:rPr>
                <w:rFonts w:ascii="Century Gothic" w:hAnsi="Century Gothic"/>
                <w:iCs/>
                <w:color w:val="000000"/>
                <w:sz w:val="20"/>
                <w:szCs w:val="20"/>
              </w:rPr>
            </w:pPr>
          </w:p>
        </w:tc>
      </w:tr>
      <w:tr w:rsidR="00B16C9F" w14:paraId="6D42AB79" w14:textId="77777777">
        <w:trPr>
          <w:trHeight w:val="866"/>
          <w:jc w:val="center"/>
        </w:trPr>
        <w:tc>
          <w:tcPr>
            <w:tcW w:w="1243" w:type="dxa"/>
            <w:tcBorders>
              <w:top w:val="single" w:sz="4" w:space="0" w:color="auto"/>
              <w:left w:val="nil"/>
              <w:bottom w:val="single" w:sz="4" w:space="0" w:color="auto"/>
              <w:right w:val="nil"/>
            </w:tcBorders>
          </w:tcPr>
          <w:p w14:paraId="2F3C3349" w14:textId="77777777" w:rsidR="00B16C9F" w:rsidRDefault="00684BE4">
            <w:pPr>
              <w:spacing w:before="120"/>
              <w:jc w:val="both"/>
              <w:rPr>
                <w:rFonts w:ascii="Century Gothic" w:hAnsi="Century Gothic"/>
                <w:iCs/>
                <w:color w:val="000000"/>
                <w:sz w:val="20"/>
                <w:szCs w:val="20"/>
              </w:rPr>
            </w:pPr>
            <w:r>
              <w:rPr>
                <w:rFonts w:ascii="Century Gothic" w:hAnsi="Century Gothic"/>
                <w:b/>
                <w:noProof/>
                <w:sz w:val="22"/>
                <w:szCs w:val="16"/>
                <w:lang w:val="en-US" w:eastAsia="en-US"/>
              </w:rPr>
              <w:drawing>
                <wp:anchor distT="0" distB="0" distL="114300" distR="114300" simplePos="0" relativeHeight="251659264" behindDoc="0" locked="0" layoutInCell="1" allowOverlap="1" wp14:anchorId="3D60E0D8" wp14:editId="489E8B1F">
                  <wp:simplePos x="0" y="0"/>
                  <wp:positionH relativeFrom="column">
                    <wp:posOffset>17780</wp:posOffset>
                  </wp:positionH>
                  <wp:positionV relativeFrom="paragraph">
                    <wp:posOffset>33020</wp:posOffset>
                  </wp:positionV>
                  <wp:extent cx="621030" cy="621030"/>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WINDOWS 7\Music\OJSQ\JMM\qr-code-JMM cop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20973" cy="620973"/>
                          </a:xfrm>
                          <a:prstGeom prst="rect">
                            <a:avLst/>
                          </a:prstGeom>
                          <a:noFill/>
                          <a:ln>
                            <a:noFill/>
                          </a:ln>
                        </pic:spPr>
                      </pic:pic>
                    </a:graphicData>
                  </a:graphic>
                </wp:anchor>
              </w:drawing>
            </w:r>
          </w:p>
        </w:tc>
        <w:tc>
          <w:tcPr>
            <w:tcW w:w="3033" w:type="dxa"/>
            <w:tcBorders>
              <w:top w:val="single" w:sz="4" w:space="0" w:color="auto"/>
              <w:left w:val="nil"/>
              <w:bottom w:val="single" w:sz="4" w:space="0" w:color="auto"/>
              <w:right w:val="nil"/>
            </w:tcBorders>
          </w:tcPr>
          <w:p w14:paraId="338849F1" w14:textId="77777777" w:rsidR="00B16C9F" w:rsidRDefault="00684BE4">
            <w:pPr>
              <w:jc w:val="both"/>
              <w:rPr>
                <w:rFonts w:ascii="Century" w:hAnsi="Century"/>
                <w:b/>
                <w:sz w:val="18"/>
                <w:szCs w:val="18"/>
              </w:rPr>
            </w:pPr>
            <w:r>
              <w:rPr>
                <w:rFonts w:ascii="Century" w:hAnsi="Century"/>
                <w:b/>
                <w:sz w:val="18"/>
                <w:szCs w:val="18"/>
              </w:rPr>
              <w:t>Article History:</w:t>
            </w:r>
          </w:p>
          <w:p w14:paraId="0E8974E6" w14:textId="77777777" w:rsidR="00B16C9F" w:rsidRDefault="00684BE4">
            <w:pPr>
              <w:jc w:val="both"/>
              <w:rPr>
                <w:rFonts w:ascii="Century" w:hAnsi="Century"/>
                <w:sz w:val="18"/>
                <w:szCs w:val="18"/>
              </w:rPr>
            </w:pPr>
            <w:r>
              <w:rPr>
                <w:rFonts w:ascii="Century" w:hAnsi="Century"/>
                <w:sz w:val="18"/>
                <w:szCs w:val="18"/>
              </w:rPr>
              <w:t>Received: DD-MM-20XX</w:t>
            </w:r>
          </w:p>
          <w:p w14:paraId="4A5666EF" w14:textId="77777777" w:rsidR="00B16C9F" w:rsidRDefault="00684BE4">
            <w:pPr>
              <w:jc w:val="both"/>
              <w:rPr>
                <w:rFonts w:ascii="Century" w:hAnsi="Century"/>
                <w:sz w:val="18"/>
                <w:szCs w:val="18"/>
              </w:rPr>
            </w:pPr>
            <w:r>
              <w:rPr>
                <w:rFonts w:ascii="Century" w:hAnsi="Century"/>
                <w:sz w:val="18"/>
                <w:szCs w:val="18"/>
              </w:rPr>
              <w:t>Revised: DD-MM-20XX</w:t>
            </w:r>
          </w:p>
          <w:p w14:paraId="6FB7AE52" w14:textId="77777777" w:rsidR="00B16C9F" w:rsidRDefault="00684BE4">
            <w:pPr>
              <w:jc w:val="both"/>
              <w:rPr>
                <w:rFonts w:ascii="Century" w:hAnsi="Century"/>
                <w:sz w:val="18"/>
                <w:szCs w:val="18"/>
              </w:rPr>
            </w:pPr>
            <w:r>
              <w:rPr>
                <w:rFonts w:ascii="Century" w:hAnsi="Century"/>
                <w:sz w:val="18"/>
                <w:szCs w:val="18"/>
              </w:rPr>
              <w:t>Accepted: DD-MM-20XX</w:t>
            </w:r>
          </w:p>
          <w:p w14:paraId="74A77546" w14:textId="77777777" w:rsidR="00B16C9F" w:rsidRDefault="00684BE4">
            <w:pPr>
              <w:jc w:val="both"/>
              <w:rPr>
                <w:rFonts w:ascii="Century" w:hAnsi="Century"/>
                <w:iCs/>
                <w:color w:val="000000"/>
                <w:sz w:val="20"/>
                <w:szCs w:val="20"/>
              </w:rPr>
            </w:pPr>
            <w:r>
              <w:rPr>
                <w:rFonts w:ascii="Century" w:hAnsi="Century"/>
                <w:sz w:val="18"/>
                <w:szCs w:val="18"/>
              </w:rPr>
              <w:t xml:space="preserve">Online  </w:t>
            </w:r>
            <w:proofErr w:type="gramStart"/>
            <w:r>
              <w:rPr>
                <w:rFonts w:ascii="Century" w:hAnsi="Century"/>
                <w:sz w:val="18"/>
                <w:szCs w:val="18"/>
              </w:rPr>
              <w:t xml:space="preserve">  :</w:t>
            </w:r>
            <w:proofErr w:type="gramEnd"/>
            <w:r>
              <w:rPr>
                <w:rFonts w:ascii="Century" w:hAnsi="Century"/>
                <w:sz w:val="18"/>
                <w:szCs w:val="18"/>
              </w:rPr>
              <w:t xml:space="preserve"> DD-MM-20XX</w:t>
            </w:r>
          </w:p>
        </w:tc>
        <w:tc>
          <w:tcPr>
            <w:tcW w:w="4183" w:type="dxa"/>
            <w:tcBorders>
              <w:top w:val="single" w:sz="4" w:space="0" w:color="auto"/>
              <w:left w:val="nil"/>
              <w:bottom w:val="single" w:sz="4" w:space="0" w:color="auto"/>
              <w:right w:val="nil"/>
            </w:tcBorders>
          </w:tcPr>
          <w:p w14:paraId="574AF770" w14:textId="77777777" w:rsidR="00B16C9F" w:rsidRDefault="00B16C9F">
            <w:pPr>
              <w:ind w:right="-13"/>
              <w:jc w:val="right"/>
              <w:rPr>
                <w:rFonts w:ascii="Century" w:hAnsi="Century"/>
                <w:i/>
                <w:iCs/>
                <w:color w:val="000000"/>
                <w:sz w:val="6"/>
                <w:szCs w:val="18"/>
              </w:rPr>
            </w:pPr>
          </w:p>
          <w:p w14:paraId="72036B03" w14:textId="77777777" w:rsidR="00B16C9F" w:rsidRDefault="00684BE4">
            <w:pPr>
              <w:ind w:right="-13"/>
              <w:jc w:val="right"/>
              <w:rPr>
                <w:rFonts w:ascii="Century" w:hAnsi="Century"/>
                <w:i/>
                <w:iCs/>
                <w:color w:val="000000"/>
                <w:sz w:val="18"/>
                <w:szCs w:val="18"/>
              </w:rPr>
            </w:pPr>
            <w:r>
              <w:rPr>
                <w:rFonts w:ascii="Century" w:hAnsi="Century"/>
                <w:iCs/>
                <w:noProof/>
                <w:color w:val="000000"/>
                <w:sz w:val="18"/>
                <w:szCs w:val="18"/>
                <w:lang w:val="en-US" w:eastAsia="en-US"/>
              </w:rPr>
              <w:drawing>
                <wp:inline distT="0" distB="0" distL="0" distR="0" wp14:anchorId="054BF723" wp14:editId="4E54A925">
                  <wp:extent cx="934720" cy="328930"/>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Users\WINDOWS 7\Documents\Indeksi\88x31.png"/>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943722" cy="332445"/>
                          </a:xfrm>
                          <a:prstGeom prst="rect">
                            <a:avLst/>
                          </a:prstGeom>
                          <a:noFill/>
                          <a:ln>
                            <a:noFill/>
                          </a:ln>
                        </pic:spPr>
                      </pic:pic>
                    </a:graphicData>
                  </a:graphic>
                </wp:inline>
              </w:drawing>
            </w:r>
          </w:p>
          <w:p w14:paraId="082D3E71" w14:textId="77777777" w:rsidR="00B16C9F" w:rsidRDefault="00684BE4">
            <w:pPr>
              <w:ind w:right="-13"/>
              <w:jc w:val="right"/>
              <w:rPr>
                <w:rFonts w:ascii="Century" w:hAnsi="Century"/>
                <w:i/>
                <w:iCs/>
                <w:color w:val="000000"/>
                <w:sz w:val="18"/>
                <w:szCs w:val="18"/>
              </w:rPr>
            </w:pPr>
            <w:r>
              <w:rPr>
                <w:rFonts w:ascii="Century" w:hAnsi="Century"/>
                <w:i/>
                <w:iCs/>
                <w:color w:val="000000"/>
                <w:sz w:val="18"/>
                <w:szCs w:val="18"/>
              </w:rPr>
              <w:t xml:space="preserve">This is an open access article under the </w:t>
            </w:r>
          </w:p>
          <w:p w14:paraId="4AC11B57" w14:textId="77777777" w:rsidR="00B16C9F" w:rsidRDefault="00684BE4">
            <w:pPr>
              <w:ind w:right="-13"/>
              <w:jc w:val="right"/>
              <w:rPr>
                <w:rFonts w:ascii="Century" w:hAnsi="Century"/>
                <w:sz w:val="18"/>
                <w:szCs w:val="18"/>
              </w:rPr>
            </w:pPr>
            <w:r>
              <w:rPr>
                <w:rFonts w:ascii="Century" w:hAnsi="Century"/>
                <w:b/>
                <w:i/>
                <w:iCs/>
                <w:color w:val="4F81BD" w:themeColor="accent1"/>
                <w:sz w:val="18"/>
                <w:szCs w:val="18"/>
              </w:rPr>
              <w:t>CC–BY-SA</w:t>
            </w:r>
            <w:r>
              <w:rPr>
                <w:rFonts w:ascii="Century" w:hAnsi="Century"/>
                <w:i/>
                <w:iCs/>
                <w:color w:val="000000"/>
                <w:sz w:val="18"/>
                <w:szCs w:val="18"/>
              </w:rPr>
              <w:t xml:space="preserve"> license</w:t>
            </w:r>
          </w:p>
        </w:tc>
      </w:tr>
    </w:tbl>
    <w:p w14:paraId="31B93D1D" w14:textId="77777777" w:rsidR="00B16C9F" w:rsidRDefault="00B16C9F">
      <w:pPr>
        <w:rPr>
          <w:lang w:val="en-US" w:eastAsia="en-US"/>
        </w:rPr>
      </w:pPr>
    </w:p>
    <w:p w14:paraId="2A6A5AA0" w14:textId="77777777" w:rsidR="00B16C9F" w:rsidRDefault="00B16C9F">
      <w:pPr>
        <w:rPr>
          <w:sz w:val="14"/>
          <w:lang w:val="en-US" w:eastAsia="en-US"/>
        </w:rPr>
      </w:pPr>
    </w:p>
    <w:p w14:paraId="4D2384D7" w14:textId="77777777" w:rsidR="00B16C9F" w:rsidRDefault="00B16C9F">
      <w:pPr>
        <w:pStyle w:val="IEEEHeading1"/>
        <w:numPr>
          <w:ilvl w:val="0"/>
          <w:numId w:val="0"/>
        </w:numPr>
        <w:ind w:left="360"/>
        <w:jc w:val="left"/>
        <w:rPr>
          <w:b/>
          <w:iCs/>
          <w:sz w:val="26"/>
          <w:szCs w:val="20"/>
          <w:lang w:val="id-ID"/>
        </w:rPr>
        <w:sectPr w:rsidR="00B16C9F">
          <w:type w:val="continuous"/>
          <w:pgSz w:w="11906" w:h="16838"/>
          <w:pgMar w:top="1134" w:right="1701" w:bottom="1134" w:left="1701" w:header="709" w:footer="709" w:gutter="0"/>
          <w:cols w:space="238"/>
          <w:docGrid w:linePitch="360"/>
        </w:sectPr>
      </w:pPr>
    </w:p>
    <w:p w14:paraId="66AC0857" w14:textId="77777777" w:rsidR="00B16C9F" w:rsidRDefault="00684BE4">
      <w:pPr>
        <w:pStyle w:val="IEEEHeading1"/>
        <w:numPr>
          <w:ilvl w:val="0"/>
          <w:numId w:val="5"/>
        </w:numPr>
        <w:spacing w:before="0" w:after="0" w:line="276" w:lineRule="auto"/>
        <w:jc w:val="left"/>
        <w:rPr>
          <w:rFonts w:ascii="Century" w:hAnsi="Century"/>
          <w:b/>
          <w:sz w:val="25"/>
          <w:szCs w:val="25"/>
        </w:rPr>
      </w:pPr>
      <w:r>
        <w:rPr>
          <w:rFonts w:ascii="Century" w:hAnsi="Century"/>
          <w:b/>
          <w:iCs/>
          <w:sz w:val="25"/>
          <w:szCs w:val="25"/>
          <w:lang w:val="id-ID"/>
        </w:rPr>
        <w:t>LATAR BELAKANG</w:t>
      </w:r>
    </w:p>
    <w:p w14:paraId="70C8E272" w14:textId="77777777" w:rsidR="00B16C9F" w:rsidRDefault="00684BE4">
      <w:pPr>
        <w:pStyle w:val="ListParagraph"/>
        <w:autoSpaceDE w:val="0"/>
        <w:autoSpaceDN w:val="0"/>
        <w:adjustRightInd w:val="0"/>
        <w:spacing w:line="276" w:lineRule="auto"/>
        <w:ind w:left="426" w:firstLine="425"/>
        <w:jc w:val="both"/>
        <w:rPr>
          <w:rFonts w:ascii="Century" w:hAnsi="Century"/>
          <w:color w:val="000000"/>
          <w:lang w:val="en-US"/>
        </w:rPr>
      </w:pPr>
      <w:r>
        <w:rPr>
          <w:rFonts w:ascii="Century" w:hAnsi="Century"/>
          <w:color w:val="000000"/>
          <w:lang w:val="en-US"/>
        </w:rPr>
        <w:t xml:space="preserve">Anemia </w:t>
      </w:r>
      <w:proofErr w:type="spellStart"/>
      <w:r>
        <w:rPr>
          <w:rFonts w:ascii="Century" w:hAnsi="Century"/>
          <w:color w:val="000000"/>
          <w:lang w:val="en-US"/>
        </w:rPr>
        <w:t>defisiensi</w:t>
      </w:r>
      <w:proofErr w:type="spellEnd"/>
      <w:r>
        <w:rPr>
          <w:rFonts w:ascii="Century" w:hAnsi="Century"/>
          <w:color w:val="000000"/>
          <w:lang w:val="en-US"/>
        </w:rPr>
        <w:t xml:space="preserve"> </w:t>
      </w:r>
      <w:proofErr w:type="spellStart"/>
      <w:r>
        <w:rPr>
          <w:rFonts w:ascii="Century" w:hAnsi="Century"/>
          <w:color w:val="000000"/>
          <w:lang w:val="en-US"/>
        </w:rPr>
        <w:t>besi</w:t>
      </w:r>
      <w:proofErr w:type="spellEnd"/>
      <w:r>
        <w:rPr>
          <w:rFonts w:ascii="Century" w:hAnsi="Century"/>
          <w:color w:val="000000"/>
          <w:lang w:val="en-US"/>
        </w:rPr>
        <w:t xml:space="preserve"> </w:t>
      </w:r>
      <w:proofErr w:type="spellStart"/>
      <w:r>
        <w:rPr>
          <w:rFonts w:ascii="Century" w:hAnsi="Century"/>
          <w:color w:val="000000"/>
          <w:lang w:val="en-US"/>
        </w:rPr>
        <w:t>merupakan</w:t>
      </w:r>
      <w:proofErr w:type="spellEnd"/>
      <w:r>
        <w:rPr>
          <w:rFonts w:ascii="Century" w:hAnsi="Century"/>
          <w:color w:val="000000"/>
          <w:lang w:val="en-US"/>
        </w:rPr>
        <w:t xml:space="preserve"> anemia yang paling </w:t>
      </w:r>
      <w:proofErr w:type="spellStart"/>
      <w:r>
        <w:rPr>
          <w:rFonts w:ascii="Century" w:hAnsi="Century"/>
          <w:color w:val="000000"/>
          <w:lang w:val="en-US"/>
        </w:rPr>
        <w:t>sering</w:t>
      </w:r>
      <w:proofErr w:type="spellEnd"/>
      <w:r>
        <w:rPr>
          <w:rFonts w:ascii="Century" w:hAnsi="Century"/>
          <w:color w:val="000000"/>
          <w:lang w:val="en-US"/>
        </w:rPr>
        <w:t xml:space="preserve"> </w:t>
      </w:r>
      <w:proofErr w:type="spellStart"/>
      <w:r>
        <w:rPr>
          <w:rFonts w:ascii="Century" w:hAnsi="Century"/>
          <w:color w:val="000000"/>
          <w:lang w:val="en-US"/>
        </w:rPr>
        <w:t>terjadi</w:t>
      </w:r>
      <w:proofErr w:type="spellEnd"/>
      <w:r>
        <w:rPr>
          <w:rFonts w:ascii="Century" w:hAnsi="Century"/>
          <w:color w:val="000000"/>
          <w:lang w:val="en-US"/>
        </w:rPr>
        <w:t xml:space="preserve"> </w:t>
      </w:r>
      <w:proofErr w:type="spellStart"/>
      <w:r>
        <w:rPr>
          <w:rFonts w:ascii="Century" w:hAnsi="Century"/>
          <w:color w:val="000000"/>
          <w:lang w:val="en-US"/>
        </w:rPr>
        <w:t>didunia</w:t>
      </w:r>
      <w:proofErr w:type="spellEnd"/>
      <w:r>
        <w:rPr>
          <w:rFonts w:ascii="Century" w:hAnsi="Century"/>
          <w:color w:val="000000"/>
          <w:lang w:val="en-US"/>
        </w:rPr>
        <w:t xml:space="preserve">.  Hasil </w:t>
      </w:r>
      <w:proofErr w:type="spellStart"/>
      <w:r>
        <w:rPr>
          <w:rFonts w:ascii="Century" w:hAnsi="Century"/>
          <w:color w:val="000000"/>
          <w:lang w:val="en-US"/>
        </w:rPr>
        <w:t>Riskesdas</w:t>
      </w:r>
      <w:proofErr w:type="spellEnd"/>
      <w:r>
        <w:rPr>
          <w:rFonts w:ascii="Century" w:hAnsi="Century"/>
          <w:color w:val="000000"/>
          <w:lang w:val="en-US"/>
        </w:rPr>
        <w:t xml:space="preserve"> 2017 </w:t>
      </w:r>
      <w:proofErr w:type="spellStart"/>
      <w:r>
        <w:rPr>
          <w:rFonts w:ascii="Century" w:hAnsi="Century"/>
          <w:color w:val="000000"/>
          <w:lang w:val="en-US"/>
        </w:rPr>
        <w:t>menunjukan</w:t>
      </w:r>
      <w:proofErr w:type="spellEnd"/>
      <w:r>
        <w:rPr>
          <w:rFonts w:ascii="Century" w:hAnsi="Century"/>
          <w:color w:val="000000"/>
          <w:lang w:val="en-US"/>
        </w:rPr>
        <w:t xml:space="preserve"> </w:t>
      </w:r>
      <w:proofErr w:type="spellStart"/>
      <w:r>
        <w:rPr>
          <w:rFonts w:ascii="Century" w:hAnsi="Century"/>
          <w:color w:val="000000"/>
          <w:lang w:val="en-US"/>
        </w:rPr>
        <w:t>bahwa</w:t>
      </w:r>
      <w:proofErr w:type="spellEnd"/>
      <w:r>
        <w:rPr>
          <w:rFonts w:ascii="Century" w:hAnsi="Century"/>
          <w:color w:val="000000"/>
          <w:lang w:val="en-US"/>
        </w:rPr>
        <w:t xml:space="preserve"> 22,7 % </w:t>
      </w:r>
      <w:proofErr w:type="spellStart"/>
      <w:r>
        <w:rPr>
          <w:rFonts w:ascii="Century" w:hAnsi="Century"/>
          <w:color w:val="000000"/>
          <w:lang w:val="en-US"/>
        </w:rPr>
        <w:t>remaja</w:t>
      </w:r>
      <w:proofErr w:type="spellEnd"/>
      <w:r>
        <w:rPr>
          <w:rFonts w:ascii="Century" w:hAnsi="Century"/>
          <w:color w:val="000000"/>
          <w:lang w:val="en-US"/>
        </w:rPr>
        <w:t xml:space="preserve"> </w:t>
      </w:r>
      <w:proofErr w:type="spellStart"/>
      <w:r>
        <w:rPr>
          <w:rFonts w:ascii="Century" w:hAnsi="Century"/>
          <w:color w:val="000000"/>
          <w:lang w:val="en-US"/>
        </w:rPr>
        <w:t>mengalami</w:t>
      </w:r>
      <w:proofErr w:type="spellEnd"/>
      <w:r>
        <w:rPr>
          <w:rFonts w:ascii="Century" w:hAnsi="Century"/>
          <w:color w:val="000000"/>
          <w:lang w:val="en-US"/>
        </w:rPr>
        <w:t xml:space="preserve"> anemia </w:t>
      </w:r>
      <w:proofErr w:type="spellStart"/>
      <w:r>
        <w:rPr>
          <w:rFonts w:ascii="Century" w:hAnsi="Century"/>
          <w:color w:val="000000"/>
          <w:lang w:val="en-US"/>
        </w:rPr>
        <w:t>defisiensi</w:t>
      </w:r>
      <w:proofErr w:type="spellEnd"/>
      <w:r>
        <w:rPr>
          <w:rFonts w:ascii="Century" w:hAnsi="Century"/>
          <w:color w:val="000000"/>
          <w:lang w:val="en-US"/>
        </w:rPr>
        <w:t xml:space="preserve"> </w:t>
      </w:r>
      <w:proofErr w:type="spellStart"/>
      <w:r>
        <w:rPr>
          <w:rFonts w:ascii="Century" w:hAnsi="Century"/>
          <w:color w:val="000000"/>
          <w:lang w:val="en-US"/>
        </w:rPr>
        <w:t>besi</w:t>
      </w:r>
      <w:proofErr w:type="spellEnd"/>
      <w:r>
        <w:rPr>
          <w:rFonts w:ascii="Century" w:hAnsi="Century"/>
          <w:color w:val="000000"/>
          <w:lang w:val="en-US"/>
        </w:rPr>
        <w:t xml:space="preserve">. Hal </w:t>
      </w:r>
      <w:proofErr w:type="spellStart"/>
      <w:r>
        <w:rPr>
          <w:rFonts w:ascii="Century" w:hAnsi="Century"/>
          <w:color w:val="000000"/>
          <w:lang w:val="en-US"/>
        </w:rPr>
        <w:t>ini</w:t>
      </w:r>
      <w:proofErr w:type="spellEnd"/>
      <w:r>
        <w:rPr>
          <w:rFonts w:ascii="Century" w:hAnsi="Century"/>
          <w:color w:val="000000"/>
          <w:lang w:val="en-US"/>
        </w:rPr>
        <w:t xml:space="preserve"> </w:t>
      </w:r>
      <w:proofErr w:type="spellStart"/>
      <w:r>
        <w:rPr>
          <w:rFonts w:ascii="Century" w:hAnsi="Century"/>
          <w:color w:val="000000"/>
          <w:lang w:val="en-US"/>
        </w:rPr>
        <w:t>menunjukan</w:t>
      </w:r>
      <w:proofErr w:type="spellEnd"/>
      <w:r>
        <w:rPr>
          <w:rFonts w:ascii="Century" w:hAnsi="Century"/>
          <w:color w:val="000000"/>
          <w:lang w:val="en-US"/>
        </w:rPr>
        <w:t xml:space="preserve"> </w:t>
      </w:r>
      <w:proofErr w:type="spellStart"/>
      <w:r>
        <w:rPr>
          <w:rFonts w:ascii="Century" w:hAnsi="Century"/>
          <w:color w:val="000000"/>
          <w:lang w:val="en-US"/>
        </w:rPr>
        <w:t>bahwa</w:t>
      </w:r>
      <w:proofErr w:type="spellEnd"/>
      <w:r>
        <w:rPr>
          <w:rFonts w:ascii="Century" w:hAnsi="Century"/>
          <w:color w:val="000000"/>
          <w:lang w:val="en-US"/>
        </w:rPr>
        <w:t xml:space="preserve"> anemia </w:t>
      </w:r>
      <w:proofErr w:type="spellStart"/>
      <w:r>
        <w:rPr>
          <w:rFonts w:ascii="Century" w:hAnsi="Century"/>
          <w:color w:val="000000"/>
          <w:lang w:val="en-US"/>
        </w:rPr>
        <w:t>defisiensi</w:t>
      </w:r>
      <w:proofErr w:type="spellEnd"/>
      <w:r>
        <w:rPr>
          <w:rFonts w:ascii="Century" w:hAnsi="Century"/>
          <w:color w:val="000000"/>
          <w:lang w:val="en-US"/>
        </w:rPr>
        <w:t xml:space="preserve"> </w:t>
      </w:r>
      <w:proofErr w:type="spellStart"/>
      <w:r>
        <w:rPr>
          <w:rFonts w:ascii="Century" w:hAnsi="Century"/>
          <w:color w:val="000000"/>
          <w:lang w:val="en-US"/>
        </w:rPr>
        <w:t>besi</w:t>
      </w:r>
      <w:proofErr w:type="spellEnd"/>
      <w:r>
        <w:rPr>
          <w:rFonts w:ascii="Century" w:hAnsi="Century"/>
          <w:color w:val="000000"/>
          <w:lang w:val="en-US"/>
        </w:rPr>
        <w:t xml:space="preserve"> </w:t>
      </w:r>
      <w:proofErr w:type="spellStart"/>
      <w:r>
        <w:rPr>
          <w:rFonts w:ascii="Century" w:hAnsi="Century"/>
          <w:color w:val="000000"/>
          <w:lang w:val="en-US"/>
        </w:rPr>
        <w:t>saat</w:t>
      </w:r>
      <w:proofErr w:type="spellEnd"/>
      <w:r>
        <w:rPr>
          <w:rFonts w:ascii="Century" w:hAnsi="Century"/>
          <w:color w:val="000000"/>
          <w:lang w:val="en-US"/>
        </w:rPr>
        <w:t xml:space="preserve"> </w:t>
      </w:r>
      <w:proofErr w:type="spellStart"/>
      <w:r>
        <w:rPr>
          <w:rFonts w:ascii="Century" w:hAnsi="Century"/>
          <w:color w:val="000000"/>
          <w:lang w:val="en-US"/>
        </w:rPr>
        <w:t>ini</w:t>
      </w:r>
      <w:proofErr w:type="spellEnd"/>
      <w:r>
        <w:rPr>
          <w:rFonts w:ascii="Century" w:hAnsi="Century"/>
          <w:color w:val="000000"/>
          <w:lang w:val="en-US"/>
        </w:rPr>
        <w:t xml:space="preserve"> </w:t>
      </w:r>
      <w:proofErr w:type="spellStart"/>
      <w:r>
        <w:rPr>
          <w:rFonts w:ascii="Century" w:hAnsi="Century"/>
          <w:color w:val="000000"/>
          <w:lang w:val="en-US"/>
        </w:rPr>
        <w:t>masih</w:t>
      </w:r>
      <w:proofErr w:type="spellEnd"/>
      <w:r>
        <w:rPr>
          <w:rFonts w:ascii="Century" w:hAnsi="Century"/>
          <w:color w:val="000000"/>
          <w:lang w:val="en-US"/>
        </w:rPr>
        <w:t xml:space="preserve"> </w:t>
      </w:r>
      <w:proofErr w:type="spellStart"/>
      <w:r>
        <w:rPr>
          <w:rFonts w:ascii="Century" w:hAnsi="Century"/>
          <w:color w:val="000000"/>
          <w:lang w:val="en-US"/>
        </w:rPr>
        <w:t>menjadi</w:t>
      </w:r>
      <w:proofErr w:type="spellEnd"/>
      <w:r>
        <w:rPr>
          <w:rFonts w:ascii="Century" w:hAnsi="Century"/>
          <w:color w:val="000000"/>
          <w:lang w:val="en-US"/>
        </w:rPr>
        <w:t xml:space="preserve"> </w:t>
      </w:r>
      <w:proofErr w:type="spellStart"/>
      <w:r>
        <w:rPr>
          <w:rFonts w:ascii="Century" w:hAnsi="Century"/>
          <w:color w:val="000000"/>
          <w:lang w:val="en-US"/>
        </w:rPr>
        <w:t>permasalahan</w:t>
      </w:r>
      <w:proofErr w:type="spellEnd"/>
      <w:r>
        <w:rPr>
          <w:rFonts w:ascii="Century" w:hAnsi="Century"/>
          <w:color w:val="000000"/>
          <w:lang w:val="en-US"/>
        </w:rPr>
        <w:t xml:space="preserve"> </w:t>
      </w:r>
      <w:proofErr w:type="spellStart"/>
      <w:r>
        <w:rPr>
          <w:rFonts w:ascii="Century" w:hAnsi="Century"/>
          <w:color w:val="000000"/>
          <w:lang w:val="en-US"/>
        </w:rPr>
        <w:t>gizi</w:t>
      </w:r>
      <w:proofErr w:type="spellEnd"/>
      <w:r>
        <w:rPr>
          <w:rFonts w:ascii="Century" w:hAnsi="Century"/>
          <w:color w:val="000000"/>
          <w:lang w:val="en-US"/>
        </w:rPr>
        <w:t xml:space="preserve"> di Indonesia. Anemia </w:t>
      </w:r>
      <w:proofErr w:type="spellStart"/>
      <w:r>
        <w:rPr>
          <w:rFonts w:ascii="Century" w:hAnsi="Century"/>
          <w:color w:val="000000"/>
          <w:lang w:val="en-US"/>
        </w:rPr>
        <w:t>defisiensi</w:t>
      </w:r>
      <w:proofErr w:type="spellEnd"/>
      <w:r>
        <w:rPr>
          <w:rFonts w:ascii="Century" w:hAnsi="Century"/>
          <w:color w:val="000000"/>
          <w:lang w:val="en-US"/>
        </w:rPr>
        <w:t xml:space="preserve"> </w:t>
      </w:r>
      <w:proofErr w:type="spellStart"/>
      <w:r>
        <w:rPr>
          <w:rFonts w:ascii="Century" w:hAnsi="Century"/>
          <w:color w:val="000000"/>
          <w:lang w:val="en-US"/>
        </w:rPr>
        <w:t>besi</w:t>
      </w:r>
      <w:proofErr w:type="spellEnd"/>
      <w:r>
        <w:rPr>
          <w:rFonts w:ascii="Century" w:hAnsi="Century"/>
          <w:color w:val="000000"/>
          <w:lang w:val="en-US"/>
        </w:rPr>
        <w:t xml:space="preserve"> </w:t>
      </w:r>
      <w:proofErr w:type="spellStart"/>
      <w:r>
        <w:rPr>
          <w:rFonts w:ascii="Century" w:hAnsi="Century"/>
          <w:color w:val="000000"/>
          <w:lang w:val="en-US"/>
        </w:rPr>
        <w:t>adalah</w:t>
      </w:r>
      <w:proofErr w:type="spellEnd"/>
      <w:r>
        <w:rPr>
          <w:rFonts w:ascii="Century" w:hAnsi="Century"/>
          <w:color w:val="000000"/>
          <w:lang w:val="en-US"/>
        </w:rPr>
        <w:t xml:space="preserve"> anemia yang </w:t>
      </w:r>
      <w:proofErr w:type="spellStart"/>
      <w:r>
        <w:rPr>
          <w:rFonts w:ascii="Century" w:hAnsi="Century"/>
          <w:color w:val="000000"/>
          <w:lang w:val="en-US"/>
        </w:rPr>
        <w:t>terjadi</w:t>
      </w:r>
      <w:proofErr w:type="spellEnd"/>
      <w:r>
        <w:rPr>
          <w:rFonts w:ascii="Century" w:hAnsi="Century"/>
          <w:color w:val="000000"/>
          <w:lang w:val="en-US"/>
        </w:rPr>
        <w:t xml:space="preserve"> </w:t>
      </w:r>
      <w:proofErr w:type="spellStart"/>
      <w:r>
        <w:rPr>
          <w:rFonts w:ascii="Century" w:hAnsi="Century"/>
          <w:color w:val="000000"/>
          <w:lang w:val="en-US"/>
        </w:rPr>
        <w:t>akibat</w:t>
      </w:r>
      <w:proofErr w:type="spellEnd"/>
      <w:r>
        <w:rPr>
          <w:rFonts w:ascii="Century" w:hAnsi="Century"/>
          <w:color w:val="000000"/>
          <w:lang w:val="en-US"/>
        </w:rPr>
        <w:t xml:space="preserve"> </w:t>
      </w:r>
      <w:proofErr w:type="spellStart"/>
      <w:r>
        <w:rPr>
          <w:rFonts w:ascii="Century" w:hAnsi="Century"/>
          <w:color w:val="000000"/>
          <w:lang w:val="en-US"/>
        </w:rPr>
        <w:t>kekurangan</w:t>
      </w:r>
      <w:proofErr w:type="spellEnd"/>
      <w:r>
        <w:rPr>
          <w:rFonts w:ascii="Century" w:hAnsi="Century"/>
          <w:color w:val="000000"/>
          <w:lang w:val="en-US"/>
        </w:rPr>
        <w:t xml:space="preserve"> </w:t>
      </w:r>
      <w:proofErr w:type="spellStart"/>
      <w:r>
        <w:rPr>
          <w:rFonts w:ascii="Century" w:hAnsi="Century"/>
          <w:color w:val="000000"/>
          <w:lang w:val="en-US"/>
        </w:rPr>
        <w:t>zat</w:t>
      </w:r>
      <w:proofErr w:type="spellEnd"/>
      <w:r>
        <w:rPr>
          <w:rFonts w:ascii="Century" w:hAnsi="Century"/>
          <w:color w:val="000000"/>
          <w:lang w:val="en-US"/>
        </w:rPr>
        <w:t xml:space="preserve"> </w:t>
      </w:r>
      <w:proofErr w:type="spellStart"/>
      <w:r>
        <w:rPr>
          <w:rFonts w:ascii="Century" w:hAnsi="Century"/>
          <w:color w:val="000000"/>
          <w:lang w:val="en-US"/>
        </w:rPr>
        <w:t>besi</w:t>
      </w:r>
      <w:proofErr w:type="spellEnd"/>
      <w:r>
        <w:rPr>
          <w:rFonts w:ascii="Century" w:hAnsi="Century"/>
          <w:color w:val="000000"/>
          <w:lang w:val="en-US"/>
        </w:rPr>
        <w:t xml:space="preserve"> </w:t>
      </w:r>
      <w:proofErr w:type="spellStart"/>
      <w:r>
        <w:rPr>
          <w:rFonts w:ascii="Century" w:hAnsi="Century"/>
          <w:color w:val="000000"/>
          <w:lang w:val="en-US"/>
        </w:rPr>
        <w:t>dalam</w:t>
      </w:r>
      <w:proofErr w:type="spellEnd"/>
      <w:r>
        <w:rPr>
          <w:rFonts w:ascii="Century" w:hAnsi="Century"/>
          <w:color w:val="000000"/>
          <w:lang w:val="en-US"/>
        </w:rPr>
        <w:t xml:space="preserve"> </w:t>
      </w:r>
      <w:proofErr w:type="spellStart"/>
      <w:r>
        <w:rPr>
          <w:rFonts w:ascii="Century" w:hAnsi="Century"/>
          <w:color w:val="000000"/>
          <w:lang w:val="en-US"/>
        </w:rPr>
        <w:t>darah</w:t>
      </w:r>
      <w:proofErr w:type="spellEnd"/>
      <w:r>
        <w:rPr>
          <w:rFonts w:ascii="Century" w:hAnsi="Century"/>
          <w:color w:val="000000"/>
          <w:lang w:val="en-US"/>
        </w:rPr>
        <w:t xml:space="preserve">, </w:t>
      </w:r>
      <w:proofErr w:type="spellStart"/>
      <w:r>
        <w:rPr>
          <w:rFonts w:ascii="Century" w:hAnsi="Century"/>
          <w:color w:val="000000"/>
          <w:lang w:val="en-US"/>
        </w:rPr>
        <w:t>artinya</w:t>
      </w:r>
      <w:proofErr w:type="spellEnd"/>
      <w:r>
        <w:rPr>
          <w:rFonts w:ascii="Century" w:hAnsi="Century"/>
          <w:color w:val="000000"/>
          <w:lang w:val="en-US"/>
        </w:rPr>
        <w:t xml:space="preserve"> </w:t>
      </w:r>
      <w:proofErr w:type="spellStart"/>
      <w:r>
        <w:rPr>
          <w:rFonts w:ascii="Century" w:hAnsi="Century"/>
          <w:color w:val="000000"/>
          <w:lang w:val="en-US"/>
        </w:rPr>
        <w:t>konsentrasi</w:t>
      </w:r>
      <w:proofErr w:type="spellEnd"/>
      <w:r>
        <w:rPr>
          <w:rFonts w:ascii="Century" w:hAnsi="Century"/>
          <w:color w:val="000000"/>
          <w:lang w:val="en-US"/>
        </w:rPr>
        <w:t xml:space="preserve"> hemoglobin </w:t>
      </w:r>
      <w:proofErr w:type="spellStart"/>
      <w:r>
        <w:rPr>
          <w:rFonts w:ascii="Century" w:hAnsi="Century"/>
          <w:color w:val="000000"/>
          <w:lang w:val="en-US"/>
        </w:rPr>
        <w:t>dalam</w:t>
      </w:r>
      <w:proofErr w:type="spellEnd"/>
      <w:r>
        <w:rPr>
          <w:rFonts w:ascii="Century" w:hAnsi="Century"/>
          <w:color w:val="000000"/>
          <w:lang w:val="en-US"/>
        </w:rPr>
        <w:t xml:space="preserve"> </w:t>
      </w:r>
      <w:proofErr w:type="spellStart"/>
      <w:r>
        <w:rPr>
          <w:rFonts w:ascii="Century" w:hAnsi="Century"/>
          <w:color w:val="000000"/>
          <w:lang w:val="en-US"/>
        </w:rPr>
        <w:t>darah</w:t>
      </w:r>
      <w:proofErr w:type="spellEnd"/>
      <w:r>
        <w:rPr>
          <w:rFonts w:ascii="Century" w:hAnsi="Century"/>
          <w:color w:val="000000"/>
          <w:lang w:val="en-US"/>
        </w:rPr>
        <w:t xml:space="preserve"> </w:t>
      </w:r>
      <w:proofErr w:type="spellStart"/>
      <w:r>
        <w:rPr>
          <w:rFonts w:ascii="Century" w:hAnsi="Century"/>
          <w:color w:val="000000"/>
          <w:lang w:val="en-US"/>
        </w:rPr>
        <w:lastRenderedPageBreak/>
        <w:t>berkurang</w:t>
      </w:r>
      <w:proofErr w:type="spellEnd"/>
      <w:r>
        <w:rPr>
          <w:rFonts w:ascii="Century" w:hAnsi="Century"/>
          <w:color w:val="000000"/>
          <w:lang w:val="en-US"/>
        </w:rPr>
        <w:t xml:space="preserve"> </w:t>
      </w:r>
      <w:proofErr w:type="spellStart"/>
      <w:r>
        <w:rPr>
          <w:rFonts w:ascii="Century" w:hAnsi="Century"/>
          <w:color w:val="000000"/>
          <w:lang w:val="en-US"/>
        </w:rPr>
        <w:t>karena</w:t>
      </w:r>
      <w:proofErr w:type="spellEnd"/>
      <w:r>
        <w:rPr>
          <w:rFonts w:ascii="Century" w:hAnsi="Century"/>
          <w:color w:val="000000"/>
          <w:lang w:val="en-US"/>
        </w:rPr>
        <w:t xml:space="preserve"> </w:t>
      </w:r>
      <w:proofErr w:type="spellStart"/>
      <w:r>
        <w:rPr>
          <w:rFonts w:ascii="Century" w:hAnsi="Century"/>
          <w:color w:val="000000"/>
          <w:lang w:val="en-US"/>
        </w:rPr>
        <w:t>terganggunya</w:t>
      </w:r>
      <w:proofErr w:type="spellEnd"/>
      <w:r>
        <w:rPr>
          <w:rFonts w:ascii="Century" w:hAnsi="Century"/>
          <w:color w:val="000000"/>
          <w:lang w:val="en-US"/>
        </w:rPr>
        <w:t xml:space="preserve"> </w:t>
      </w:r>
      <w:proofErr w:type="spellStart"/>
      <w:r>
        <w:rPr>
          <w:rFonts w:ascii="Century" w:hAnsi="Century"/>
          <w:color w:val="000000"/>
          <w:lang w:val="en-US"/>
        </w:rPr>
        <w:t>pembentukan</w:t>
      </w:r>
      <w:proofErr w:type="spellEnd"/>
      <w:r>
        <w:rPr>
          <w:rFonts w:ascii="Century" w:hAnsi="Century"/>
          <w:color w:val="000000"/>
          <w:lang w:val="en-US"/>
        </w:rPr>
        <w:t xml:space="preserve"> </w:t>
      </w:r>
      <w:proofErr w:type="spellStart"/>
      <w:r>
        <w:rPr>
          <w:rFonts w:ascii="Century" w:hAnsi="Century"/>
          <w:color w:val="000000"/>
          <w:lang w:val="en-US"/>
        </w:rPr>
        <w:t>sel</w:t>
      </w:r>
      <w:proofErr w:type="spellEnd"/>
      <w:r>
        <w:rPr>
          <w:rFonts w:ascii="Century" w:hAnsi="Century"/>
          <w:color w:val="000000"/>
          <w:lang w:val="en-US"/>
        </w:rPr>
        <w:t xml:space="preserve"> – </w:t>
      </w:r>
      <w:proofErr w:type="spellStart"/>
      <w:r>
        <w:rPr>
          <w:rFonts w:ascii="Century" w:hAnsi="Century"/>
          <w:color w:val="000000"/>
          <w:lang w:val="en-US"/>
        </w:rPr>
        <w:t>sel</w:t>
      </w:r>
      <w:proofErr w:type="spellEnd"/>
      <w:r>
        <w:rPr>
          <w:rFonts w:ascii="Century" w:hAnsi="Century"/>
          <w:color w:val="000000"/>
          <w:lang w:val="en-US"/>
        </w:rPr>
        <w:t xml:space="preserve"> </w:t>
      </w:r>
      <w:proofErr w:type="spellStart"/>
      <w:r>
        <w:rPr>
          <w:rFonts w:ascii="Century" w:hAnsi="Century"/>
          <w:color w:val="000000"/>
          <w:lang w:val="en-US"/>
        </w:rPr>
        <w:t>darah</w:t>
      </w:r>
      <w:proofErr w:type="spellEnd"/>
      <w:r>
        <w:rPr>
          <w:rFonts w:ascii="Century" w:hAnsi="Century"/>
          <w:color w:val="000000"/>
          <w:lang w:val="en-US"/>
        </w:rPr>
        <w:t xml:space="preserve"> </w:t>
      </w:r>
      <w:proofErr w:type="spellStart"/>
      <w:r>
        <w:rPr>
          <w:rFonts w:ascii="Century" w:hAnsi="Century"/>
          <w:color w:val="000000"/>
          <w:lang w:val="en-US"/>
        </w:rPr>
        <w:t>merah</w:t>
      </w:r>
      <w:proofErr w:type="spellEnd"/>
      <w:r>
        <w:rPr>
          <w:rFonts w:ascii="Century" w:hAnsi="Century"/>
          <w:color w:val="000000"/>
          <w:lang w:val="en-US"/>
        </w:rPr>
        <w:t xml:space="preserve"> </w:t>
      </w:r>
      <w:proofErr w:type="spellStart"/>
      <w:r>
        <w:rPr>
          <w:rFonts w:ascii="Century" w:hAnsi="Century"/>
          <w:color w:val="000000"/>
          <w:lang w:val="en-US"/>
        </w:rPr>
        <w:t>akibat</w:t>
      </w:r>
      <w:proofErr w:type="spellEnd"/>
      <w:r>
        <w:rPr>
          <w:rFonts w:ascii="Century" w:hAnsi="Century"/>
          <w:color w:val="000000"/>
          <w:lang w:val="en-US"/>
        </w:rPr>
        <w:t xml:space="preserve"> </w:t>
      </w:r>
      <w:proofErr w:type="spellStart"/>
      <w:r>
        <w:rPr>
          <w:rFonts w:ascii="Century" w:hAnsi="Century"/>
          <w:color w:val="000000"/>
          <w:lang w:val="en-US"/>
        </w:rPr>
        <w:t>kurangnya</w:t>
      </w:r>
      <w:proofErr w:type="spellEnd"/>
      <w:r>
        <w:rPr>
          <w:rFonts w:ascii="Century" w:hAnsi="Century"/>
          <w:color w:val="000000"/>
          <w:lang w:val="en-US"/>
        </w:rPr>
        <w:t xml:space="preserve"> </w:t>
      </w:r>
      <w:proofErr w:type="spellStart"/>
      <w:r>
        <w:rPr>
          <w:rFonts w:ascii="Century" w:hAnsi="Century"/>
          <w:color w:val="000000"/>
          <w:lang w:val="en-US"/>
        </w:rPr>
        <w:t>kadar</w:t>
      </w:r>
      <w:proofErr w:type="spellEnd"/>
      <w:r>
        <w:rPr>
          <w:rFonts w:ascii="Century" w:hAnsi="Century"/>
          <w:color w:val="000000"/>
          <w:lang w:val="en-US"/>
        </w:rPr>
        <w:t xml:space="preserve"> </w:t>
      </w:r>
      <w:proofErr w:type="spellStart"/>
      <w:r>
        <w:rPr>
          <w:rFonts w:ascii="Century" w:hAnsi="Century"/>
          <w:color w:val="000000"/>
          <w:lang w:val="en-US"/>
        </w:rPr>
        <w:t>zat</w:t>
      </w:r>
      <w:proofErr w:type="spellEnd"/>
      <w:r>
        <w:rPr>
          <w:rFonts w:ascii="Century" w:hAnsi="Century"/>
          <w:color w:val="000000"/>
          <w:lang w:val="en-US"/>
        </w:rPr>
        <w:t xml:space="preserve"> </w:t>
      </w:r>
      <w:proofErr w:type="spellStart"/>
      <w:r>
        <w:rPr>
          <w:rFonts w:ascii="Century" w:hAnsi="Century"/>
          <w:color w:val="000000"/>
          <w:lang w:val="en-US"/>
        </w:rPr>
        <w:t>besi</w:t>
      </w:r>
      <w:proofErr w:type="spellEnd"/>
      <w:r>
        <w:rPr>
          <w:rFonts w:ascii="Century" w:hAnsi="Century"/>
          <w:color w:val="000000"/>
          <w:lang w:val="en-US"/>
        </w:rPr>
        <w:t xml:space="preserve"> </w:t>
      </w:r>
      <w:proofErr w:type="spellStart"/>
      <w:r>
        <w:rPr>
          <w:rFonts w:ascii="Century" w:hAnsi="Century"/>
          <w:color w:val="000000"/>
          <w:lang w:val="en-US"/>
        </w:rPr>
        <w:t>dalam</w:t>
      </w:r>
      <w:proofErr w:type="spellEnd"/>
      <w:r>
        <w:rPr>
          <w:rFonts w:ascii="Century" w:hAnsi="Century"/>
          <w:color w:val="000000"/>
          <w:lang w:val="en-US"/>
        </w:rPr>
        <w:t xml:space="preserve"> </w:t>
      </w:r>
      <w:proofErr w:type="spellStart"/>
      <w:r>
        <w:rPr>
          <w:rFonts w:ascii="Century" w:hAnsi="Century"/>
          <w:color w:val="000000"/>
          <w:lang w:val="en-US"/>
        </w:rPr>
        <w:t>darah</w:t>
      </w:r>
      <w:proofErr w:type="spellEnd"/>
      <w:r>
        <w:rPr>
          <w:rFonts w:ascii="Century" w:hAnsi="Century"/>
          <w:color w:val="000000"/>
          <w:lang w:val="en-US"/>
        </w:rPr>
        <w:t xml:space="preserve">. </w:t>
      </w:r>
      <w:r w:rsidR="00B16C9F">
        <w:rPr>
          <w:rFonts w:ascii="Century" w:hAnsi="Century"/>
          <w:color w:val="000000"/>
          <w:lang w:val="en-US"/>
        </w:rPr>
        <w:fldChar w:fldCharType="begin" w:fldLock="1"/>
      </w:r>
      <w:r>
        <w:rPr>
          <w:rFonts w:ascii="Century" w:hAnsi="Century"/>
          <w:color w:val="000000"/>
          <w:lang w:val="en-US"/>
        </w:rPr>
        <w:instrText>ADDIN CSL_CITATION {"citationItems":[{"id":"ITEM-1","itemData":{"author":[{"dropping-particle":"","family":"Kementerian Kesehatan RI","given":"","non-dropping-particle":"","parse-names":false,"suffix":""}],"id":"ITEM-1","issued":{"date-parts":[["2018"]]},"publisher":"Kemenkes RI","publisher-place":"Jakarta","title":"Profil Kesehatan Indonesia Tahun 2018","type":"book"},"uris":["http://www.mendeley.com/documents/?uuid=8da2b4d5-3f33-48e7-8302-99bae4fbd20e"]}],"mendeley":{"formattedCitation":"(Kementerian Kesehatan RI, 2018)","plainTextFormattedCitation":"(Kementerian Kesehatan RI, 2018)","previouslyFormattedCitation":"(Kementerian Kesehatan RI, 2018)"},"properties":{"noteIndex":0},"schema":"https://github.com/citation-style-language/schema/raw/master/csl-citation.json"}</w:instrText>
      </w:r>
      <w:r w:rsidR="00B16C9F">
        <w:rPr>
          <w:rFonts w:ascii="Century" w:hAnsi="Century"/>
          <w:color w:val="000000"/>
          <w:lang w:val="en-US"/>
        </w:rPr>
        <w:fldChar w:fldCharType="separate"/>
      </w:r>
      <w:r>
        <w:rPr>
          <w:rFonts w:ascii="Century" w:hAnsi="Century"/>
          <w:noProof/>
          <w:color w:val="000000"/>
          <w:lang w:val="en-US"/>
        </w:rPr>
        <w:t>(Kementerian Kesehatan RI, 2018)</w:t>
      </w:r>
      <w:r w:rsidR="00B16C9F">
        <w:rPr>
          <w:rFonts w:ascii="Century" w:hAnsi="Century"/>
          <w:color w:val="000000"/>
          <w:lang w:val="en-US"/>
        </w:rPr>
        <w:fldChar w:fldCharType="end"/>
      </w:r>
      <w:r w:rsidR="00B16C9F">
        <w:rPr>
          <w:rFonts w:ascii="Century" w:hAnsi="Century"/>
          <w:color w:val="000000"/>
          <w:lang w:val="en-US"/>
        </w:rPr>
        <w:fldChar w:fldCharType="begin" w:fldLock="1"/>
      </w:r>
      <w:r>
        <w:rPr>
          <w:rFonts w:ascii="Century" w:hAnsi="Century"/>
          <w:color w:val="000000"/>
          <w:lang w:val="en-US"/>
        </w:rPr>
        <w:instrText>ADDIN CSL_CITATION {"citationItems":[{"id":"ITEM-1","itemData":{"author":[{"dropping-particle":"","family":"Irianto","given":"","non-dropping-particle":"","parse-names":false,"suffix":""}],"id":"ITEM-1","issued":{"date-parts":[["2014"]]},"publisher":"Alfabeta,","publisher-place":"Bandung","title":"Gizi Seimbang dalam Kesehatan Reproduksi,","type":"book"},"uris":["http://www.mendeley.com/documents/?uuid=e0539d71-47ea-4a1d-8dec-e378c001b172"]}],"mendeley":{"formattedCitation":"(Irianto, 2014)","plainTextFormattedCitation":"(Irianto, 2014)","previouslyFormattedCitation":"(Irianto, 2014)"},"properties":{"noteIndex":0},"schema":"https://github.com/citation-style-language/schema/raw/master/csl-citation.json"}</w:instrText>
      </w:r>
      <w:r w:rsidR="00B16C9F">
        <w:rPr>
          <w:rFonts w:ascii="Century" w:hAnsi="Century"/>
          <w:color w:val="000000"/>
          <w:lang w:val="en-US"/>
        </w:rPr>
        <w:fldChar w:fldCharType="separate"/>
      </w:r>
      <w:r>
        <w:rPr>
          <w:rFonts w:ascii="Century" w:hAnsi="Century"/>
          <w:noProof/>
          <w:color w:val="000000"/>
          <w:lang w:val="en-US"/>
        </w:rPr>
        <w:t>(Irianto, 2014)</w:t>
      </w:r>
      <w:r w:rsidR="00B16C9F">
        <w:rPr>
          <w:rFonts w:ascii="Century" w:hAnsi="Century"/>
          <w:color w:val="000000"/>
          <w:lang w:val="en-US"/>
        </w:rPr>
        <w:fldChar w:fldCharType="end"/>
      </w:r>
    </w:p>
    <w:p w14:paraId="65A41E62" w14:textId="77777777" w:rsidR="00B16C9F" w:rsidRDefault="00684BE4">
      <w:pPr>
        <w:pStyle w:val="ListParagraph"/>
        <w:autoSpaceDE w:val="0"/>
        <w:autoSpaceDN w:val="0"/>
        <w:adjustRightInd w:val="0"/>
        <w:spacing w:line="276" w:lineRule="auto"/>
        <w:ind w:left="426" w:firstLine="425"/>
        <w:jc w:val="both"/>
        <w:rPr>
          <w:rFonts w:ascii="Century" w:hAnsi="Century"/>
          <w:color w:val="000000"/>
          <w:lang w:val="en-US"/>
        </w:rPr>
      </w:pPr>
      <w:proofErr w:type="spellStart"/>
      <w:r>
        <w:rPr>
          <w:rFonts w:ascii="Century" w:hAnsi="Century"/>
          <w:color w:val="000000"/>
          <w:lang w:val="en-US"/>
        </w:rPr>
        <w:t>Remaja</w:t>
      </w:r>
      <w:proofErr w:type="spellEnd"/>
      <w:r>
        <w:rPr>
          <w:rFonts w:ascii="Century" w:hAnsi="Century"/>
          <w:color w:val="000000"/>
          <w:lang w:val="en-US"/>
        </w:rPr>
        <w:t xml:space="preserve"> </w:t>
      </w:r>
      <w:proofErr w:type="spellStart"/>
      <w:r>
        <w:rPr>
          <w:rFonts w:ascii="Century" w:hAnsi="Century"/>
          <w:color w:val="000000"/>
          <w:lang w:val="en-US"/>
        </w:rPr>
        <w:t>putri</w:t>
      </w:r>
      <w:proofErr w:type="spellEnd"/>
      <w:r>
        <w:rPr>
          <w:rFonts w:ascii="Century" w:hAnsi="Century"/>
          <w:color w:val="000000"/>
          <w:lang w:val="en-US"/>
        </w:rPr>
        <w:t xml:space="preserve"> </w:t>
      </w:r>
      <w:proofErr w:type="spellStart"/>
      <w:r>
        <w:rPr>
          <w:rFonts w:ascii="Century" w:hAnsi="Century"/>
          <w:color w:val="000000"/>
          <w:lang w:val="en-US"/>
        </w:rPr>
        <w:t>merupakan</w:t>
      </w:r>
      <w:proofErr w:type="spellEnd"/>
      <w:r>
        <w:rPr>
          <w:rFonts w:ascii="Century" w:hAnsi="Century"/>
          <w:color w:val="000000"/>
          <w:lang w:val="en-US"/>
        </w:rPr>
        <w:t xml:space="preserve"> salah </w:t>
      </w:r>
      <w:proofErr w:type="spellStart"/>
      <w:r>
        <w:rPr>
          <w:rFonts w:ascii="Century" w:hAnsi="Century"/>
          <w:color w:val="000000"/>
          <w:lang w:val="en-US"/>
        </w:rPr>
        <w:t>satu</w:t>
      </w:r>
      <w:proofErr w:type="spellEnd"/>
      <w:r>
        <w:rPr>
          <w:rFonts w:ascii="Century" w:hAnsi="Century"/>
          <w:color w:val="000000"/>
          <w:lang w:val="en-US"/>
        </w:rPr>
        <w:t xml:space="preserve"> </w:t>
      </w:r>
      <w:proofErr w:type="spellStart"/>
      <w:r>
        <w:rPr>
          <w:rFonts w:ascii="Century" w:hAnsi="Century"/>
          <w:color w:val="000000"/>
          <w:lang w:val="en-US"/>
        </w:rPr>
        <w:t>kelompok</w:t>
      </w:r>
      <w:proofErr w:type="spellEnd"/>
      <w:r>
        <w:rPr>
          <w:rFonts w:ascii="Century" w:hAnsi="Century"/>
          <w:color w:val="000000"/>
          <w:lang w:val="en-US"/>
        </w:rPr>
        <w:t xml:space="preserve"> yang </w:t>
      </w:r>
      <w:proofErr w:type="spellStart"/>
      <w:r>
        <w:rPr>
          <w:rFonts w:ascii="Century" w:hAnsi="Century"/>
          <w:color w:val="000000"/>
          <w:lang w:val="en-US"/>
        </w:rPr>
        <w:t>rawan</w:t>
      </w:r>
      <w:proofErr w:type="spellEnd"/>
      <w:r>
        <w:rPr>
          <w:rFonts w:ascii="Century" w:hAnsi="Century"/>
          <w:color w:val="000000"/>
          <w:lang w:val="en-US"/>
        </w:rPr>
        <w:t xml:space="preserve"> </w:t>
      </w:r>
      <w:proofErr w:type="spellStart"/>
      <w:r>
        <w:rPr>
          <w:rFonts w:ascii="Century" w:hAnsi="Century"/>
          <w:color w:val="000000"/>
          <w:lang w:val="en-US"/>
        </w:rPr>
        <w:t>menderita</w:t>
      </w:r>
      <w:proofErr w:type="spellEnd"/>
      <w:r>
        <w:rPr>
          <w:rFonts w:ascii="Century" w:hAnsi="Century"/>
          <w:color w:val="000000"/>
          <w:lang w:val="en-US"/>
        </w:rPr>
        <w:t xml:space="preserve"> anemia </w:t>
      </w:r>
      <w:proofErr w:type="spellStart"/>
      <w:r>
        <w:rPr>
          <w:rFonts w:ascii="Century" w:hAnsi="Century"/>
          <w:color w:val="000000"/>
          <w:lang w:val="en-US"/>
        </w:rPr>
        <w:t>defisiensi</w:t>
      </w:r>
      <w:proofErr w:type="spellEnd"/>
      <w:r>
        <w:rPr>
          <w:rFonts w:ascii="Century" w:hAnsi="Century"/>
          <w:color w:val="000000"/>
          <w:lang w:val="en-US"/>
        </w:rPr>
        <w:t xml:space="preserve"> </w:t>
      </w:r>
      <w:proofErr w:type="spellStart"/>
      <w:r>
        <w:rPr>
          <w:rFonts w:ascii="Century" w:hAnsi="Century"/>
          <w:color w:val="000000"/>
          <w:lang w:val="en-US"/>
        </w:rPr>
        <w:t>besi</w:t>
      </w:r>
      <w:proofErr w:type="spellEnd"/>
      <w:r>
        <w:rPr>
          <w:rFonts w:ascii="Century" w:hAnsi="Century"/>
          <w:color w:val="000000"/>
          <w:lang w:val="en-US"/>
        </w:rPr>
        <w:t xml:space="preserve"> </w:t>
      </w:r>
      <w:proofErr w:type="spellStart"/>
      <w:r>
        <w:rPr>
          <w:rFonts w:ascii="Century" w:hAnsi="Century"/>
          <w:color w:val="000000"/>
          <w:lang w:val="en-US"/>
        </w:rPr>
        <w:t>karena</w:t>
      </w:r>
      <w:proofErr w:type="spellEnd"/>
      <w:r>
        <w:rPr>
          <w:rFonts w:ascii="Century" w:hAnsi="Century"/>
          <w:color w:val="000000"/>
          <w:lang w:val="en-US"/>
        </w:rPr>
        <w:t xml:space="preserve"> </w:t>
      </w:r>
      <w:proofErr w:type="spellStart"/>
      <w:r>
        <w:rPr>
          <w:rFonts w:ascii="Century" w:hAnsi="Century"/>
          <w:color w:val="000000"/>
          <w:lang w:val="en-US"/>
        </w:rPr>
        <w:t>mempunyai</w:t>
      </w:r>
      <w:proofErr w:type="spellEnd"/>
      <w:r>
        <w:rPr>
          <w:rFonts w:ascii="Century" w:hAnsi="Century"/>
          <w:color w:val="000000"/>
          <w:lang w:val="en-US"/>
        </w:rPr>
        <w:t xml:space="preserve"> </w:t>
      </w:r>
      <w:proofErr w:type="spellStart"/>
      <w:r>
        <w:rPr>
          <w:rFonts w:ascii="Century" w:hAnsi="Century"/>
          <w:color w:val="000000"/>
          <w:lang w:val="en-US"/>
        </w:rPr>
        <w:t>kebutuhan</w:t>
      </w:r>
      <w:proofErr w:type="spellEnd"/>
      <w:r>
        <w:rPr>
          <w:rFonts w:ascii="Century" w:hAnsi="Century"/>
          <w:color w:val="000000"/>
          <w:lang w:val="en-US"/>
        </w:rPr>
        <w:t xml:space="preserve"> </w:t>
      </w:r>
      <w:proofErr w:type="spellStart"/>
      <w:r>
        <w:rPr>
          <w:rFonts w:ascii="Century" w:hAnsi="Century"/>
          <w:color w:val="000000"/>
          <w:lang w:val="en-US"/>
        </w:rPr>
        <w:t>zat</w:t>
      </w:r>
      <w:proofErr w:type="spellEnd"/>
      <w:r>
        <w:rPr>
          <w:rFonts w:ascii="Century" w:hAnsi="Century"/>
          <w:color w:val="000000"/>
          <w:lang w:val="en-US"/>
        </w:rPr>
        <w:t xml:space="preserve"> </w:t>
      </w:r>
      <w:proofErr w:type="spellStart"/>
      <w:r>
        <w:rPr>
          <w:rFonts w:ascii="Century" w:hAnsi="Century"/>
          <w:color w:val="000000"/>
          <w:lang w:val="en-US"/>
        </w:rPr>
        <w:t>besi</w:t>
      </w:r>
      <w:proofErr w:type="spellEnd"/>
      <w:r>
        <w:rPr>
          <w:rFonts w:ascii="Century" w:hAnsi="Century"/>
          <w:color w:val="000000"/>
          <w:lang w:val="en-US"/>
        </w:rPr>
        <w:t xml:space="preserve"> yang </w:t>
      </w:r>
      <w:proofErr w:type="spellStart"/>
      <w:r>
        <w:rPr>
          <w:rFonts w:ascii="Century" w:hAnsi="Century"/>
          <w:color w:val="000000"/>
          <w:lang w:val="en-US"/>
        </w:rPr>
        <w:t>tinggi</w:t>
      </w:r>
      <w:proofErr w:type="spellEnd"/>
      <w:r>
        <w:rPr>
          <w:rFonts w:ascii="Century" w:hAnsi="Century"/>
          <w:color w:val="000000"/>
          <w:lang w:val="en-US"/>
        </w:rPr>
        <w:t xml:space="preserve"> </w:t>
      </w:r>
      <w:proofErr w:type="spellStart"/>
      <w:r>
        <w:rPr>
          <w:rFonts w:ascii="Century" w:hAnsi="Century"/>
          <w:color w:val="000000"/>
          <w:lang w:val="en-US"/>
        </w:rPr>
        <w:t>untuk</w:t>
      </w:r>
      <w:proofErr w:type="spellEnd"/>
      <w:r>
        <w:rPr>
          <w:rFonts w:ascii="Century" w:hAnsi="Century"/>
          <w:color w:val="000000"/>
          <w:lang w:val="en-US"/>
        </w:rPr>
        <w:t xml:space="preserve"> </w:t>
      </w:r>
      <w:proofErr w:type="spellStart"/>
      <w:r>
        <w:rPr>
          <w:rFonts w:ascii="Century" w:hAnsi="Century"/>
          <w:color w:val="000000"/>
          <w:lang w:val="en-US"/>
        </w:rPr>
        <w:t>pertumbuhan</w:t>
      </w:r>
      <w:proofErr w:type="spellEnd"/>
      <w:r>
        <w:rPr>
          <w:rFonts w:ascii="Century" w:hAnsi="Century"/>
          <w:color w:val="000000"/>
          <w:lang w:val="en-US"/>
        </w:rPr>
        <w:t xml:space="preserve">. Pada masa </w:t>
      </w:r>
      <w:proofErr w:type="spellStart"/>
      <w:r>
        <w:rPr>
          <w:rFonts w:ascii="Century" w:hAnsi="Century"/>
          <w:color w:val="000000"/>
          <w:lang w:val="en-US"/>
        </w:rPr>
        <w:t>pertumbuhan</w:t>
      </w:r>
      <w:proofErr w:type="spellEnd"/>
      <w:r>
        <w:rPr>
          <w:rFonts w:ascii="Century" w:hAnsi="Century"/>
          <w:color w:val="000000"/>
          <w:lang w:val="en-US"/>
        </w:rPr>
        <w:t xml:space="preserve"> </w:t>
      </w:r>
      <w:proofErr w:type="spellStart"/>
      <w:r>
        <w:rPr>
          <w:rFonts w:ascii="Century" w:hAnsi="Century"/>
          <w:color w:val="000000"/>
          <w:lang w:val="en-US"/>
        </w:rPr>
        <w:t>membutuhkan</w:t>
      </w:r>
      <w:proofErr w:type="spellEnd"/>
      <w:r>
        <w:rPr>
          <w:rFonts w:ascii="Century" w:hAnsi="Century"/>
          <w:color w:val="000000"/>
          <w:lang w:val="en-US"/>
        </w:rPr>
        <w:t xml:space="preserve"> </w:t>
      </w:r>
      <w:proofErr w:type="spellStart"/>
      <w:r>
        <w:rPr>
          <w:rFonts w:ascii="Century" w:hAnsi="Century"/>
          <w:color w:val="000000"/>
          <w:lang w:val="en-US"/>
        </w:rPr>
        <w:t>energi</w:t>
      </w:r>
      <w:proofErr w:type="spellEnd"/>
      <w:r>
        <w:rPr>
          <w:rFonts w:ascii="Century" w:hAnsi="Century"/>
          <w:color w:val="000000"/>
          <w:lang w:val="en-US"/>
        </w:rPr>
        <w:t xml:space="preserve">, protein dan </w:t>
      </w:r>
      <w:proofErr w:type="spellStart"/>
      <w:r>
        <w:rPr>
          <w:rFonts w:ascii="Century" w:hAnsi="Century"/>
          <w:color w:val="000000"/>
          <w:lang w:val="en-US"/>
        </w:rPr>
        <w:t>zat-zat</w:t>
      </w:r>
      <w:proofErr w:type="spellEnd"/>
      <w:r>
        <w:rPr>
          <w:rFonts w:ascii="Century" w:hAnsi="Century"/>
          <w:color w:val="000000"/>
          <w:lang w:val="en-US"/>
        </w:rPr>
        <w:t xml:space="preserve"> </w:t>
      </w:r>
      <w:proofErr w:type="spellStart"/>
      <w:r>
        <w:rPr>
          <w:rFonts w:ascii="Century" w:hAnsi="Century"/>
          <w:color w:val="000000"/>
          <w:lang w:val="en-US"/>
        </w:rPr>
        <w:t>gizi</w:t>
      </w:r>
      <w:proofErr w:type="spellEnd"/>
      <w:r>
        <w:rPr>
          <w:rFonts w:ascii="Century" w:hAnsi="Century"/>
          <w:color w:val="000000"/>
          <w:lang w:val="en-US"/>
        </w:rPr>
        <w:t xml:space="preserve"> </w:t>
      </w:r>
      <w:proofErr w:type="spellStart"/>
      <w:r>
        <w:rPr>
          <w:rFonts w:ascii="Century" w:hAnsi="Century"/>
          <w:color w:val="000000"/>
          <w:lang w:val="en-US"/>
        </w:rPr>
        <w:t>lainnya</w:t>
      </w:r>
      <w:proofErr w:type="spellEnd"/>
      <w:r>
        <w:rPr>
          <w:rFonts w:ascii="Century" w:hAnsi="Century"/>
          <w:color w:val="000000"/>
          <w:lang w:val="en-US"/>
        </w:rPr>
        <w:t xml:space="preserve"> yang </w:t>
      </w:r>
      <w:proofErr w:type="spellStart"/>
      <w:r>
        <w:rPr>
          <w:rFonts w:ascii="Century" w:hAnsi="Century"/>
          <w:color w:val="000000"/>
          <w:lang w:val="en-US"/>
        </w:rPr>
        <w:t>lebih</w:t>
      </w:r>
      <w:proofErr w:type="spellEnd"/>
      <w:r>
        <w:rPr>
          <w:rFonts w:ascii="Century" w:hAnsi="Century"/>
          <w:color w:val="000000"/>
          <w:lang w:val="en-US"/>
        </w:rPr>
        <w:t xml:space="preserve"> </w:t>
      </w:r>
      <w:proofErr w:type="spellStart"/>
      <w:r>
        <w:rPr>
          <w:rFonts w:ascii="Century" w:hAnsi="Century"/>
          <w:color w:val="000000"/>
          <w:lang w:val="en-US"/>
        </w:rPr>
        <w:t>banyak</w:t>
      </w:r>
      <w:proofErr w:type="spellEnd"/>
      <w:r>
        <w:rPr>
          <w:rFonts w:ascii="Century" w:hAnsi="Century"/>
          <w:color w:val="000000"/>
          <w:lang w:val="en-US"/>
        </w:rPr>
        <w:t xml:space="preserve"> disbanding </w:t>
      </w:r>
      <w:proofErr w:type="spellStart"/>
      <w:r>
        <w:rPr>
          <w:rFonts w:ascii="Century" w:hAnsi="Century"/>
          <w:color w:val="000000"/>
          <w:lang w:val="en-US"/>
        </w:rPr>
        <w:t>dengan</w:t>
      </w:r>
      <w:proofErr w:type="spellEnd"/>
      <w:r>
        <w:rPr>
          <w:rFonts w:ascii="Century" w:hAnsi="Century"/>
          <w:color w:val="000000"/>
          <w:lang w:val="en-US"/>
        </w:rPr>
        <w:t xml:space="preserve"> </w:t>
      </w:r>
      <w:proofErr w:type="spellStart"/>
      <w:r>
        <w:rPr>
          <w:rFonts w:ascii="Century" w:hAnsi="Century"/>
          <w:color w:val="000000"/>
          <w:lang w:val="en-US"/>
        </w:rPr>
        <w:t>kelompok</w:t>
      </w:r>
      <w:proofErr w:type="spellEnd"/>
      <w:r>
        <w:rPr>
          <w:rFonts w:ascii="Century" w:hAnsi="Century"/>
          <w:color w:val="000000"/>
          <w:lang w:val="en-US"/>
        </w:rPr>
        <w:t xml:space="preserve"> </w:t>
      </w:r>
      <w:proofErr w:type="spellStart"/>
      <w:r>
        <w:rPr>
          <w:rFonts w:ascii="Century" w:hAnsi="Century"/>
          <w:color w:val="000000"/>
          <w:lang w:val="en-US"/>
        </w:rPr>
        <w:t>umur</w:t>
      </w:r>
      <w:proofErr w:type="spellEnd"/>
      <w:r>
        <w:rPr>
          <w:rFonts w:ascii="Century" w:hAnsi="Century"/>
          <w:color w:val="000000"/>
          <w:lang w:val="en-US"/>
        </w:rPr>
        <w:t xml:space="preserve"> </w:t>
      </w:r>
      <w:proofErr w:type="spellStart"/>
      <w:r>
        <w:rPr>
          <w:rFonts w:ascii="Century" w:hAnsi="Century"/>
          <w:color w:val="000000"/>
          <w:lang w:val="en-US"/>
        </w:rPr>
        <w:t>lainnya</w:t>
      </w:r>
      <w:proofErr w:type="spellEnd"/>
      <w:r>
        <w:rPr>
          <w:rFonts w:ascii="Century" w:hAnsi="Century"/>
          <w:color w:val="000000"/>
          <w:lang w:val="en-US"/>
        </w:rPr>
        <w:t xml:space="preserve">. </w:t>
      </w:r>
      <w:proofErr w:type="spellStart"/>
      <w:r>
        <w:rPr>
          <w:rFonts w:ascii="Century" w:hAnsi="Century"/>
          <w:color w:val="000000"/>
          <w:lang w:val="en-US"/>
        </w:rPr>
        <w:t>Pematangan</w:t>
      </w:r>
      <w:proofErr w:type="spellEnd"/>
      <w:r>
        <w:rPr>
          <w:rFonts w:ascii="Century" w:hAnsi="Century"/>
          <w:color w:val="000000"/>
          <w:lang w:val="en-US"/>
        </w:rPr>
        <w:t xml:space="preserve"> </w:t>
      </w:r>
      <w:proofErr w:type="spellStart"/>
      <w:r>
        <w:rPr>
          <w:rFonts w:ascii="Century" w:hAnsi="Century"/>
          <w:color w:val="000000"/>
          <w:lang w:val="en-US"/>
        </w:rPr>
        <w:t>seksual</w:t>
      </w:r>
      <w:proofErr w:type="spellEnd"/>
      <w:r>
        <w:rPr>
          <w:rFonts w:ascii="Century" w:hAnsi="Century"/>
          <w:color w:val="000000"/>
          <w:lang w:val="en-US"/>
        </w:rPr>
        <w:t xml:space="preserve"> pada </w:t>
      </w:r>
      <w:proofErr w:type="spellStart"/>
      <w:r>
        <w:rPr>
          <w:rFonts w:ascii="Century" w:hAnsi="Century"/>
          <w:color w:val="000000"/>
          <w:lang w:val="en-US"/>
        </w:rPr>
        <w:t>remaja</w:t>
      </w:r>
      <w:proofErr w:type="spellEnd"/>
      <w:r>
        <w:rPr>
          <w:rFonts w:ascii="Century" w:hAnsi="Century"/>
          <w:color w:val="000000"/>
          <w:lang w:val="en-US"/>
        </w:rPr>
        <w:t xml:space="preserve"> </w:t>
      </w:r>
      <w:proofErr w:type="spellStart"/>
      <w:r>
        <w:rPr>
          <w:rFonts w:ascii="Century" w:hAnsi="Century"/>
          <w:color w:val="000000"/>
          <w:lang w:val="en-US"/>
        </w:rPr>
        <w:t>menyebabkan</w:t>
      </w:r>
      <w:proofErr w:type="spellEnd"/>
      <w:r>
        <w:rPr>
          <w:rFonts w:ascii="Century" w:hAnsi="Century"/>
          <w:color w:val="000000"/>
          <w:lang w:val="en-US"/>
        </w:rPr>
        <w:t xml:space="preserve"> </w:t>
      </w:r>
      <w:proofErr w:type="spellStart"/>
      <w:r>
        <w:rPr>
          <w:rFonts w:ascii="Century" w:hAnsi="Century"/>
          <w:color w:val="000000"/>
          <w:lang w:val="en-US"/>
        </w:rPr>
        <w:t>kebutuhan</w:t>
      </w:r>
      <w:proofErr w:type="spellEnd"/>
      <w:r>
        <w:rPr>
          <w:rFonts w:ascii="Century" w:hAnsi="Century"/>
          <w:color w:val="000000"/>
          <w:lang w:val="en-US"/>
        </w:rPr>
        <w:t xml:space="preserve"> </w:t>
      </w:r>
      <w:proofErr w:type="spellStart"/>
      <w:r>
        <w:rPr>
          <w:rFonts w:ascii="Century" w:hAnsi="Century"/>
          <w:color w:val="000000"/>
          <w:lang w:val="en-US"/>
        </w:rPr>
        <w:t>zat</w:t>
      </w:r>
      <w:proofErr w:type="spellEnd"/>
      <w:r>
        <w:rPr>
          <w:rFonts w:ascii="Century" w:hAnsi="Century"/>
          <w:color w:val="000000"/>
          <w:lang w:val="en-US"/>
        </w:rPr>
        <w:t xml:space="preserve"> </w:t>
      </w:r>
      <w:proofErr w:type="spellStart"/>
      <w:r>
        <w:rPr>
          <w:rFonts w:ascii="Century" w:hAnsi="Century"/>
          <w:color w:val="000000"/>
          <w:lang w:val="en-US"/>
        </w:rPr>
        <w:t>besi</w:t>
      </w:r>
      <w:proofErr w:type="spellEnd"/>
      <w:r>
        <w:rPr>
          <w:rFonts w:ascii="Century" w:hAnsi="Century"/>
          <w:color w:val="000000"/>
          <w:lang w:val="en-US"/>
        </w:rPr>
        <w:t xml:space="preserve"> </w:t>
      </w:r>
      <w:proofErr w:type="spellStart"/>
      <w:r>
        <w:rPr>
          <w:rFonts w:ascii="Century" w:hAnsi="Century"/>
          <w:color w:val="000000"/>
          <w:lang w:val="en-US"/>
        </w:rPr>
        <w:t>meningkat</w:t>
      </w:r>
      <w:proofErr w:type="spellEnd"/>
      <w:r>
        <w:rPr>
          <w:rFonts w:ascii="Century" w:hAnsi="Century"/>
          <w:color w:val="000000"/>
          <w:lang w:val="en-US"/>
        </w:rPr>
        <w:t xml:space="preserve">. </w:t>
      </w:r>
      <w:proofErr w:type="spellStart"/>
      <w:r>
        <w:rPr>
          <w:rFonts w:ascii="Century" w:hAnsi="Century"/>
          <w:color w:val="000000"/>
          <w:lang w:val="en-US"/>
        </w:rPr>
        <w:t>Kebutuhan</w:t>
      </w:r>
      <w:proofErr w:type="spellEnd"/>
      <w:r>
        <w:rPr>
          <w:rFonts w:ascii="Century" w:hAnsi="Century"/>
          <w:color w:val="000000"/>
          <w:lang w:val="en-US"/>
        </w:rPr>
        <w:t xml:space="preserve"> </w:t>
      </w:r>
      <w:proofErr w:type="spellStart"/>
      <w:r>
        <w:rPr>
          <w:rFonts w:ascii="Century" w:hAnsi="Century"/>
          <w:color w:val="000000"/>
          <w:lang w:val="en-US"/>
        </w:rPr>
        <w:t>zat</w:t>
      </w:r>
      <w:proofErr w:type="spellEnd"/>
      <w:r>
        <w:rPr>
          <w:rFonts w:ascii="Century" w:hAnsi="Century"/>
          <w:color w:val="000000"/>
          <w:lang w:val="en-US"/>
        </w:rPr>
        <w:t xml:space="preserve"> </w:t>
      </w:r>
      <w:proofErr w:type="spellStart"/>
      <w:r>
        <w:rPr>
          <w:rFonts w:ascii="Century" w:hAnsi="Century"/>
          <w:color w:val="000000"/>
          <w:lang w:val="en-US"/>
        </w:rPr>
        <w:t>besi</w:t>
      </w:r>
      <w:proofErr w:type="spellEnd"/>
      <w:r>
        <w:rPr>
          <w:rFonts w:ascii="Century" w:hAnsi="Century"/>
          <w:color w:val="000000"/>
          <w:lang w:val="en-US"/>
        </w:rPr>
        <w:t xml:space="preserve"> pada </w:t>
      </w:r>
      <w:proofErr w:type="spellStart"/>
      <w:r>
        <w:rPr>
          <w:rFonts w:ascii="Century" w:hAnsi="Century"/>
          <w:color w:val="000000"/>
          <w:lang w:val="en-US"/>
        </w:rPr>
        <w:t>remaja</w:t>
      </w:r>
      <w:proofErr w:type="spellEnd"/>
      <w:r>
        <w:rPr>
          <w:rFonts w:ascii="Century" w:hAnsi="Century"/>
          <w:color w:val="000000"/>
          <w:lang w:val="en-US"/>
        </w:rPr>
        <w:t xml:space="preserve"> </w:t>
      </w:r>
      <w:proofErr w:type="spellStart"/>
      <w:r>
        <w:rPr>
          <w:rFonts w:ascii="Century" w:hAnsi="Century"/>
          <w:color w:val="000000"/>
          <w:lang w:val="en-US"/>
        </w:rPr>
        <w:t>putri</w:t>
      </w:r>
      <w:proofErr w:type="spellEnd"/>
      <w:r>
        <w:rPr>
          <w:rFonts w:ascii="Century" w:hAnsi="Century"/>
          <w:color w:val="000000"/>
          <w:lang w:val="en-US"/>
        </w:rPr>
        <w:t xml:space="preserve"> </w:t>
      </w:r>
      <w:proofErr w:type="spellStart"/>
      <w:r>
        <w:rPr>
          <w:rFonts w:ascii="Century" w:hAnsi="Century"/>
          <w:color w:val="000000"/>
          <w:lang w:val="en-US"/>
        </w:rPr>
        <w:t>lebih</w:t>
      </w:r>
      <w:proofErr w:type="spellEnd"/>
      <w:r>
        <w:rPr>
          <w:rFonts w:ascii="Century" w:hAnsi="Century"/>
          <w:color w:val="000000"/>
          <w:lang w:val="en-US"/>
        </w:rPr>
        <w:t xml:space="preserve"> </w:t>
      </w:r>
      <w:proofErr w:type="spellStart"/>
      <w:r>
        <w:rPr>
          <w:rFonts w:ascii="Century" w:hAnsi="Century"/>
          <w:color w:val="000000"/>
          <w:lang w:val="en-US"/>
        </w:rPr>
        <w:t>tinggi</w:t>
      </w:r>
      <w:proofErr w:type="spellEnd"/>
      <w:r>
        <w:rPr>
          <w:rFonts w:ascii="Century" w:hAnsi="Century"/>
          <w:color w:val="000000"/>
          <w:lang w:val="en-US"/>
        </w:rPr>
        <w:t xml:space="preserve"> </w:t>
      </w:r>
      <w:proofErr w:type="spellStart"/>
      <w:r>
        <w:rPr>
          <w:rFonts w:ascii="Century" w:hAnsi="Century"/>
          <w:color w:val="000000"/>
          <w:lang w:val="en-US"/>
        </w:rPr>
        <w:t>dibandingkan</w:t>
      </w:r>
      <w:proofErr w:type="spellEnd"/>
      <w:r>
        <w:rPr>
          <w:rFonts w:ascii="Century" w:hAnsi="Century"/>
          <w:color w:val="000000"/>
          <w:lang w:val="en-US"/>
        </w:rPr>
        <w:t xml:space="preserve"> </w:t>
      </w:r>
      <w:proofErr w:type="spellStart"/>
      <w:r>
        <w:rPr>
          <w:rFonts w:ascii="Century" w:hAnsi="Century"/>
          <w:color w:val="000000"/>
          <w:lang w:val="en-US"/>
        </w:rPr>
        <w:t>dengan</w:t>
      </w:r>
      <w:proofErr w:type="spellEnd"/>
      <w:r>
        <w:rPr>
          <w:rFonts w:ascii="Century" w:hAnsi="Century"/>
          <w:color w:val="000000"/>
          <w:lang w:val="en-US"/>
        </w:rPr>
        <w:t xml:space="preserve"> </w:t>
      </w:r>
      <w:proofErr w:type="spellStart"/>
      <w:r>
        <w:rPr>
          <w:rFonts w:ascii="Century" w:hAnsi="Century"/>
          <w:color w:val="000000"/>
          <w:lang w:val="en-US"/>
        </w:rPr>
        <w:t>remaja</w:t>
      </w:r>
      <w:proofErr w:type="spellEnd"/>
      <w:r>
        <w:rPr>
          <w:rFonts w:ascii="Century" w:hAnsi="Century"/>
          <w:color w:val="000000"/>
          <w:lang w:val="en-US"/>
        </w:rPr>
        <w:t xml:space="preserve"> </w:t>
      </w:r>
      <w:proofErr w:type="spellStart"/>
      <w:r>
        <w:rPr>
          <w:rFonts w:ascii="Century" w:hAnsi="Century"/>
          <w:color w:val="000000"/>
          <w:lang w:val="en-US"/>
        </w:rPr>
        <w:t>putra</w:t>
      </w:r>
      <w:proofErr w:type="spellEnd"/>
      <w:r>
        <w:rPr>
          <w:rFonts w:ascii="Century" w:hAnsi="Century"/>
          <w:color w:val="000000"/>
          <w:lang w:val="en-US"/>
        </w:rPr>
        <w:t xml:space="preserve"> </w:t>
      </w:r>
      <w:proofErr w:type="spellStart"/>
      <w:r>
        <w:rPr>
          <w:rFonts w:ascii="Century" w:hAnsi="Century"/>
          <w:color w:val="000000"/>
          <w:lang w:val="en-US"/>
        </w:rPr>
        <w:t>karena</w:t>
      </w:r>
      <w:proofErr w:type="spellEnd"/>
      <w:r>
        <w:rPr>
          <w:rFonts w:ascii="Century" w:hAnsi="Century"/>
          <w:color w:val="000000"/>
          <w:lang w:val="en-US"/>
        </w:rPr>
        <w:t xml:space="preserve"> </w:t>
      </w:r>
      <w:proofErr w:type="spellStart"/>
      <w:r>
        <w:rPr>
          <w:rFonts w:ascii="Century" w:hAnsi="Century"/>
          <w:color w:val="000000"/>
          <w:lang w:val="en-US"/>
        </w:rPr>
        <w:t>dibutuhkan</w:t>
      </w:r>
      <w:proofErr w:type="spellEnd"/>
      <w:r>
        <w:rPr>
          <w:rFonts w:ascii="Century" w:hAnsi="Century"/>
          <w:color w:val="000000"/>
          <w:lang w:val="en-US"/>
        </w:rPr>
        <w:t xml:space="preserve"> </w:t>
      </w:r>
      <w:proofErr w:type="spellStart"/>
      <w:r>
        <w:rPr>
          <w:rFonts w:ascii="Century" w:hAnsi="Century"/>
          <w:color w:val="000000"/>
          <w:lang w:val="en-US"/>
        </w:rPr>
        <w:t>untuk</w:t>
      </w:r>
      <w:proofErr w:type="spellEnd"/>
      <w:r>
        <w:rPr>
          <w:rFonts w:ascii="Century" w:hAnsi="Century"/>
          <w:color w:val="000000"/>
          <w:lang w:val="en-US"/>
        </w:rPr>
        <w:t xml:space="preserve"> </w:t>
      </w:r>
      <w:proofErr w:type="spellStart"/>
      <w:r>
        <w:rPr>
          <w:rFonts w:ascii="Century" w:hAnsi="Century"/>
          <w:color w:val="000000"/>
          <w:lang w:val="en-US"/>
        </w:rPr>
        <w:t>mengganti</w:t>
      </w:r>
      <w:proofErr w:type="spellEnd"/>
      <w:r>
        <w:rPr>
          <w:rFonts w:ascii="Century" w:hAnsi="Century"/>
          <w:color w:val="000000"/>
          <w:lang w:val="en-US"/>
        </w:rPr>
        <w:t xml:space="preserve"> </w:t>
      </w:r>
      <w:proofErr w:type="spellStart"/>
      <w:r>
        <w:rPr>
          <w:rFonts w:ascii="Century" w:hAnsi="Century"/>
          <w:color w:val="000000"/>
          <w:lang w:val="en-US"/>
        </w:rPr>
        <w:t>zat</w:t>
      </w:r>
      <w:proofErr w:type="spellEnd"/>
      <w:r>
        <w:rPr>
          <w:rFonts w:ascii="Century" w:hAnsi="Century"/>
          <w:color w:val="000000"/>
          <w:lang w:val="en-US"/>
        </w:rPr>
        <w:t xml:space="preserve"> </w:t>
      </w:r>
      <w:proofErr w:type="spellStart"/>
      <w:r>
        <w:rPr>
          <w:rFonts w:ascii="Century" w:hAnsi="Century"/>
          <w:color w:val="000000"/>
          <w:lang w:val="en-US"/>
        </w:rPr>
        <w:t>besi</w:t>
      </w:r>
      <w:proofErr w:type="spellEnd"/>
      <w:r>
        <w:rPr>
          <w:rFonts w:ascii="Century" w:hAnsi="Century"/>
          <w:color w:val="000000"/>
          <w:lang w:val="en-US"/>
        </w:rPr>
        <w:t xml:space="preserve"> yang </w:t>
      </w:r>
      <w:proofErr w:type="spellStart"/>
      <w:r>
        <w:rPr>
          <w:rFonts w:ascii="Century" w:hAnsi="Century"/>
          <w:color w:val="000000"/>
          <w:lang w:val="en-US"/>
        </w:rPr>
        <w:t>hilang</w:t>
      </w:r>
      <w:proofErr w:type="spellEnd"/>
      <w:r>
        <w:rPr>
          <w:rFonts w:ascii="Century" w:hAnsi="Century"/>
          <w:color w:val="000000"/>
          <w:lang w:val="en-US"/>
        </w:rPr>
        <w:t xml:space="preserve"> </w:t>
      </w:r>
      <w:proofErr w:type="spellStart"/>
      <w:r>
        <w:rPr>
          <w:rFonts w:ascii="Century" w:hAnsi="Century"/>
          <w:color w:val="000000"/>
          <w:lang w:val="en-US"/>
        </w:rPr>
        <w:t>saat</w:t>
      </w:r>
      <w:proofErr w:type="spellEnd"/>
      <w:r>
        <w:rPr>
          <w:rFonts w:ascii="Century" w:hAnsi="Century"/>
          <w:color w:val="000000"/>
          <w:lang w:val="en-US"/>
        </w:rPr>
        <w:t xml:space="preserve"> </w:t>
      </w:r>
      <w:proofErr w:type="spellStart"/>
      <w:r>
        <w:rPr>
          <w:rFonts w:ascii="Century" w:hAnsi="Century"/>
          <w:color w:val="000000"/>
          <w:lang w:val="en-US"/>
        </w:rPr>
        <w:t>menstruasi</w:t>
      </w:r>
      <w:proofErr w:type="spellEnd"/>
      <w:r>
        <w:rPr>
          <w:rFonts w:ascii="Century" w:hAnsi="Century"/>
          <w:color w:val="000000"/>
          <w:lang w:val="en-US"/>
        </w:rPr>
        <w:t>.</w:t>
      </w:r>
      <w:r w:rsidR="00B16C9F">
        <w:rPr>
          <w:rFonts w:ascii="Century" w:hAnsi="Century"/>
          <w:color w:val="000000"/>
          <w:lang w:val="en-US"/>
        </w:rPr>
        <w:fldChar w:fldCharType="begin" w:fldLock="1"/>
      </w:r>
      <w:r>
        <w:rPr>
          <w:rFonts w:ascii="Century" w:hAnsi="Century"/>
          <w:color w:val="000000"/>
          <w:lang w:val="en-US"/>
        </w:rPr>
        <w:instrText>ADDIN CSL_CITATION {"citationItems":[{"id":"ITEM-1","itemData":{"author":[{"dropping-particle":"","family":"Nasruddin","given":"Syamsu","non-dropping-particle":"","parse-names":false,"suffix":""}],"container-title":"Cerdika, Jurnal Ilmiah Indonesia","id":"ITEM-1","issue":"1","issued":{"date-parts":[["2021"]]},"page":"357","title":"Angka Kejadian Anemia Pada Remaja Putri Indonesia","type":"article-journal","volume":"4"},"uris":["http://www.mendeley.com/documents/?uuid=78a7c3c5-b44d-4960-bd12-a6b5b81cc049"]}],"mendeley":{"formattedCitation":"(Nasruddin, 2021)","plainTextFormattedCitation":"(Nasruddin, 2021)","previouslyFormattedCitation":"(Nasruddin, 2021)"},"properties":{"noteIndex":0},"schema":"https://github.com/citation-style-language/schema/raw/master/csl-citation.json"}</w:instrText>
      </w:r>
      <w:r w:rsidR="00B16C9F">
        <w:rPr>
          <w:rFonts w:ascii="Century" w:hAnsi="Century"/>
          <w:color w:val="000000"/>
          <w:lang w:val="en-US"/>
        </w:rPr>
        <w:fldChar w:fldCharType="separate"/>
      </w:r>
      <w:r>
        <w:rPr>
          <w:rFonts w:ascii="Century" w:hAnsi="Century"/>
          <w:noProof/>
          <w:color w:val="000000"/>
          <w:lang w:val="en-US"/>
        </w:rPr>
        <w:t>(Nasruddin, 2021)</w:t>
      </w:r>
      <w:r w:rsidR="00B16C9F">
        <w:rPr>
          <w:rFonts w:ascii="Century" w:hAnsi="Century"/>
          <w:color w:val="000000"/>
          <w:lang w:val="en-US"/>
        </w:rPr>
        <w:fldChar w:fldCharType="end"/>
      </w:r>
      <w:r w:rsidR="00B16C9F">
        <w:rPr>
          <w:rFonts w:ascii="Century" w:hAnsi="Century"/>
          <w:color w:val="000000"/>
          <w:lang w:val="en-US"/>
        </w:rPr>
        <w:fldChar w:fldCharType="begin" w:fldLock="1"/>
      </w:r>
      <w:r>
        <w:rPr>
          <w:rFonts w:ascii="Century" w:hAnsi="Century"/>
          <w:color w:val="000000"/>
          <w:lang w:val="en-US"/>
        </w:rPr>
        <w:instrText>ADDIN CSL_CITATION {"citationItems":[{"id":"ITEM-1","itemData":{"author":[{"dropping-particle":"","family":"Jaelani M","given":"Simanjuntak B","non-dropping-particle":"","parse-names":false,"suffix":""}],"container-title":"Jurnal Kesehatan","id":"ITEM-1","issue":"3","issued":{"date-parts":[["2017"]]},"page":"358","title":"Faktor Risiko yang Berhubungan dengan Kejadian Anemia pada Remaja Putri","type":"article-journal","volume":"VIII"},"uris":["http://www.mendeley.com/documents/?uuid=1e2ed423-daa7-4bf1-a1b0-4ad9ef93c165"]}],"mendeley":{"formattedCitation":"(Jaelani M, 2017)","plainTextFormattedCitation":"(Jaelani M, 2017)","previouslyFormattedCitation":"(Jaelani M, 2017)"},"properties":{"noteIndex":0},"schema":"https://github.com/citation-style-language/schema/raw/master/csl-citation.json"}</w:instrText>
      </w:r>
      <w:r w:rsidR="00B16C9F">
        <w:rPr>
          <w:rFonts w:ascii="Century" w:hAnsi="Century"/>
          <w:color w:val="000000"/>
          <w:lang w:val="en-US"/>
        </w:rPr>
        <w:fldChar w:fldCharType="separate"/>
      </w:r>
      <w:r>
        <w:rPr>
          <w:rFonts w:ascii="Century" w:hAnsi="Century"/>
          <w:noProof/>
          <w:color w:val="000000"/>
          <w:lang w:val="en-US"/>
        </w:rPr>
        <w:t>(Jaelani M, 2017)</w:t>
      </w:r>
      <w:r w:rsidR="00B16C9F">
        <w:rPr>
          <w:rFonts w:ascii="Century" w:hAnsi="Century"/>
          <w:color w:val="000000"/>
          <w:lang w:val="en-US"/>
        </w:rPr>
        <w:fldChar w:fldCharType="end"/>
      </w:r>
    </w:p>
    <w:p w14:paraId="642E6FE3" w14:textId="77777777" w:rsidR="00B16C9F" w:rsidRDefault="00684BE4">
      <w:pPr>
        <w:pStyle w:val="ListParagraph"/>
        <w:autoSpaceDE w:val="0"/>
        <w:autoSpaceDN w:val="0"/>
        <w:adjustRightInd w:val="0"/>
        <w:spacing w:line="276" w:lineRule="auto"/>
        <w:ind w:left="426" w:firstLine="425"/>
        <w:jc w:val="both"/>
        <w:rPr>
          <w:rFonts w:ascii="Century" w:hAnsi="Century"/>
          <w:color w:val="000000"/>
          <w:lang w:val="en-US"/>
        </w:rPr>
      </w:pPr>
      <w:r>
        <w:rPr>
          <w:rFonts w:ascii="Century" w:hAnsi="Century"/>
          <w:color w:val="000000"/>
          <w:lang w:val="en-US"/>
        </w:rPr>
        <w:t xml:space="preserve">Anemia </w:t>
      </w:r>
      <w:proofErr w:type="spellStart"/>
      <w:r>
        <w:rPr>
          <w:rFonts w:ascii="Century" w:hAnsi="Century"/>
          <w:color w:val="000000"/>
          <w:lang w:val="en-US"/>
        </w:rPr>
        <w:t>dapat</w:t>
      </w:r>
      <w:proofErr w:type="spellEnd"/>
      <w:r>
        <w:rPr>
          <w:rFonts w:ascii="Century" w:hAnsi="Century"/>
          <w:color w:val="000000"/>
          <w:lang w:val="en-US"/>
        </w:rPr>
        <w:t xml:space="preserve"> </w:t>
      </w:r>
      <w:proofErr w:type="spellStart"/>
      <w:r>
        <w:rPr>
          <w:rFonts w:ascii="Century" w:hAnsi="Century"/>
          <w:color w:val="000000"/>
          <w:lang w:val="en-US"/>
        </w:rPr>
        <w:t>menyebabkan</w:t>
      </w:r>
      <w:proofErr w:type="spellEnd"/>
      <w:r>
        <w:rPr>
          <w:rFonts w:ascii="Century" w:hAnsi="Century"/>
          <w:color w:val="000000"/>
          <w:lang w:val="en-US"/>
        </w:rPr>
        <w:t xml:space="preserve"> </w:t>
      </w:r>
      <w:proofErr w:type="spellStart"/>
      <w:r>
        <w:rPr>
          <w:rFonts w:ascii="Century" w:hAnsi="Century"/>
          <w:color w:val="000000"/>
          <w:lang w:val="en-US"/>
        </w:rPr>
        <w:t>mudah</w:t>
      </w:r>
      <w:proofErr w:type="spellEnd"/>
      <w:r>
        <w:rPr>
          <w:rFonts w:ascii="Century" w:hAnsi="Century"/>
          <w:color w:val="000000"/>
          <w:lang w:val="en-US"/>
        </w:rPr>
        <w:t xml:space="preserve"> </w:t>
      </w:r>
      <w:proofErr w:type="spellStart"/>
      <w:r>
        <w:rPr>
          <w:rFonts w:ascii="Century" w:hAnsi="Century"/>
          <w:color w:val="000000"/>
          <w:lang w:val="en-US"/>
        </w:rPr>
        <w:t>lelah</w:t>
      </w:r>
      <w:proofErr w:type="spellEnd"/>
      <w:r>
        <w:rPr>
          <w:rFonts w:ascii="Century" w:hAnsi="Century"/>
          <w:color w:val="000000"/>
          <w:lang w:val="en-US"/>
        </w:rPr>
        <w:t xml:space="preserve">, </w:t>
      </w:r>
      <w:proofErr w:type="spellStart"/>
      <w:r>
        <w:rPr>
          <w:rFonts w:ascii="Century" w:hAnsi="Century"/>
          <w:color w:val="000000"/>
          <w:lang w:val="en-US"/>
        </w:rPr>
        <w:t>konsentrasi</w:t>
      </w:r>
      <w:proofErr w:type="spellEnd"/>
      <w:r>
        <w:rPr>
          <w:rFonts w:ascii="Century" w:hAnsi="Century"/>
          <w:color w:val="000000"/>
          <w:lang w:val="en-US"/>
        </w:rPr>
        <w:t xml:space="preserve"> </w:t>
      </w:r>
      <w:proofErr w:type="spellStart"/>
      <w:r>
        <w:rPr>
          <w:rFonts w:ascii="Century" w:hAnsi="Century"/>
          <w:color w:val="000000"/>
          <w:lang w:val="en-US"/>
        </w:rPr>
        <w:t>belajar</w:t>
      </w:r>
      <w:proofErr w:type="spellEnd"/>
      <w:r>
        <w:rPr>
          <w:rFonts w:ascii="Century" w:hAnsi="Century"/>
          <w:color w:val="000000"/>
          <w:lang w:val="en-US"/>
        </w:rPr>
        <w:t xml:space="preserve"> </w:t>
      </w:r>
      <w:proofErr w:type="spellStart"/>
      <w:r>
        <w:rPr>
          <w:rFonts w:ascii="Century" w:hAnsi="Century"/>
          <w:color w:val="000000"/>
          <w:lang w:val="en-US"/>
        </w:rPr>
        <w:t>menurun</w:t>
      </w:r>
      <w:proofErr w:type="spellEnd"/>
      <w:r>
        <w:rPr>
          <w:rFonts w:ascii="Century" w:hAnsi="Century"/>
          <w:color w:val="000000"/>
          <w:lang w:val="en-US"/>
        </w:rPr>
        <w:t xml:space="preserve"> </w:t>
      </w:r>
      <w:proofErr w:type="spellStart"/>
      <w:r>
        <w:rPr>
          <w:rFonts w:ascii="Century" w:hAnsi="Century"/>
          <w:color w:val="000000"/>
          <w:lang w:val="en-US"/>
        </w:rPr>
        <w:t>sehingga</w:t>
      </w:r>
      <w:proofErr w:type="spellEnd"/>
      <w:r>
        <w:rPr>
          <w:rFonts w:ascii="Century" w:hAnsi="Century"/>
          <w:color w:val="000000"/>
          <w:lang w:val="en-US"/>
        </w:rPr>
        <w:t xml:space="preserve"> </w:t>
      </w:r>
      <w:proofErr w:type="spellStart"/>
      <w:r>
        <w:rPr>
          <w:rFonts w:ascii="Century" w:hAnsi="Century"/>
          <w:color w:val="000000"/>
          <w:lang w:val="en-US"/>
        </w:rPr>
        <w:t>prestasi</w:t>
      </w:r>
      <w:proofErr w:type="spellEnd"/>
      <w:r>
        <w:rPr>
          <w:rFonts w:ascii="Century" w:hAnsi="Century"/>
          <w:color w:val="000000"/>
          <w:lang w:val="en-US"/>
        </w:rPr>
        <w:t xml:space="preserve"> </w:t>
      </w:r>
      <w:proofErr w:type="spellStart"/>
      <w:r>
        <w:rPr>
          <w:rFonts w:ascii="Century" w:hAnsi="Century"/>
          <w:color w:val="000000"/>
          <w:lang w:val="en-US"/>
        </w:rPr>
        <w:t>belajar</w:t>
      </w:r>
      <w:proofErr w:type="spellEnd"/>
      <w:r>
        <w:rPr>
          <w:rFonts w:ascii="Century" w:hAnsi="Century"/>
          <w:color w:val="000000"/>
          <w:lang w:val="en-US"/>
        </w:rPr>
        <w:t xml:space="preserve"> </w:t>
      </w:r>
      <w:proofErr w:type="spellStart"/>
      <w:r>
        <w:rPr>
          <w:rFonts w:ascii="Century" w:hAnsi="Century"/>
          <w:color w:val="000000"/>
          <w:lang w:val="en-US"/>
        </w:rPr>
        <w:t>rendah</w:t>
      </w:r>
      <w:proofErr w:type="spellEnd"/>
      <w:r>
        <w:rPr>
          <w:rFonts w:ascii="Century" w:hAnsi="Century"/>
          <w:color w:val="000000"/>
          <w:lang w:val="en-US"/>
        </w:rPr>
        <w:t xml:space="preserve"> dan </w:t>
      </w:r>
      <w:proofErr w:type="spellStart"/>
      <w:r>
        <w:rPr>
          <w:rFonts w:ascii="Century" w:hAnsi="Century"/>
          <w:color w:val="000000"/>
          <w:lang w:val="en-US"/>
        </w:rPr>
        <w:t>dapat</w:t>
      </w:r>
      <w:proofErr w:type="spellEnd"/>
      <w:r>
        <w:rPr>
          <w:rFonts w:ascii="Century" w:hAnsi="Century"/>
          <w:color w:val="000000"/>
          <w:lang w:val="en-US"/>
        </w:rPr>
        <w:t xml:space="preserve"> </w:t>
      </w:r>
      <w:proofErr w:type="spellStart"/>
      <w:r>
        <w:rPr>
          <w:rFonts w:ascii="Century" w:hAnsi="Century"/>
          <w:color w:val="000000"/>
          <w:lang w:val="en-US"/>
        </w:rPr>
        <w:t>menurunkan</w:t>
      </w:r>
      <w:proofErr w:type="spellEnd"/>
      <w:r>
        <w:rPr>
          <w:rFonts w:ascii="Century" w:hAnsi="Century"/>
          <w:color w:val="000000"/>
          <w:lang w:val="en-US"/>
        </w:rPr>
        <w:t xml:space="preserve"> </w:t>
      </w:r>
      <w:proofErr w:type="spellStart"/>
      <w:r>
        <w:rPr>
          <w:rFonts w:ascii="Century" w:hAnsi="Century"/>
          <w:color w:val="000000"/>
          <w:lang w:val="en-US"/>
        </w:rPr>
        <w:t>produktivitas</w:t>
      </w:r>
      <w:proofErr w:type="spellEnd"/>
      <w:r>
        <w:rPr>
          <w:rFonts w:ascii="Century" w:hAnsi="Century"/>
          <w:color w:val="000000"/>
          <w:lang w:val="en-US"/>
        </w:rPr>
        <w:t xml:space="preserve"> </w:t>
      </w:r>
      <w:proofErr w:type="spellStart"/>
      <w:r>
        <w:rPr>
          <w:rFonts w:ascii="Century" w:hAnsi="Century"/>
          <w:color w:val="000000"/>
          <w:lang w:val="en-US"/>
        </w:rPr>
        <w:t>kerja</w:t>
      </w:r>
      <w:proofErr w:type="spellEnd"/>
      <w:r>
        <w:rPr>
          <w:rFonts w:ascii="Century" w:hAnsi="Century"/>
          <w:color w:val="000000"/>
          <w:lang w:val="en-US"/>
        </w:rPr>
        <w:t xml:space="preserve">, </w:t>
      </w:r>
      <w:proofErr w:type="spellStart"/>
      <w:r>
        <w:rPr>
          <w:rFonts w:ascii="Century" w:hAnsi="Century"/>
          <w:color w:val="000000"/>
          <w:lang w:val="en-US"/>
        </w:rPr>
        <w:t>disamping</w:t>
      </w:r>
      <w:proofErr w:type="spellEnd"/>
      <w:r>
        <w:rPr>
          <w:rFonts w:ascii="Century" w:hAnsi="Century"/>
          <w:color w:val="000000"/>
          <w:lang w:val="en-US"/>
        </w:rPr>
        <w:t xml:space="preserve"> </w:t>
      </w:r>
      <w:proofErr w:type="spellStart"/>
      <w:r>
        <w:rPr>
          <w:rFonts w:ascii="Century" w:hAnsi="Century"/>
          <w:color w:val="000000"/>
          <w:lang w:val="en-US"/>
        </w:rPr>
        <w:t>itu</w:t>
      </w:r>
      <w:proofErr w:type="spellEnd"/>
      <w:r>
        <w:rPr>
          <w:rFonts w:ascii="Century" w:hAnsi="Century"/>
          <w:color w:val="000000"/>
          <w:lang w:val="en-US"/>
        </w:rPr>
        <w:t xml:space="preserve"> </w:t>
      </w:r>
      <w:proofErr w:type="spellStart"/>
      <w:r>
        <w:rPr>
          <w:rFonts w:ascii="Century" w:hAnsi="Century"/>
          <w:color w:val="000000"/>
          <w:lang w:val="en-US"/>
        </w:rPr>
        <w:t>dapat</w:t>
      </w:r>
      <w:proofErr w:type="spellEnd"/>
      <w:r>
        <w:rPr>
          <w:rFonts w:ascii="Century" w:hAnsi="Century"/>
          <w:color w:val="000000"/>
          <w:lang w:val="en-US"/>
        </w:rPr>
        <w:t xml:space="preserve"> </w:t>
      </w:r>
      <w:proofErr w:type="spellStart"/>
      <w:r>
        <w:rPr>
          <w:rFonts w:ascii="Century" w:hAnsi="Century"/>
          <w:color w:val="000000"/>
          <w:lang w:val="en-US"/>
        </w:rPr>
        <w:t>menurunkan</w:t>
      </w:r>
      <w:proofErr w:type="spellEnd"/>
      <w:r>
        <w:rPr>
          <w:rFonts w:ascii="Century" w:hAnsi="Century"/>
          <w:color w:val="000000"/>
          <w:lang w:val="en-US"/>
        </w:rPr>
        <w:t xml:space="preserve"> </w:t>
      </w:r>
      <w:proofErr w:type="spellStart"/>
      <w:r>
        <w:rPr>
          <w:rFonts w:ascii="Century" w:hAnsi="Century"/>
          <w:color w:val="000000"/>
          <w:lang w:val="en-US"/>
        </w:rPr>
        <w:t>daya</w:t>
      </w:r>
      <w:proofErr w:type="spellEnd"/>
      <w:r>
        <w:rPr>
          <w:rFonts w:ascii="Century" w:hAnsi="Century"/>
          <w:color w:val="000000"/>
          <w:lang w:val="en-US"/>
        </w:rPr>
        <w:t xml:space="preserve"> </w:t>
      </w:r>
      <w:proofErr w:type="spellStart"/>
      <w:r>
        <w:rPr>
          <w:rFonts w:ascii="Century" w:hAnsi="Century"/>
          <w:color w:val="000000"/>
          <w:lang w:val="en-US"/>
        </w:rPr>
        <w:t>tahan</w:t>
      </w:r>
      <w:proofErr w:type="spellEnd"/>
      <w:r>
        <w:rPr>
          <w:rFonts w:ascii="Century" w:hAnsi="Century"/>
          <w:color w:val="000000"/>
          <w:lang w:val="en-US"/>
        </w:rPr>
        <w:t xml:space="preserve"> </w:t>
      </w:r>
      <w:proofErr w:type="spellStart"/>
      <w:r>
        <w:rPr>
          <w:rFonts w:ascii="Century" w:hAnsi="Century"/>
          <w:color w:val="000000"/>
          <w:lang w:val="en-US"/>
        </w:rPr>
        <w:t>tubuh</w:t>
      </w:r>
      <w:proofErr w:type="spellEnd"/>
      <w:r>
        <w:rPr>
          <w:rFonts w:ascii="Century" w:hAnsi="Century"/>
          <w:color w:val="000000"/>
          <w:lang w:val="en-US"/>
        </w:rPr>
        <w:t xml:space="preserve"> </w:t>
      </w:r>
      <w:proofErr w:type="spellStart"/>
      <w:r>
        <w:rPr>
          <w:rFonts w:ascii="Century" w:hAnsi="Century"/>
          <w:color w:val="000000"/>
          <w:lang w:val="en-US"/>
        </w:rPr>
        <w:t>sehingga</w:t>
      </w:r>
      <w:proofErr w:type="spellEnd"/>
      <w:r>
        <w:rPr>
          <w:rFonts w:ascii="Century" w:hAnsi="Century"/>
          <w:color w:val="000000"/>
          <w:lang w:val="en-US"/>
        </w:rPr>
        <w:t xml:space="preserve"> </w:t>
      </w:r>
      <w:proofErr w:type="spellStart"/>
      <w:r>
        <w:rPr>
          <w:rFonts w:ascii="Century" w:hAnsi="Century"/>
          <w:color w:val="000000"/>
          <w:lang w:val="en-US"/>
        </w:rPr>
        <w:t>mudah</w:t>
      </w:r>
      <w:proofErr w:type="spellEnd"/>
      <w:r>
        <w:rPr>
          <w:rFonts w:ascii="Century" w:hAnsi="Century"/>
          <w:color w:val="000000"/>
          <w:lang w:val="en-US"/>
        </w:rPr>
        <w:t xml:space="preserve"> </w:t>
      </w:r>
      <w:proofErr w:type="spellStart"/>
      <w:r>
        <w:rPr>
          <w:rFonts w:ascii="Century" w:hAnsi="Century"/>
          <w:color w:val="000000"/>
          <w:lang w:val="en-US"/>
        </w:rPr>
        <w:t>terkena</w:t>
      </w:r>
      <w:proofErr w:type="spellEnd"/>
      <w:r>
        <w:rPr>
          <w:rFonts w:ascii="Century" w:hAnsi="Century"/>
          <w:color w:val="000000"/>
          <w:lang w:val="en-US"/>
        </w:rPr>
        <w:t xml:space="preserve"> </w:t>
      </w:r>
      <w:proofErr w:type="spellStart"/>
      <w:r>
        <w:rPr>
          <w:rFonts w:ascii="Century" w:hAnsi="Century"/>
          <w:color w:val="000000"/>
          <w:lang w:val="en-US"/>
        </w:rPr>
        <w:t>infeksi</w:t>
      </w:r>
      <w:proofErr w:type="spellEnd"/>
      <w:r>
        <w:rPr>
          <w:rFonts w:ascii="Century" w:hAnsi="Century"/>
          <w:color w:val="000000"/>
          <w:lang w:val="en-US"/>
        </w:rPr>
        <w:t xml:space="preserve">. Anemia </w:t>
      </w:r>
      <w:proofErr w:type="spellStart"/>
      <w:r>
        <w:rPr>
          <w:rFonts w:ascii="Century" w:hAnsi="Century"/>
          <w:color w:val="000000"/>
          <w:lang w:val="en-US"/>
        </w:rPr>
        <w:t>dapat</w:t>
      </w:r>
      <w:proofErr w:type="spellEnd"/>
      <w:r>
        <w:rPr>
          <w:rFonts w:ascii="Century" w:hAnsi="Century"/>
          <w:color w:val="000000"/>
          <w:lang w:val="en-US"/>
        </w:rPr>
        <w:t xml:space="preserve"> </w:t>
      </w:r>
      <w:proofErr w:type="spellStart"/>
      <w:r>
        <w:rPr>
          <w:rFonts w:ascii="Century" w:hAnsi="Century"/>
          <w:color w:val="000000"/>
          <w:lang w:val="en-US"/>
        </w:rPr>
        <w:t>mempengaruhi</w:t>
      </w:r>
      <w:proofErr w:type="spellEnd"/>
      <w:r>
        <w:rPr>
          <w:rFonts w:ascii="Century" w:hAnsi="Century"/>
          <w:color w:val="000000"/>
          <w:lang w:val="en-US"/>
        </w:rPr>
        <w:t xml:space="preserve"> </w:t>
      </w:r>
      <w:proofErr w:type="spellStart"/>
      <w:r>
        <w:rPr>
          <w:rFonts w:ascii="Century" w:hAnsi="Century"/>
          <w:color w:val="000000"/>
          <w:lang w:val="en-US"/>
        </w:rPr>
        <w:t>tingkat</w:t>
      </w:r>
      <w:proofErr w:type="spellEnd"/>
      <w:r>
        <w:rPr>
          <w:rFonts w:ascii="Century" w:hAnsi="Century"/>
          <w:color w:val="000000"/>
          <w:lang w:val="en-US"/>
        </w:rPr>
        <w:t xml:space="preserve"> </w:t>
      </w:r>
      <w:proofErr w:type="spellStart"/>
      <w:r>
        <w:rPr>
          <w:rFonts w:ascii="Century" w:hAnsi="Century"/>
          <w:color w:val="000000"/>
          <w:lang w:val="en-US"/>
        </w:rPr>
        <w:t>kesegaran</w:t>
      </w:r>
      <w:proofErr w:type="spellEnd"/>
      <w:r>
        <w:rPr>
          <w:rFonts w:ascii="Century" w:hAnsi="Century"/>
          <w:color w:val="000000"/>
          <w:lang w:val="en-US"/>
        </w:rPr>
        <w:t xml:space="preserve"> </w:t>
      </w:r>
      <w:proofErr w:type="spellStart"/>
      <w:r>
        <w:rPr>
          <w:rFonts w:ascii="Century" w:hAnsi="Century"/>
          <w:color w:val="000000"/>
          <w:lang w:val="en-US"/>
        </w:rPr>
        <w:t>jasmani</w:t>
      </w:r>
      <w:proofErr w:type="spellEnd"/>
      <w:r>
        <w:rPr>
          <w:rFonts w:ascii="Century" w:hAnsi="Century"/>
          <w:color w:val="000000"/>
          <w:lang w:val="en-US"/>
        </w:rPr>
        <w:t xml:space="preserve"> </w:t>
      </w:r>
      <w:proofErr w:type="spellStart"/>
      <w:r>
        <w:rPr>
          <w:rFonts w:ascii="Century" w:hAnsi="Century"/>
          <w:color w:val="000000"/>
          <w:lang w:val="en-US"/>
        </w:rPr>
        <w:t>seseorang</w:t>
      </w:r>
      <w:proofErr w:type="spellEnd"/>
      <w:r>
        <w:rPr>
          <w:rFonts w:ascii="Century" w:hAnsi="Century"/>
          <w:color w:val="000000"/>
          <w:lang w:val="en-US"/>
        </w:rPr>
        <w:t xml:space="preserve">. Hasil </w:t>
      </w:r>
      <w:proofErr w:type="spellStart"/>
      <w:r>
        <w:rPr>
          <w:rFonts w:ascii="Century" w:hAnsi="Century"/>
          <w:color w:val="000000"/>
          <w:lang w:val="en-US"/>
        </w:rPr>
        <w:t>Penelitian</w:t>
      </w:r>
      <w:proofErr w:type="spellEnd"/>
      <w:r>
        <w:rPr>
          <w:rFonts w:ascii="Century" w:hAnsi="Century"/>
          <w:color w:val="000000"/>
          <w:lang w:val="en-US"/>
        </w:rPr>
        <w:t xml:space="preserve"> </w:t>
      </w:r>
      <w:proofErr w:type="spellStart"/>
      <w:r>
        <w:rPr>
          <w:rFonts w:ascii="Century" w:hAnsi="Century"/>
          <w:color w:val="000000"/>
          <w:lang w:val="en-US"/>
        </w:rPr>
        <w:t>menemukan</w:t>
      </w:r>
      <w:proofErr w:type="spellEnd"/>
      <w:r>
        <w:rPr>
          <w:rFonts w:ascii="Century" w:hAnsi="Century"/>
          <w:color w:val="000000"/>
          <w:lang w:val="en-US"/>
        </w:rPr>
        <w:t xml:space="preserve"> 25% </w:t>
      </w:r>
      <w:proofErr w:type="spellStart"/>
      <w:r>
        <w:rPr>
          <w:rFonts w:ascii="Century" w:hAnsi="Century"/>
          <w:color w:val="000000"/>
          <w:lang w:val="en-US"/>
        </w:rPr>
        <w:t>remaja</w:t>
      </w:r>
      <w:proofErr w:type="spellEnd"/>
      <w:r>
        <w:rPr>
          <w:rFonts w:ascii="Century" w:hAnsi="Century"/>
          <w:color w:val="000000"/>
          <w:lang w:val="en-US"/>
        </w:rPr>
        <w:t xml:space="preserve"> di Bandung </w:t>
      </w:r>
      <w:proofErr w:type="spellStart"/>
      <w:r>
        <w:rPr>
          <w:rFonts w:ascii="Century" w:hAnsi="Century"/>
          <w:color w:val="000000"/>
          <w:lang w:val="en-US"/>
        </w:rPr>
        <w:t>mempunyai</w:t>
      </w:r>
      <w:proofErr w:type="spellEnd"/>
      <w:r>
        <w:rPr>
          <w:rFonts w:ascii="Century" w:hAnsi="Century"/>
          <w:color w:val="000000"/>
          <w:lang w:val="en-US"/>
        </w:rPr>
        <w:t xml:space="preserve"> </w:t>
      </w:r>
      <w:proofErr w:type="spellStart"/>
      <w:r>
        <w:rPr>
          <w:rFonts w:ascii="Century" w:hAnsi="Century"/>
          <w:color w:val="000000"/>
          <w:lang w:val="en-US"/>
        </w:rPr>
        <w:t>kesegaran</w:t>
      </w:r>
      <w:proofErr w:type="spellEnd"/>
      <w:r>
        <w:rPr>
          <w:rFonts w:ascii="Century" w:hAnsi="Century"/>
          <w:color w:val="000000"/>
          <w:lang w:val="en-US"/>
        </w:rPr>
        <w:t xml:space="preserve"> </w:t>
      </w:r>
      <w:proofErr w:type="spellStart"/>
      <w:r>
        <w:rPr>
          <w:rFonts w:ascii="Century" w:hAnsi="Century"/>
          <w:color w:val="000000"/>
          <w:lang w:val="en-US"/>
        </w:rPr>
        <w:t>jasmani</w:t>
      </w:r>
      <w:proofErr w:type="spellEnd"/>
      <w:r>
        <w:rPr>
          <w:rFonts w:ascii="Century" w:hAnsi="Century"/>
          <w:color w:val="000000"/>
          <w:lang w:val="en-US"/>
        </w:rPr>
        <w:t xml:space="preserve"> </w:t>
      </w:r>
      <w:proofErr w:type="spellStart"/>
      <w:r>
        <w:rPr>
          <w:rFonts w:ascii="Century" w:hAnsi="Century"/>
          <w:color w:val="000000"/>
          <w:lang w:val="en-US"/>
        </w:rPr>
        <w:t>kurang</w:t>
      </w:r>
      <w:proofErr w:type="spellEnd"/>
      <w:r>
        <w:rPr>
          <w:rFonts w:ascii="Century" w:hAnsi="Century"/>
          <w:color w:val="000000"/>
          <w:lang w:val="en-US"/>
        </w:rPr>
        <w:t xml:space="preserve"> </w:t>
      </w:r>
      <w:proofErr w:type="spellStart"/>
      <w:r>
        <w:rPr>
          <w:rFonts w:ascii="Century" w:hAnsi="Century"/>
          <w:color w:val="000000"/>
          <w:lang w:val="en-US"/>
        </w:rPr>
        <w:t>dari</w:t>
      </w:r>
      <w:proofErr w:type="spellEnd"/>
      <w:r>
        <w:rPr>
          <w:rFonts w:ascii="Century" w:hAnsi="Century"/>
          <w:color w:val="000000"/>
          <w:lang w:val="en-US"/>
        </w:rPr>
        <w:t xml:space="preserve"> normal, </w:t>
      </w:r>
      <w:proofErr w:type="spellStart"/>
      <w:r>
        <w:rPr>
          <w:rFonts w:ascii="Century" w:hAnsi="Century"/>
          <w:color w:val="000000"/>
          <w:lang w:val="en-US"/>
        </w:rPr>
        <w:t>sementara</w:t>
      </w:r>
      <w:proofErr w:type="spellEnd"/>
      <w:r>
        <w:rPr>
          <w:rFonts w:ascii="Century" w:hAnsi="Century"/>
          <w:color w:val="000000"/>
          <w:lang w:val="en-US"/>
        </w:rPr>
        <w:t xml:space="preserve"> </w:t>
      </w:r>
      <w:proofErr w:type="spellStart"/>
      <w:r>
        <w:rPr>
          <w:rFonts w:ascii="Century" w:hAnsi="Century"/>
          <w:color w:val="000000"/>
          <w:lang w:val="en-US"/>
        </w:rPr>
        <w:t>penelitian</w:t>
      </w:r>
      <w:proofErr w:type="spellEnd"/>
      <w:r>
        <w:rPr>
          <w:rFonts w:ascii="Century" w:hAnsi="Century"/>
          <w:color w:val="000000"/>
          <w:lang w:val="en-US"/>
        </w:rPr>
        <w:t xml:space="preserve"> lain </w:t>
      </w:r>
      <w:proofErr w:type="spellStart"/>
      <w:r>
        <w:rPr>
          <w:rFonts w:ascii="Century" w:hAnsi="Century"/>
          <w:color w:val="000000"/>
          <w:lang w:val="en-US"/>
        </w:rPr>
        <w:t>menjumpai</w:t>
      </w:r>
      <w:proofErr w:type="spellEnd"/>
      <w:r>
        <w:rPr>
          <w:rFonts w:ascii="Century" w:hAnsi="Century"/>
          <w:color w:val="000000"/>
          <w:lang w:val="en-US"/>
        </w:rPr>
        <w:t xml:space="preserve"> </w:t>
      </w:r>
      <w:proofErr w:type="spellStart"/>
      <w:r>
        <w:rPr>
          <w:rFonts w:ascii="Century" w:hAnsi="Century"/>
          <w:color w:val="000000"/>
          <w:lang w:val="en-US"/>
        </w:rPr>
        <w:t>keadaan</w:t>
      </w:r>
      <w:proofErr w:type="spellEnd"/>
      <w:r>
        <w:rPr>
          <w:rFonts w:ascii="Century" w:hAnsi="Century"/>
          <w:color w:val="000000"/>
          <w:lang w:val="en-US"/>
        </w:rPr>
        <w:t xml:space="preserve"> yang </w:t>
      </w:r>
      <w:proofErr w:type="spellStart"/>
      <w:r>
        <w:rPr>
          <w:rFonts w:ascii="Century" w:hAnsi="Century"/>
          <w:color w:val="000000"/>
          <w:lang w:val="en-US"/>
        </w:rPr>
        <w:t>kurang</w:t>
      </w:r>
      <w:proofErr w:type="spellEnd"/>
      <w:r>
        <w:rPr>
          <w:rFonts w:ascii="Century" w:hAnsi="Century"/>
          <w:color w:val="000000"/>
          <w:lang w:val="en-US"/>
        </w:rPr>
        <w:t xml:space="preserve"> </w:t>
      </w:r>
      <w:proofErr w:type="spellStart"/>
      <w:r>
        <w:rPr>
          <w:rFonts w:ascii="Century" w:hAnsi="Century"/>
          <w:color w:val="000000"/>
          <w:lang w:val="en-US"/>
        </w:rPr>
        <w:t>lebih</w:t>
      </w:r>
      <w:proofErr w:type="spellEnd"/>
      <w:r>
        <w:rPr>
          <w:rFonts w:ascii="Century" w:hAnsi="Century"/>
          <w:color w:val="000000"/>
          <w:lang w:val="en-US"/>
        </w:rPr>
        <w:t xml:space="preserve"> </w:t>
      </w:r>
      <w:proofErr w:type="spellStart"/>
      <w:r>
        <w:rPr>
          <w:rFonts w:ascii="Century" w:hAnsi="Century"/>
          <w:color w:val="000000"/>
          <w:lang w:val="en-US"/>
        </w:rPr>
        <w:t>sama</w:t>
      </w:r>
      <w:proofErr w:type="spellEnd"/>
      <w:r>
        <w:rPr>
          <w:rFonts w:ascii="Century" w:hAnsi="Century"/>
          <w:color w:val="000000"/>
          <w:lang w:val="en-US"/>
        </w:rPr>
        <w:t xml:space="preserve"> </w:t>
      </w:r>
      <w:proofErr w:type="spellStart"/>
      <w:r>
        <w:rPr>
          <w:rFonts w:ascii="Century" w:hAnsi="Century"/>
          <w:color w:val="000000"/>
          <w:lang w:val="en-US"/>
        </w:rPr>
        <w:t>untuk</w:t>
      </w:r>
      <w:proofErr w:type="spellEnd"/>
      <w:r>
        <w:rPr>
          <w:rFonts w:ascii="Century" w:hAnsi="Century"/>
          <w:color w:val="000000"/>
          <w:lang w:val="en-US"/>
        </w:rPr>
        <w:t xml:space="preserve"> </w:t>
      </w:r>
      <w:proofErr w:type="spellStart"/>
      <w:r>
        <w:rPr>
          <w:rFonts w:ascii="Century" w:hAnsi="Century"/>
          <w:color w:val="000000"/>
          <w:lang w:val="en-US"/>
        </w:rPr>
        <w:t>remaja</w:t>
      </w:r>
      <w:proofErr w:type="spellEnd"/>
      <w:r>
        <w:rPr>
          <w:rFonts w:ascii="Century" w:hAnsi="Century"/>
          <w:color w:val="000000"/>
          <w:lang w:val="en-US"/>
        </w:rPr>
        <w:t xml:space="preserve"> di Jakarta. </w:t>
      </w:r>
      <w:r w:rsidR="00B16C9F">
        <w:rPr>
          <w:rFonts w:ascii="Century" w:hAnsi="Century"/>
          <w:color w:val="000000"/>
          <w:lang w:val="en-US"/>
        </w:rPr>
        <w:fldChar w:fldCharType="begin" w:fldLock="1"/>
      </w:r>
      <w:r>
        <w:rPr>
          <w:rFonts w:ascii="Century" w:hAnsi="Century"/>
          <w:color w:val="000000"/>
          <w:lang w:val="en-US"/>
        </w:rPr>
        <w:instrText>ADDIN CSL_CITATION {"citationItems":[{"id":"ITEM-1","itemData":{"DOI":"10.30994/jqwh.v3i1.55","ISSN":"2615-6660","abstract":"Prevalensi anemia dunia berkisar 40-88% pada remaja putri pada tahun 2013. Anemia pada remaja menyebabkan penurunan tingkat kebugaran, daya imun, daya ingat, dan daya konsentrasi. Daya konsentrasi yang rendah menyebabkan kemampuan belajar menurun dan akan mempengaruhi prestasi belajar remaja. Desain penelitian ini bersifat deskriptif korelatif dengan pendekatan cross sectional. Sampel pada penelitian ini berjumlah 52 siswi. Teknik pengambilan sampel menggunakan Purposive Random Sampling. Instrumen penelitian terdiri dari Hb Quick Check dan nilai raport siswi.  Data dianalisis menggunakan chi square untuk mengetahui hubungan antara anemia dengan prestasi belajar.Hasil penelitian menunjukan bahwa ada hubungan yang signifikan antara anemia dengan prestasi belajar (p = 0,000) maka p &lt; 0,05.Terdapat Hubungan yang signifikan antara anemia dengan prestasi belajar pada siswi di SMP Negeri Kelila Kabupaten Mamberamo Tengah tahun 2018","author":[{"dropping-particle":"","family":"Siauta","given":"Jenny Anna","non-dropping-particle":"","parse-names":false,"suffix":""},{"dropping-particle":"","family":"Indrayani","given":"Triana","non-dropping-particle":"","parse-names":false,"suffix":""},{"dropping-particle":"","family":"Bombing","given":"Kartini","non-dropping-particle":"","parse-names":false,"suffix":""}],"container-title":"Journal for Quality in Women's Health","id":"ITEM-1","issue":"1","issued":{"date-parts":[["2020"]]},"page":"82-86","title":"Hubungan Anemia Dengan Prestasi Belajar Siswi di SMP Negeri Kelila Kabupaten Mamberamo Tengah Tahun 2018","type":"article-journal","volume":"3"},"uris":["http://www.mendeley.com/documents/?uuid=c82458a5-9e0b-4f4c-ac91-c87553d95553"]}],"mendeley":{"formattedCitation":"(Siauta et al., 2020)","plainTextFormattedCitation":"(Siauta et al., 2020)","previouslyFormattedCitation":"(Siauta et al., 2020)"},"properties":{"noteIndex":0},"schema":"https://github.com/citation-style-language/schema/raw/master/csl-citation.json"}</w:instrText>
      </w:r>
      <w:r w:rsidR="00B16C9F">
        <w:rPr>
          <w:rFonts w:ascii="Century" w:hAnsi="Century"/>
          <w:color w:val="000000"/>
          <w:lang w:val="en-US"/>
        </w:rPr>
        <w:fldChar w:fldCharType="separate"/>
      </w:r>
      <w:r>
        <w:rPr>
          <w:rFonts w:ascii="Century" w:hAnsi="Century"/>
          <w:noProof/>
          <w:color w:val="000000"/>
          <w:lang w:val="en-US"/>
        </w:rPr>
        <w:t>(Siauta et al., 2020)</w:t>
      </w:r>
      <w:r w:rsidR="00B16C9F">
        <w:rPr>
          <w:rFonts w:ascii="Century" w:hAnsi="Century"/>
          <w:color w:val="000000"/>
          <w:lang w:val="en-US"/>
        </w:rPr>
        <w:fldChar w:fldCharType="end"/>
      </w:r>
      <w:r w:rsidR="00B16C9F">
        <w:rPr>
          <w:rFonts w:ascii="Century" w:hAnsi="Century"/>
          <w:color w:val="000000"/>
          <w:lang w:val="en-US"/>
        </w:rPr>
        <w:fldChar w:fldCharType="begin" w:fldLock="1"/>
      </w:r>
      <w:r>
        <w:rPr>
          <w:rFonts w:ascii="Century" w:hAnsi="Century"/>
          <w:color w:val="000000"/>
          <w:lang w:val="en-US"/>
        </w:rPr>
        <w:instrText>ADDIN CSL_CITATION {"citationItems":[{"id":"ITEM-1","itemData":{"ISSN":"2338-9095","abstract":"ABSTRAK Kadar hemoglobin (Hb) rendah dikenal sebagai anemia, dapat mengurangi konsentrasi belajar dan daya tahan tubuh. Anemia secara tidak langsung mempengaruhi Indeks Prestasi hasil belajar. Penelitian bertujuan mengetahui hubungan antara kadar Hb dengan prestasi belajar mahasiswa penghuni asrama Poltekkes Jakarta III. Penelitian ini merupakan penelitian deskriptif analitik dengan studi korelasi secara cross sectional. Populasi adalah mahasiswa tingkat II &amp; III Poltekkes Jakarta III sebanyak 180mahasiswa, dengan sampel sebesar 94 orang.Sampling dilakukan secara proporsional sampling. Metode yang digunakan adalahpemeriksaan kadar Hb dan kuisioner. Data dianalisa dengan uji Chi-square dan regresi.Hasil menunjukkan rata-rata kadar Hb responden 12.0 g%. Kadar Hb terendah 8,2 g% dan kadar Hb tertinggi 15,0 g%. Sebanyak 40.4% mahasiswa penghuni asrama terindikasi mengalami anemia karena mempunyai kadar Hb di bawah nilai normal ( &lt; 12 g/%). Rata-rata IP 3.26; sedangkan yang IP &lt;3,0 sebanyak 12,8%. Kesimpulan ada hubungan positif antara kadar Hb dengan prestasi belajar.","author":[{"dropping-particle":"","family":"Djajaningrat, Husjain., Chairlan.","given":"Mardiana.","non-dropping-particle":"","parse-names":false,"suffix":""}],"container-title":"Jurnal Ilmu dan Teknologi Kesehtan","id":"ITEM-1","issue":"02","issued":{"date-parts":[["2014"]]},"page":"93-100","title":"Analisis hubungan kadar hemoglobin dengan prestasi belajar mahasiswa penghuni asrama poltekkes jakarta III","type":"article-journal","volume":"01"},"uris":["http://www.mendeley.com/documents/?uuid=83c2ccfd-9fa0-4a08-8f15-a343966e08d4"]}],"mendeley":{"formattedCitation":"(Djajaningrat, Husjain., Chairlan., 2014)","plainTextFormattedCitation":"(Djajaningrat, Husjain., Chairlan., 2014)","previouslyFormattedCitation":"(Djajaningrat, Husjain., Chairlan., 2014)"},"properties":{"noteIndex":0},"schema":"https://github.com/citation-style-language/schema/raw/master/csl-citation.json"}</w:instrText>
      </w:r>
      <w:r w:rsidR="00B16C9F">
        <w:rPr>
          <w:rFonts w:ascii="Century" w:hAnsi="Century"/>
          <w:color w:val="000000"/>
          <w:lang w:val="en-US"/>
        </w:rPr>
        <w:fldChar w:fldCharType="separate"/>
      </w:r>
      <w:r>
        <w:rPr>
          <w:rFonts w:ascii="Century" w:hAnsi="Century"/>
          <w:noProof/>
          <w:color w:val="000000"/>
          <w:lang w:val="en-US"/>
        </w:rPr>
        <w:t>(Djajaningrat, Husjain., Chairlan., 2014)</w:t>
      </w:r>
      <w:r w:rsidR="00B16C9F">
        <w:rPr>
          <w:rFonts w:ascii="Century" w:hAnsi="Century"/>
          <w:color w:val="000000"/>
          <w:lang w:val="en-US"/>
        </w:rPr>
        <w:fldChar w:fldCharType="end"/>
      </w:r>
    </w:p>
    <w:p w14:paraId="648752F2" w14:textId="77777777" w:rsidR="00B16C9F" w:rsidRDefault="00684BE4">
      <w:pPr>
        <w:pStyle w:val="ListParagraph"/>
        <w:autoSpaceDE w:val="0"/>
        <w:autoSpaceDN w:val="0"/>
        <w:adjustRightInd w:val="0"/>
        <w:spacing w:line="276" w:lineRule="auto"/>
        <w:ind w:left="426" w:firstLine="425"/>
        <w:jc w:val="both"/>
        <w:rPr>
          <w:rFonts w:ascii="Century" w:hAnsi="Century"/>
          <w:color w:val="000000"/>
          <w:lang w:val="en-US"/>
        </w:rPr>
      </w:pPr>
      <w:proofErr w:type="spellStart"/>
      <w:r>
        <w:rPr>
          <w:rFonts w:ascii="Century" w:hAnsi="Century"/>
          <w:color w:val="000000"/>
          <w:lang w:val="en-US"/>
        </w:rPr>
        <w:t>Upaya</w:t>
      </w:r>
      <w:proofErr w:type="spellEnd"/>
      <w:r>
        <w:rPr>
          <w:rFonts w:ascii="Century" w:hAnsi="Century"/>
          <w:color w:val="000000"/>
          <w:lang w:val="en-US"/>
        </w:rPr>
        <w:t xml:space="preserve"> yang </w:t>
      </w:r>
      <w:proofErr w:type="spellStart"/>
      <w:r>
        <w:rPr>
          <w:rFonts w:ascii="Century" w:hAnsi="Century"/>
          <w:color w:val="000000"/>
          <w:lang w:val="en-US"/>
        </w:rPr>
        <w:t>dilakukan</w:t>
      </w:r>
      <w:proofErr w:type="spellEnd"/>
      <w:r>
        <w:rPr>
          <w:rFonts w:ascii="Century" w:hAnsi="Century"/>
          <w:color w:val="000000"/>
          <w:lang w:val="en-US"/>
        </w:rPr>
        <w:t xml:space="preserve"> </w:t>
      </w:r>
      <w:proofErr w:type="spellStart"/>
      <w:r>
        <w:rPr>
          <w:rFonts w:ascii="Century" w:hAnsi="Century"/>
          <w:color w:val="000000"/>
          <w:lang w:val="en-US"/>
        </w:rPr>
        <w:t>dalam</w:t>
      </w:r>
      <w:proofErr w:type="spellEnd"/>
      <w:r>
        <w:rPr>
          <w:rFonts w:ascii="Century" w:hAnsi="Century"/>
          <w:color w:val="000000"/>
          <w:lang w:val="en-US"/>
        </w:rPr>
        <w:t xml:space="preserve"> </w:t>
      </w:r>
      <w:proofErr w:type="spellStart"/>
      <w:r>
        <w:rPr>
          <w:rFonts w:ascii="Century" w:hAnsi="Century"/>
          <w:color w:val="000000"/>
          <w:lang w:val="en-US"/>
        </w:rPr>
        <w:t>pencegahan</w:t>
      </w:r>
      <w:proofErr w:type="spellEnd"/>
      <w:r>
        <w:rPr>
          <w:rFonts w:ascii="Century" w:hAnsi="Century"/>
          <w:color w:val="000000"/>
          <w:lang w:val="en-US"/>
        </w:rPr>
        <w:t xml:space="preserve"> dan </w:t>
      </w:r>
      <w:proofErr w:type="spellStart"/>
      <w:r>
        <w:rPr>
          <w:rFonts w:ascii="Century" w:hAnsi="Century"/>
          <w:color w:val="000000"/>
          <w:lang w:val="en-US"/>
        </w:rPr>
        <w:t>penanggulangan</w:t>
      </w:r>
      <w:proofErr w:type="spellEnd"/>
      <w:r>
        <w:rPr>
          <w:rFonts w:ascii="Century" w:hAnsi="Century"/>
          <w:color w:val="000000"/>
          <w:lang w:val="en-US"/>
        </w:rPr>
        <w:t xml:space="preserve"> anemia </w:t>
      </w:r>
      <w:proofErr w:type="spellStart"/>
      <w:r>
        <w:rPr>
          <w:rFonts w:ascii="Century" w:hAnsi="Century"/>
          <w:color w:val="000000"/>
          <w:lang w:val="en-US"/>
        </w:rPr>
        <w:t>adalah</w:t>
      </w:r>
      <w:proofErr w:type="spellEnd"/>
      <w:r>
        <w:rPr>
          <w:rFonts w:ascii="Century" w:hAnsi="Century"/>
          <w:color w:val="000000"/>
          <w:lang w:val="en-US"/>
        </w:rPr>
        <w:t xml:space="preserve"> </w:t>
      </w:r>
      <w:proofErr w:type="spellStart"/>
      <w:r>
        <w:rPr>
          <w:rFonts w:ascii="Century" w:hAnsi="Century"/>
          <w:color w:val="000000"/>
          <w:lang w:val="en-US"/>
        </w:rPr>
        <w:t>pemberian</w:t>
      </w:r>
      <w:proofErr w:type="spellEnd"/>
      <w:r>
        <w:rPr>
          <w:rFonts w:ascii="Century" w:hAnsi="Century"/>
          <w:color w:val="000000"/>
          <w:lang w:val="en-US"/>
        </w:rPr>
        <w:t xml:space="preserve"> </w:t>
      </w:r>
      <w:proofErr w:type="spellStart"/>
      <w:r>
        <w:rPr>
          <w:rFonts w:ascii="Century" w:hAnsi="Century"/>
          <w:color w:val="000000"/>
          <w:lang w:val="en-US"/>
        </w:rPr>
        <w:t>suplementasi</w:t>
      </w:r>
      <w:proofErr w:type="spellEnd"/>
      <w:r>
        <w:rPr>
          <w:rFonts w:ascii="Century" w:hAnsi="Century"/>
          <w:color w:val="000000"/>
          <w:lang w:val="en-US"/>
        </w:rPr>
        <w:t xml:space="preserve"> tablet Fe oleh </w:t>
      </w:r>
      <w:proofErr w:type="spellStart"/>
      <w:r>
        <w:rPr>
          <w:rFonts w:ascii="Century" w:hAnsi="Century"/>
          <w:color w:val="000000"/>
          <w:lang w:val="en-US"/>
        </w:rPr>
        <w:t>pihak</w:t>
      </w:r>
      <w:proofErr w:type="spellEnd"/>
      <w:r>
        <w:rPr>
          <w:rFonts w:ascii="Century" w:hAnsi="Century"/>
          <w:color w:val="000000"/>
          <w:lang w:val="en-US"/>
        </w:rPr>
        <w:t xml:space="preserve"> </w:t>
      </w:r>
      <w:proofErr w:type="spellStart"/>
      <w:r>
        <w:rPr>
          <w:rFonts w:ascii="Century" w:hAnsi="Century"/>
          <w:color w:val="000000"/>
          <w:lang w:val="en-US"/>
        </w:rPr>
        <w:t>puskesmas</w:t>
      </w:r>
      <w:proofErr w:type="spellEnd"/>
      <w:r>
        <w:rPr>
          <w:rFonts w:ascii="Century" w:hAnsi="Century"/>
          <w:color w:val="000000"/>
          <w:lang w:val="en-US"/>
        </w:rPr>
        <w:t xml:space="preserve"> dan </w:t>
      </w:r>
      <w:proofErr w:type="spellStart"/>
      <w:r>
        <w:rPr>
          <w:rFonts w:ascii="Century" w:hAnsi="Century"/>
          <w:color w:val="000000"/>
          <w:lang w:val="en-US"/>
        </w:rPr>
        <w:t>menanggulangi</w:t>
      </w:r>
      <w:proofErr w:type="spellEnd"/>
      <w:r>
        <w:rPr>
          <w:rFonts w:ascii="Century" w:hAnsi="Century"/>
          <w:color w:val="000000"/>
          <w:lang w:val="en-US"/>
        </w:rPr>
        <w:t xml:space="preserve"> </w:t>
      </w:r>
      <w:proofErr w:type="spellStart"/>
      <w:r>
        <w:rPr>
          <w:rFonts w:ascii="Century" w:hAnsi="Century"/>
          <w:color w:val="000000"/>
          <w:lang w:val="en-US"/>
        </w:rPr>
        <w:t>penyebabnya</w:t>
      </w:r>
      <w:proofErr w:type="spellEnd"/>
      <w:r>
        <w:rPr>
          <w:rFonts w:ascii="Century" w:hAnsi="Century"/>
          <w:color w:val="000000"/>
          <w:lang w:val="en-US"/>
        </w:rPr>
        <w:t xml:space="preserve">. </w:t>
      </w:r>
      <w:proofErr w:type="spellStart"/>
      <w:r>
        <w:rPr>
          <w:rFonts w:ascii="Century" w:hAnsi="Century"/>
          <w:color w:val="000000"/>
          <w:lang w:val="en-US"/>
        </w:rPr>
        <w:t>Fortifikasi</w:t>
      </w:r>
      <w:proofErr w:type="spellEnd"/>
      <w:r>
        <w:rPr>
          <w:rFonts w:ascii="Century" w:hAnsi="Century"/>
          <w:color w:val="000000"/>
          <w:lang w:val="en-US"/>
        </w:rPr>
        <w:t xml:space="preserve">  </w:t>
      </w:r>
      <w:proofErr w:type="spellStart"/>
      <w:r>
        <w:rPr>
          <w:rFonts w:ascii="Century" w:hAnsi="Century"/>
          <w:color w:val="000000"/>
          <w:lang w:val="en-US"/>
        </w:rPr>
        <w:t>makanan</w:t>
      </w:r>
      <w:proofErr w:type="spellEnd"/>
      <w:r>
        <w:rPr>
          <w:rFonts w:ascii="Century" w:hAnsi="Century"/>
          <w:color w:val="000000"/>
          <w:lang w:val="en-US"/>
        </w:rPr>
        <w:t xml:space="preserve"> </w:t>
      </w:r>
      <w:proofErr w:type="spellStart"/>
      <w:r>
        <w:rPr>
          <w:rFonts w:ascii="Century" w:hAnsi="Century"/>
          <w:color w:val="000000"/>
          <w:lang w:val="en-US"/>
        </w:rPr>
        <w:t>dengan</w:t>
      </w:r>
      <w:proofErr w:type="spellEnd"/>
      <w:r>
        <w:rPr>
          <w:rFonts w:ascii="Century" w:hAnsi="Century"/>
          <w:color w:val="000000"/>
          <w:lang w:val="en-US"/>
        </w:rPr>
        <w:t xml:space="preserve"> </w:t>
      </w:r>
      <w:proofErr w:type="spellStart"/>
      <w:r>
        <w:rPr>
          <w:rFonts w:ascii="Century" w:hAnsi="Century"/>
          <w:color w:val="000000"/>
          <w:lang w:val="en-US"/>
        </w:rPr>
        <w:t>zat</w:t>
      </w:r>
      <w:proofErr w:type="spellEnd"/>
      <w:r>
        <w:rPr>
          <w:rFonts w:ascii="Century" w:hAnsi="Century"/>
          <w:color w:val="000000"/>
          <w:lang w:val="en-US"/>
        </w:rPr>
        <w:t xml:space="preserve"> </w:t>
      </w:r>
      <w:proofErr w:type="spellStart"/>
      <w:r>
        <w:rPr>
          <w:rFonts w:ascii="Century" w:hAnsi="Century"/>
          <w:color w:val="000000"/>
          <w:lang w:val="en-US"/>
        </w:rPr>
        <w:t>besi</w:t>
      </w:r>
      <w:proofErr w:type="spellEnd"/>
      <w:r>
        <w:rPr>
          <w:rFonts w:ascii="Century" w:hAnsi="Century"/>
          <w:color w:val="000000"/>
          <w:lang w:val="en-US"/>
        </w:rPr>
        <w:t xml:space="preserve"> dan </w:t>
      </w:r>
      <w:proofErr w:type="spellStart"/>
      <w:r>
        <w:rPr>
          <w:rFonts w:ascii="Century" w:hAnsi="Century"/>
          <w:color w:val="000000"/>
          <w:lang w:val="en-US"/>
        </w:rPr>
        <w:t>mengubah</w:t>
      </w:r>
      <w:proofErr w:type="spellEnd"/>
      <w:r>
        <w:rPr>
          <w:rFonts w:ascii="Century" w:hAnsi="Century"/>
          <w:color w:val="000000"/>
          <w:lang w:val="en-US"/>
        </w:rPr>
        <w:t xml:space="preserve"> </w:t>
      </w:r>
      <w:proofErr w:type="spellStart"/>
      <w:r>
        <w:rPr>
          <w:rFonts w:ascii="Century" w:hAnsi="Century"/>
          <w:color w:val="000000"/>
          <w:lang w:val="en-US"/>
        </w:rPr>
        <w:t>kebiasaan</w:t>
      </w:r>
      <w:proofErr w:type="spellEnd"/>
      <w:r>
        <w:rPr>
          <w:rFonts w:ascii="Century" w:hAnsi="Century"/>
          <w:color w:val="000000"/>
          <w:lang w:val="en-US"/>
        </w:rPr>
        <w:t xml:space="preserve"> </w:t>
      </w:r>
      <w:proofErr w:type="spellStart"/>
      <w:r>
        <w:rPr>
          <w:rFonts w:ascii="Century" w:hAnsi="Century"/>
          <w:color w:val="000000"/>
          <w:lang w:val="en-US"/>
        </w:rPr>
        <w:t>pola</w:t>
      </w:r>
      <w:proofErr w:type="spellEnd"/>
      <w:r>
        <w:rPr>
          <w:rFonts w:ascii="Century" w:hAnsi="Century"/>
          <w:color w:val="000000"/>
          <w:lang w:val="en-US"/>
        </w:rPr>
        <w:t xml:space="preserve"> </w:t>
      </w:r>
      <w:proofErr w:type="spellStart"/>
      <w:r>
        <w:rPr>
          <w:rFonts w:ascii="Century" w:hAnsi="Century"/>
          <w:color w:val="000000"/>
          <w:lang w:val="en-US"/>
        </w:rPr>
        <w:t>makanan</w:t>
      </w:r>
      <w:proofErr w:type="spellEnd"/>
      <w:r>
        <w:rPr>
          <w:rFonts w:ascii="Century" w:hAnsi="Century"/>
          <w:color w:val="000000"/>
          <w:lang w:val="en-US"/>
        </w:rPr>
        <w:t xml:space="preserve"> salah </w:t>
      </w:r>
      <w:proofErr w:type="spellStart"/>
      <w:r>
        <w:rPr>
          <w:rFonts w:ascii="Century" w:hAnsi="Century"/>
          <w:color w:val="000000"/>
          <w:lang w:val="en-US"/>
        </w:rPr>
        <w:t>satunya</w:t>
      </w:r>
      <w:proofErr w:type="spellEnd"/>
      <w:r>
        <w:rPr>
          <w:rFonts w:ascii="Century" w:hAnsi="Century"/>
          <w:color w:val="000000"/>
          <w:lang w:val="en-US"/>
        </w:rPr>
        <w:t xml:space="preserve"> </w:t>
      </w:r>
      <w:proofErr w:type="spellStart"/>
      <w:r>
        <w:rPr>
          <w:rFonts w:ascii="Century" w:hAnsi="Century"/>
          <w:color w:val="000000"/>
          <w:lang w:val="en-US"/>
        </w:rPr>
        <w:t>dengan</w:t>
      </w:r>
      <w:proofErr w:type="spellEnd"/>
      <w:r>
        <w:rPr>
          <w:rFonts w:ascii="Century" w:hAnsi="Century"/>
          <w:color w:val="000000"/>
          <w:lang w:val="en-US"/>
        </w:rPr>
        <w:t xml:space="preserve"> </w:t>
      </w:r>
      <w:proofErr w:type="spellStart"/>
      <w:r>
        <w:rPr>
          <w:rFonts w:ascii="Century" w:hAnsi="Century"/>
          <w:color w:val="000000"/>
          <w:lang w:val="en-US"/>
        </w:rPr>
        <w:t>memperbanyak</w:t>
      </w:r>
      <w:proofErr w:type="spellEnd"/>
      <w:r>
        <w:rPr>
          <w:rFonts w:ascii="Century" w:hAnsi="Century"/>
          <w:color w:val="000000"/>
          <w:lang w:val="en-US"/>
        </w:rPr>
        <w:t xml:space="preserve"> </w:t>
      </w:r>
      <w:proofErr w:type="spellStart"/>
      <w:r>
        <w:rPr>
          <w:rFonts w:ascii="Century" w:hAnsi="Century"/>
          <w:color w:val="000000"/>
          <w:lang w:val="en-US"/>
        </w:rPr>
        <w:t>konsumsi</w:t>
      </w:r>
      <w:proofErr w:type="spellEnd"/>
      <w:r>
        <w:rPr>
          <w:rFonts w:ascii="Century" w:hAnsi="Century"/>
          <w:color w:val="000000"/>
          <w:lang w:val="en-US"/>
        </w:rPr>
        <w:t xml:space="preserve"> </w:t>
      </w:r>
      <w:proofErr w:type="spellStart"/>
      <w:r>
        <w:rPr>
          <w:rFonts w:ascii="Century" w:hAnsi="Century"/>
          <w:color w:val="000000"/>
          <w:lang w:val="en-US"/>
        </w:rPr>
        <w:t>buah</w:t>
      </w:r>
      <w:proofErr w:type="spellEnd"/>
      <w:r>
        <w:rPr>
          <w:rFonts w:ascii="Century" w:hAnsi="Century"/>
          <w:color w:val="000000"/>
          <w:lang w:val="en-US"/>
        </w:rPr>
        <w:t xml:space="preserve"> </w:t>
      </w:r>
      <w:proofErr w:type="spellStart"/>
      <w:r>
        <w:rPr>
          <w:rFonts w:ascii="Century" w:hAnsi="Century"/>
          <w:color w:val="000000"/>
          <w:lang w:val="en-US"/>
        </w:rPr>
        <w:t>antara</w:t>
      </w:r>
      <w:proofErr w:type="spellEnd"/>
      <w:r>
        <w:rPr>
          <w:rFonts w:ascii="Century" w:hAnsi="Century"/>
          <w:color w:val="000000"/>
          <w:lang w:val="en-US"/>
        </w:rPr>
        <w:t xml:space="preserve"> lain </w:t>
      </w:r>
      <w:proofErr w:type="spellStart"/>
      <w:r>
        <w:rPr>
          <w:rFonts w:ascii="Century" w:hAnsi="Century"/>
          <w:color w:val="000000"/>
          <w:lang w:val="en-US"/>
        </w:rPr>
        <w:t>buah</w:t>
      </w:r>
      <w:proofErr w:type="spellEnd"/>
      <w:r>
        <w:rPr>
          <w:rFonts w:ascii="Century" w:hAnsi="Century"/>
          <w:color w:val="000000"/>
          <w:lang w:val="en-US"/>
        </w:rPr>
        <w:t xml:space="preserve"> </w:t>
      </w:r>
      <w:proofErr w:type="spellStart"/>
      <w:r>
        <w:rPr>
          <w:rFonts w:ascii="Century" w:hAnsi="Century"/>
          <w:color w:val="000000"/>
          <w:lang w:val="en-US"/>
        </w:rPr>
        <w:t>naga</w:t>
      </w:r>
      <w:proofErr w:type="spellEnd"/>
      <w:r>
        <w:rPr>
          <w:rFonts w:ascii="Century" w:hAnsi="Century"/>
          <w:color w:val="000000"/>
          <w:lang w:val="en-US"/>
        </w:rPr>
        <w:t xml:space="preserve">. </w:t>
      </w:r>
      <w:r w:rsidR="00B16C9F">
        <w:rPr>
          <w:rFonts w:ascii="Century" w:hAnsi="Century"/>
          <w:color w:val="000000"/>
          <w:vertAlign w:val="superscript"/>
          <w:lang w:val="en-US"/>
        </w:rPr>
        <w:fldChar w:fldCharType="begin" w:fldLock="1"/>
      </w:r>
      <w:r>
        <w:rPr>
          <w:rFonts w:ascii="Century" w:hAnsi="Century"/>
          <w:color w:val="000000"/>
          <w:vertAlign w:val="superscript"/>
          <w:lang w:val="en-US"/>
        </w:rPr>
        <w:instrText>ADDIN CSL_CITATION {"citationItems":[{"id":"ITEM-1","itemData":{"abstract":"Indonesia merupakan kawasan rawan bencana, tetapi di lapangan sering ditemukan proses mitigasi yang sangat lamban pada saat paling awal terjadinya bencana. Bencana seringkali tidak dapat diprediksi. Oleh karena itu, simulasi bencana untuk melatih kesiapsiagaan …","author":[{"dropping-particle":"","family":"Olii","given":"Nancy","non-dropping-particle":"","parse-names":false,"suffix":""}],"container-title":"Media Kesehatan Masyrakat Indonesia","id":"ITEM-1","issue":"1","issued":{"date-parts":[["2020"]]},"page":"15-25","title":"Pengaruh Agar-Agar dan Jus Buah Naga Terhadap Kadar Haemoglobin Pada Ibu Hamil","type":"article-journal","volume":"16"},"uris":["http://www.mendeley.com/documents/?uuid=b1e285a9-a6f0-49e7-aac1-d96cb2ce4b9a"]}],"mendeley":{"formattedCitation":"(Nancy Olii, 2020)","plainTextFormattedCitation":"(Nancy Olii, 2020)","previouslyFormattedCitation":"(Nancy Olii, 2020)"},"properties":{"noteIndex":0},"schema":"https://github.com/citation-style-language/schema/raw/master/csl-citation.json"}</w:instrText>
      </w:r>
      <w:r w:rsidR="00B16C9F">
        <w:rPr>
          <w:rFonts w:ascii="Century" w:hAnsi="Century"/>
          <w:color w:val="000000"/>
          <w:vertAlign w:val="superscript"/>
          <w:lang w:val="en-US"/>
        </w:rPr>
        <w:fldChar w:fldCharType="separate"/>
      </w:r>
      <w:r>
        <w:rPr>
          <w:rFonts w:ascii="Century" w:hAnsi="Century"/>
          <w:noProof/>
          <w:color w:val="000000"/>
          <w:lang w:val="en-US"/>
        </w:rPr>
        <w:t>(Nancy Olii, 2020)</w:t>
      </w:r>
      <w:r w:rsidR="00B16C9F">
        <w:rPr>
          <w:rFonts w:ascii="Century" w:hAnsi="Century"/>
          <w:color w:val="000000"/>
          <w:vertAlign w:val="superscript"/>
          <w:lang w:val="en-US"/>
        </w:rPr>
        <w:fldChar w:fldCharType="end"/>
      </w:r>
      <w:r w:rsidR="00B16C9F">
        <w:rPr>
          <w:rFonts w:ascii="Century" w:hAnsi="Century"/>
          <w:color w:val="000000"/>
          <w:vertAlign w:val="superscript"/>
          <w:lang w:val="en-US"/>
        </w:rPr>
        <w:fldChar w:fldCharType="begin" w:fldLock="1"/>
      </w:r>
      <w:r>
        <w:rPr>
          <w:rFonts w:ascii="Century" w:hAnsi="Century"/>
          <w:color w:val="000000"/>
          <w:vertAlign w:val="superscript"/>
          <w:lang w:val="en-US"/>
        </w:rPr>
        <w:instrText>ADDIN CSL_CITATION {"citationItems":[{"id":"ITEM-1","itemData":{"DOI":"10.37311/jhsj.v1i2.2537","ISSN":"2654-718X","abstract":"Kejadian anemia yang tertinggi di Kota Gorontalo tahun 2017 terdapat di Puskesmas Kota Selatan sebanyak 32 orang (24,7%), ibu hamil di Puskesmas Kota Selatan sudah mengkonsumsi tablet Fe, tetapi masih kurang mengetahui dan mengkonsumsi buah-buahan yang tinggi vitamin C dan zat besi. Tujuan penelitian ini untuk mengetahui “Pengaruh Pemberian Buah Pisang Ambon dan Agar-Agar Rumput Laut terhadap Kadar Hemoglobin Ibu Hamil di wilayah kerja Puskesmas Kota Selatan Kota Gorontalo”. Penelitian ini menggunakan metode penelitian Pre-Experiment dengan rancangan one group pretest-postest design. Populasi seluruh ibu hamil di Kelurahan Limba B dan Kelurahan Biawu. Sampel dalam penelitian ini berjumlah 30 ibu hamil. Variabel yang digunakan adalah variabel dependen yaitu kadar Hemoglobin dan variabel independen yaitu pisang ambon dan agar-agar rumput laut. Hasil penelitian menunjukkan bahwa hasil uji statistik dengan Mc Nemar didapatkan nilai Sig (2-sided) 0,002 (p0,05) dengan pemberian pisang Ambon dan didapatkan nilai Sig (2-sided) 0,012 (p0,05) untuk pemberian agar-agar rumput laut. Kesimpulan ada Pengaruh pemberian buah pisang ambon dan agar-agar rumput laut terhadap kadar Hemoglobin ibu hamil di wilayah kerja Puskesmas Kota Selatan Kota Gorontalo.","author":[{"dropping-particle":"","family":"Olii","given":"Nancy","non-dropping-particle":"","parse-names":false,"suffix":""},{"dropping-particle":"","family":"Abdul","given":"Nurnaningsih Ali","non-dropping-particle":"","parse-names":false,"suffix":""}],"container-title":"Jambura Health and Sport Journal","id":"ITEM-1","issue":"2","issued":{"date-parts":[["2019"]]},"page":"71-81","title":"Pisang Ambon Dan Agar-Agar Rumput Laut Terhadap Hemoglobin Ibu Hamil","type":"article-journal","volume":"1"},"uris":["http://www.mendeley.com/documents/?uuid=37f563c1-b552-4246-9cf0-7f0970ccce03"]}],"mendeley":{"formattedCitation":"(Nancy Olii &amp; Abdul, 2019)","plainTextFormattedCitation":"(Nancy Olii &amp; Abdul, 2019)","previouslyFormattedCitation":"(Nancy Olii &amp; Abdul, 2019)"},"properties":{"noteIndex":0},"schema":"https://github.com/citation-style-language/schema/raw/master/csl-citation.json"}</w:instrText>
      </w:r>
      <w:r w:rsidR="00B16C9F">
        <w:rPr>
          <w:rFonts w:ascii="Century" w:hAnsi="Century"/>
          <w:color w:val="000000"/>
          <w:vertAlign w:val="superscript"/>
          <w:lang w:val="en-US"/>
        </w:rPr>
        <w:fldChar w:fldCharType="separate"/>
      </w:r>
      <w:r>
        <w:rPr>
          <w:rFonts w:ascii="Century" w:hAnsi="Century"/>
          <w:noProof/>
          <w:color w:val="000000"/>
          <w:lang w:val="en-US"/>
        </w:rPr>
        <w:t>(Nancy Olii &amp; Abdul, 2019)</w:t>
      </w:r>
      <w:r w:rsidR="00B16C9F">
        <w:rPr>
          <w:rFonts w:ascii="Century" w:hAnsi="Century"/>
          <w:color w:val="000000"/>
          <w:vertAlign w:val="superscript"/>
          <w:lang w:val="en-US"/>
        </w:rPr>
        <w:fldChar w:fldCharType="end"/>
      </w:r>
      <w:r w:rsidR="00B16C9F">
        <w:rPr>
          <w:rFonts w:ascii="Century" w:hAnsi="Century"/>
          <w:color w:val="000000"/>
          <w:vertAlign w:val="superscript"/>
          <w:lang w:val="en-US"/>
        </w:rPr>
        <w:fldChar w:fldCharType="begin" w:fldLock="1"/>
      </w:r>
      <w:r>
        <w:rPr>
          <w:rFonts w:ascii="Century" w:hAnsi="Century"/>
          <w:color w:val="000000"/>
          <w:vertAlign w:val="superscript"/>
          <w:lang w:val="en-US"/>
        </w:rPr>
        <w:instrText>ADDIN CSL_CITATION {"citationItems":[{"id":"ITEM-1","itemData":{"abstract":"… baik kepada kader kesehatan maupun masyarakat. Oleh karena itu perlu adanya pemberdayaan melalui edukasi dan demonstrasi untuk peningkatan pengetahuan … yang terdampak sosial-ekonomi selama patogenesis Covid19 di Manggarai. Transformasi: Jurnal Pengabdian …","author":[{"dropping-particle":"","family":"Olii","given":"N","non-dropping-particle":"","parse-names":false,"suffix":""},{"dropping-particle":"","family":"Claudia","given":"J G","non-dropping-particle":"","parse-names":false,"suffix":""},{"dropping-particle":"","family":"Nurhidayah","given":"N","non-dropping-particle":"","parse-names":false,"suffix":""},{"dropping-particle":"","family":"...","given":"","non-dropping-particle":"","parse-names":false,"suffix":""}],"container-title":"JMM (Jurnal …","id":"ITEM-1","issue":"3","issued":{"date-parts":[["2021"]]},"page":"2-5","title":"Pemberdayaan Ibu Menyusui Dalam Peningkatan Kadar Hemoglobin Melalui Pengelolaan Buah Naga","type":"article-journal","volume":"5"},"uris":["http://www.mendeley.com/documents/?uuid=0ac0f891-dc55-4406-9499-c41a5ef10de5"]}],"mendeley":{"formattedCitation":"(N Olii et al., 2021)","plainTextFormattedCitation":"(N Olii et al., 2021)","previouslyFormattedCitation":"(N Olii et al., 2021)"},"properties":{"noteIndex":0},"schema":"https://github.com/citation-style-language/schema/raw/master/csl-citation.json"}</w:instrText>
      </w:r>
      <w:r w:rsidR="00B16C9F">
        <w:rPr>
          <w:rFonts w:ascii="Century" w:hAnsi="Century"/>
          <w:color w:val="000000"/>
          <w:vertAlign w:val="superscript"/>
          <w:lang w:val="en-US"/>
        </w:rPr>
        <w:fldChar w:fldCharType="separate"/>
      </w:r>
      <w:r>
        <w:rPr>
          <w:rFonts w:ascii="Century" w:hAnsi="Century"/>
          <w:noProof/>
          <w:color w:val="000000"/>
          <w:lang w:val="en-US"/>
        </w:rPr>
        <w:t>(N Olii et al., 2021)</w:t>
      </w:r>
      <w:r w:rsidR="00B16C9F">
        <w:rPr>
          <w:rFonts w:ascii="Century" w:hAnsi="Century"/>
          <w:color w:val="000000"/>
          <w:vertAlign w:val="superscript"/>
          <w:lang w:val="en-US"/>
        </w:rPr>
        <w:fldChar w:fldCharType="end"/>
      </w:r>
      <w:r w:rsidR="00B16C9F">
        <w:rPr>
          <w:rFonts w:ascii="Century" w:hAnsi="Century"/>
          <w:color w:val="000000"/>
          <w:vertAlign w:val="superscript"/>
          <w:lang w:val="en-US"/>
        </w:rPr>
        <w:fldChar w:fldCharType="begin" w:fldLock="1"/>
      </w:r>
      <w:r w:rsidR="007D45A2">
        <w:rPr>
          <w:rFonts w:ascii="Century" w:hAnsi="Century"/>
          <w:color w:val="000000"/>
          <w:vertAlign w:val="superscript"/>
          <w:lang w:val="en-US"/>
        </w:rPr>
        <w:instrText>ADDIN CSL_CITATION {"citationItems":[{"id":"ITEM-1","itemData":{"abstract":"Remaja putri banyak mengalami kekurangan zat gizi dalam konsumsi makanan sehari- harinya.Kekurangan zat besi dianggap sebagai salah satu penyebab paling umum dari anemia,buah baga yang mengandung zat besi, mengandung banyak mineral, dan vitamin C, maka dengan mengkonsumsi buah naga secara rutin diharapkan mampu meningkatkan kadar hemoglobin. Tujuan umum pada penelitian ini adalah untuk menganalisis seberapa besar pengaruh pemberian jus buah naga terhadap peningkatan kadar Hemoglobin pada remaja putri yang mengalami anemia di SMAN 4 Pangkep.Penelitian ini menggunakan quasi eksperimen dengan rancangan nonequivalent control group design. Populasi pada penelitian ini adalah semua siswi SMAN 4 Pangkep, yang berjumlah 276 orang. Sampel dalam penelitian ini berjumlah 44 orang yang terdiri dari 22 kelompok intervensi dan 22 kelompok control. Pengambilan sampel dilakukan secara purposive sampling.Hasil uji paired t test menunjukkan bahwa pada kelompok intervensi (pemberian jus buah naga) diperoleh nilai p = 0,000, dimana p &lt; α (0,05). Sedangkan untuk kelompok kontrol diperoleh hasil nilai p = 0,204, dimana p &gt; α (0,05).Dapat disumpulkan bahwa ada pengaruh antara pemberian jus buah naga terhadap peningkatan kadar hemoglobin pada remaja putri yang mengalami anemia dan pada kelompok kontrol tidak ada pengaruh antara pemberian pemberian edukasi nutrisi terhadap peningkatan hemoglobin pada remaja putri di SMAN 4 Pangkep. Remaja putri diharapakan lebih memperhatikan asupan nutrisi yang dikonsumsi sehingga dapat mencegah terjadinya anemia.","author":[{"dropping-particle":"","family":"Usman","given":"Munadira","non-dropping-particle":"","parse-names":false,"suffix":""},{"dropping-particle":"","family":"Kurnaesih","given":"Een","non-dropping-particle":"","parse-names":false,"suffix":""}],"container-title":"jurnal ilmiah kesehatan Diagnosis","id":"ITEM-1","issue":"6","issued":{"date-parts":[["2019"]]},"page":"643-649","title":"Hemoglobin Pada Remaja Putri Yang Mengalami Anemia Di Sman 4 Pangkep","type":"article-journal","volume":"13"},"uris":["http://www.mendeley.com/documents/?uuid=8d63a892-2731-463f-9194-0f7535ab4d4d"]}],"mendeley":{"formattedCitation":"(Usman &amp; Kurnaesih, 2019)","plainTextFormattedCitation":"(Usman &amp; Kurnaesih, 2019)","previouslyFormattedCitation":"(Usman &amp; Kurnaesih, 2019)"},"properties":{"noteIndex":0},"schema":"https://github.com/citation-style-language/schema/raw/master/csl-citation.json"}</w:instrText>
      </w:r>
      <w:r w:rsidR="00B16C9F">
        <w:rPr>
          <w:rFonts w:ascii="Century" w:hAnsi="Century"/>
          <w:color w:val="000000"/>
          <w:vertAlign w:val="superscript"/>
          <w:lang w:val="en-US"/>
        </w:rPr>
        <w:fldChar w:fldCharType="separate"/>
      </w:r>
      <w:r>
        <w:rPr>
          <w:rFonts w:ascii="Century" w:hAnsi="Century"/>
          <w:noProof/>
          <w:color w:val="000000"/>
          <w:lang w:val="en-US"/>
        </w:rPr>
        <w:t>(Usman &amp; Kurnaesih, 2019)</w:t>
      </w:r>
      <w:r w:rsidR="00B16C9F">
        <w:rPr>
          <w:rFonts w:ascii="Century" w:hAnsi="Century"/>
          <w:color w:val="000000"/>
          <w:vertAlign w:val="superscript"/>
          <w:lang w:val="en-US"/>
        </w:rPr>
        <w:fldChar w:fldCharType="end"/>
      </w:r>
    </w:p>
    <w:p w14:paraId="3685F4F1" w14:textId="77777777" w:rsidR="00B16C9F" w:rsidRDefault="00684BE4">
      <w:pPr>
        <w:pStyle w:val="ListParagraph"/>
        <w:autoSpaceDE w:val="0"/>
        <w:autoSpaceDN w:val="0"/>
        <w:adjustRightInd w:val="0"/>
        <w:spacing w:line="276" w:lineRule="auto"/>
        <w:ind w:left="426" w:firstLine="425"/>
        <w:jc w:val="both"/>
        <w:rPr>
          <w:rFonts w:ascii="Century" w:hAnsi="Century"/>
          <w:lang w:val="en-US"/>
        </w:rPr>
      </w:pPr>
      <w:proofErr w:type="spellStart"/>
      <w:r>
        <w:rPr>
          <w:rFonts w:ascii="Century" w:hAnsi="Century"/>
          <w:color w:val="000000"/>
          <w:lang w:val="en-US"/>
        </w:rPr>
        <w:t>Penelitian</w:t>
      </w:r>
      <w:proofErr w:type="spellEnd"/>
      <w:r>
        <w:rPr>
          <w:rFonts w:ascii="Century" w:hAnsi="Century"/>
          <w:color w:val="000000"/>
          <w:lang w:val="en-US"/>
        </w:rPr>
        <w:t xml:space="preserve"> </w:t>
      </w:r>
      <w:proofErr w:type="spellStart"/>
      <w:r>
        <w:rPr>
          <w:rFonts w:ascii="Century" w:hAnsi="Century"/>
          <w:color w:val="000000"/>
          <w:lang w:val="en-US"/>
        </w:rPr>
        <w:t>menyebutkan</w:t>
      </w:r>
      <w:proofErr w:type="spellEnd"/>
      <w:r>
        <w:rPr>
          <w:rFonts w:ascii="Century" w:hAnsi="Century"/>
          <w:color w:val="000000"/>
          <w:lang w:val="en-US"/>
        </w:rPr>
        <w:t xml:space="preserve"> </w:t>
      </w:r>
      <w:proofErr w:type="spellStart"/>
      <w:r>
        <w:rPr>
          <w:rFonts w:ascii="Century" w:hAnsi="Century"/>
          <w:color w:val="000000"/>
          <w:lang w:val="en-US"/>
        </w:rPr>
        <w:t>bahwa</w:t>
      </w:r>
      <w:proofErr w:type="spellEnd"/>
      <w:r>
        <w:rPr>
          <w:rFonts w:ascii="Century" w:hAnsi="Century"/>
          <w:color w:val="000000"/>
          <w:lang w:val="en-US"/>
        </w:rPr>
        <w:t xml:space="preserve"> </w:t>
      </w:r>
      <w:proofErr w:type="spellStart"/>
      <w:r>
        <w:rPr>
          <w:rFonts w:ascii="Century" w:hAnsi="Century"/>
          <w:color w:val="000000"/>
          <w:lang w:val="en-US"/>
        </w:rPr>
        <w:t>buah</w:t>
      </w:r>
      <w:proofErr w:type="spellEnd"/>
      <w:r>
        <w:rPr>
          <w:rFonts w:ascii="Century" w:hAnsi="Century"/>
          <w:color w:val="000000"/>
          <w:lang w:val="en-US"/>
        </w:rPr>
        <w:t xml:space="preserve"> </w:t>
      </w:r>
      <w:proofErr w:type="spellStart"/>
      <w:r>
        <w:rPr>
          <w:rFonts w:ascii="Century" w:hAnsi="Century"/>
          <w:color w:val="000000"/>
          <w:lang w:val="en-US"/>
        </w:rPr>
        <w:t>naga</w:t>
      </w:r>
      <w:proofErr w:type="spellEnd"/>
      <w:r>
        <w:rPr>
          <w:rFonts w:ascii="Century" w:hAnsi="Century"/>
          <w:color w:val="000000"/>
          <w:lang w:val="en-US"/>
        </w:rPr>
        <w:t xml:space="preserve"> </w:t>
      </w:r>
      <w:proofErr w:type="spellStart"/>
      <w:r>
        <w:rPr>
          <w:rFonts w:ascii="Century" w:hAnsi="Century"/>
          <w:color w:val="000000"/>
          <w:lang w:val="en-US"/>
        </w:rPr>
        <w:t>merah</w:t>
      </w:r>
      <w:proofErr w:type="spellEnd"/>
      <w:r>
        <w:rPr>
          <w:rFonts w:ascii="Century" w:hAnsi="Century"/>
          <w:color w:val="000000"/>
          <w:lang w:val="en-US"/>
        </w:rPr>
        <w:t xml:space="preserve"> sangat </w:t>
      </w:r>
      <w:proofErr w:type="spellStart"/>
      <w:r>
        <w:rPr>
          <w:rFonts w:ascii="Century" w:hAnsi="Century"/>
          <w:color w:val="000000"/>
          <w:lang w:val="en-US"/>
        </w:rPr>
        <w:t>baik</w:t>
      </w:r>
      <w:proofErr w:type="spellEnd"/>
      <w:r>
        <w:rPr>
          <w:rFonts w:ascii="Century" w:hAnsi="Century"/>
          <w:color w:val="000000"/>
          <w:lang w:val="en-US"/>
        </w:rPr>
        <w:t xml:space="preserve"> </w:t>
      </w:r>
      <w:proofErr w:type="spellStart"/>
      <w:r>
        <w:rPr>
          <w:rFonts w:ascii="Century" w:hAnsi="Century"/>
          <w:color w:val="000000"/>
          <w:lang w:val="en-US"/>
        </w:rPr>
        <w:t>untuk</w:t>
      </w:r>
      <w:proofErr w:type="spellEnd"/>
      <w:r>
        <w:rPr>
          <w:rFonts w:ascii="Century" w:hAnsi="Century"/>
          <w:color w:val="000000"/>
          <w:lang w:val="en-US"/>
        </w:rPr>
        <w:t xml:space="preserve"> system </w:t>
      </w:r>
      <w:proofErr w:type="spellStart"/>
      <w:r>
        <w:rPr>
          <w:rFonts w:ascii="Century" w:hAnsi="Century"/>
          <w:color w:val="000000"/>
          <w:lang w:val="en-US"/>
        </w:rPr>
        <w:t>pencernaan</w:t>
      </w:r>
      <w:proofErr w:type="spellEnd"/>
      <w:r>
        <w:rPr>
          <w:rFonts w:ascii="Century" w:hAnsi="Century"/>
          <w:color w:val="000000"/>
          <w:lang w:val="en-US"/>
        </w:rPr>
        <w:t xml:space="preserve"> dan </w:t>
      </w:r>
      <w:proofErr w:type="spellStart"/>
      <w:r>
        <w:rPr>
          <w:rFonts w:ascii="Century" w:hAnsi="Century"/>
          <w:color w:val="000000"/>
          <w:lang w:val="en-US"/>
        </w:rPr>
        <w:t>peredaran</w:t>
      </w:r>
      <w:proofErr w:type="spellEnd"/>
      <w:r>
        <w:rPr>
          <w:rFonts w:ascii="Century" w:hAnsi="Century"/>
          <w:color w:val="000000"/>
          <w:lang w:val="en-US"/>
        </w:rPr>
        <w:t xml:space="preserve"> </w:t>
      </w:r>
      <w:proofErr w:type="spellStart"/>
      <w:r>
        <w:rPr>
          <w:rFonts w:ascii="Century" w:hAnsi="Century"/>
          <w:color w:val="000000"/>
          <w:lang w:val="en-US"/>
        </w:rPr>
        <w:t>darah</w:t>
      </w:r>
      <w:proofErr w:type="spellEnd"/>
      <w:r>
        <w:rPr>
          <w:rFonts w:ascii="Century" w:hAnsi="Century"/>
          <w:color w:val="000000"/>
          <w:lang w:val="en-US"/>
        </w:rPr>
        <w:t xml:space="preserve">. </w:t>
      </w:r>
      <w:proofErr w:type="spellStart"/>
      <w:r>
        <w:rPr>
          <w:rFonts w:ascii="Century" w:hAnsi="Century"/>
          <w:color w:val="000000"/>
          <w:lang w:val="en-US"/>
        </w:rPr>
        <w:t>Buah</w:t>
      </w:r>
      <w:proofErr w:type="spellEnd"/>
      <w:r>
        <w:rPr>
          <w:rFonts w:ascii="Century" w:hAnsi="Century"/>
          <w:color w:val="000000"/>
          <w:lang w:val="en-US"/>
        </w:rPr>
        <w:t xml:space="preserve"> </w:t>
      </w:r>
      <w:proofErr w:type="spellStart"/>
      <w:r>
        <w:rPr>
          <w:rFonts w:ascii="Century" w:hAnsi="Century"/>
          <w:color w:val="000000"/>
          <w:lang w:val="en-US"/>
        </w:rPr>
        <w:t>naga</w:t>
      </w:r>
      <w:proofErr w:type="spellEnd"/>
      <w:r>
        <w:rPr>
          <w:rFonts w:ascii="Century" w:hAnsi="Century"/>
          <w:color w:val="000000"/>
          <w:lang w:val="en-US"/>
        </w:rPr>
        <w:t xml:space="preserve"> </w:t>
      </w:r>
      <w:proofErr w:type="spellStart"/>
      <w:r>
        <w:rPr>
          <w:rFonts w:ascii="Century" w:hAnsi="Century"/>
          <w:color w:val="000000"/>
          <w:lang w:val="en-US"/>
        </w:rPr>
        <w:t>memberikan</w:t>
      </w:r>
      <w:proofErr w:type="spellEnd"/>
      <w:r>
        <w:rPr>
          <w:rFonts w:ascii="Century" w:hAnsi="Century"/>
          <w:color w:val="000000"/>
          <w:lang w:val="en-US"/>
        </w:rPr>
        <w:t xml:space="preserve"> </w:t>
      </w:r>
      <w:proofErr w:type="spellStart"/>
      <w:r>
        <w:rPr>
          <w:rFonts w:ascii="Century" w:hAnsi="Century"/>
          <w:color w:val="000000"/>
          <w:lang w:val="en-US"/>
        </w:rPr>
        <w:t>respon</w:t>
      </w:r>
      <w:proofErr w:type="spellEnd"/>
      <w:r>
        <w:rPr>
          <w:rFonts w:ascii="Century" w:hAnsi="Century"/>
          <w:color w:val="000000"/>
          <w:lang w:val="en-US"/>
        </w:rPr>
        <w:t xml:space="preserve"> yang </w:t>
      </w:r>
      <w:proofErr w:type="spellStart"/>
      <w:r>
        <w:rPr>
          <w:rFonts w:ascii="Century" w:hAnsi="Century"/>
          <w:color w:val="000000"/>
          <w:lang w:val="en-US"/>
        </w:rPr>
        <w:t>mengesankan</w:t>
      </w:r>
      <w:proofErr w:type="spellEnd"/>
      <w:r>
        <w:rPr>
          <w:rFonts w:ascii="Century" w:hAnsi="Century"/>
          <w:color w:val="000000"/>
          <w:lang w:val="en-US"/>
        </w:rPr>
        <w:t xml:space="preserve"> </w:t>
      </w:r>
      <w:proofErr w:type="spellStart"/>
      <w:r>
        <w:rPr>
          <w:rFonts w:ascii="Century" w:hAnsi="Century"/>
          <w:color w:val="000000"/>
          <w:lang w:val="en-US"/>
        </w:rPr>
        <w:t>untuk</w:t>
      </w:r>
      <w:proofErr w:type="spellEnd"/>
      <w:r>
        <w:rPr>
          <w:rFonts w:ascii="Century" w:hAnsi="Century"/>
          <w:color w:val="000000"/>
          <w:lang w:val="en-US"/>
        </w:rPr>
        <w:t xml:space="preserve"> </w:t>
      </w:r>
      <w:proofErr w:type="spellStart"/>
      <w:r>
        <w:rPr>
          <w:rFonts w:ascii="Century" w:hAnsi="Century"/>
          <w:color w:val="000000"/>
          <w:lang w:val="en-US"/>
        </w:rPr>
        <w:t>mengurangi</w:t>
      </w:r>
      <w:proofErr w:type="spellEnd"/>
      <w:r>
        <w:rPr>
          <w:rFonts w:ascii="Century" w:hAnsi="Century"/>
          <w:color w:val="000000"/>
          <w:lang w:val="en-US"/>
        </w:rPr>
        <w:t xml:space="preserve"> stress, </w:t>
      </w:r>
      <w:proofErr w:type="spellStart"/>
      <w:r>
        <w:rPr>
          <w:rFonts w:ascii="Century" w:hAnsi="Century"/>
          <w:color w:val="000000"/>
          <w:lang w:val="en-US"/>
        </w:rPr>
        <w:t>menetralkan</w:t>
      </w:r>
      <w:proofErr w:type="spellEnd"/>
      <w:r>
        <w:rPr>
          <w:rFonts w:ascii="Century" w:hAnsi="Century"/>
          <w:color w:val="000000"/>
          <w:lang w:val="en-US"/>
        </w:rPr>
        <w:t xml:space="preserve"> </w:t>
      </w:r>
      <w:proofErr w:type="spellStart"/>
      <w:r>
        <w:rPr>
          <w:rFonts w:ascii="Century" w:hAnsi="Century"/>
          <w:color w:val="000000"/>
          <w:lang w:val="en-US"/>
        </w:rPr>
        <w:t>toksik</w:t>
      </w:r>
      <w:proofErr w:type="spellEnd"/>
      <w:r>
        <w:rPr>
          <w:rFonts w:ascii="Century" w:hAnsi="Century"/>
          <w:color w:val="000000"/>
          <w:lang w:val="en-US"/>
        </w:rPr>
        <w:t xml:space="preserve"> </w:t>
      </w:r>
      <w:proofErr w:type="spellStart"/>
      <w:r>
        <w:rPr>
          <w:rFonts w:ascii="Century" w:hAnsi="Century"/>
          <w:color w:val="000000"/>
          <w:lang w:val="en-US"/>
        </w:rPr>
        <w:t>dalam</w:t>
      </w:r>
      <w:proofErr w:type="spellEnd"/>
      <w:r>
        <w:rPr>
          <w:rFonts w:ascii="Century" w:hAnsi="Century"/>
          <w:color w:val="000000"/>
          <w:lang w:val="en-US"/>
        </w:rPr>
        <w:t xml:space="preserve"> </w:t>
      </w:r>
      <w:proofErr w:type="spellStart"/>
      <w:r>
        <w:rPr>
          <w:rFonts w:ascii="Century" w:hAnsi="Century"/>
          <w:color w:val="000000"/>
          <w:lang w:val="en-US"/>
        </w:rPr>
        <w:t>darah</w:t>
      </w:r>
      <w:proofErr w:type="spellEnd"/>
      <w:r>
        <w:rPr>
          <w:rFonts w:ascii="Century" w:hAnsi="Century"/>
          <w:color w:val="000000"/>
          <w:lang w:val="en-US"/>
        </w:rPr>
        <w:t xml:space="preserve">,  </w:t>
      </w:r>
      <w:proofErr w:type="spellStart"/>
      <w:r>
        <w:rPr>
          <w:rFonts w:ascii="Century" w:hAnsi="Century"/>
          <w:color w:val="000000"/>
          <w:lang w:val="en-US"/>
        </w:rPr>
        <w:t>mencegah</w:t>
      </w:r>
      <w:proofErr w:type="spellEnd"/>
      <w:r>
        <w:rPr>
          <w:rFonts w:ascii="Century" w:hAnsi="Century"/>
          <w:color w:val="000000"/>
          <w:lang w:val="en-US"/>
        </w:rPr>
        <w:t xml:space="preserve"> </w:t>
      </w:r>
      <w:proofErr w:type="spellStart"/>
      <w:r>
        <w:rPr>
          <w:rFonts w:ascii="Century" w:hAnsi="Century"/>
          <w:color w:val="000000"/>
          <w:lang w:val="en-US"/>
        </w:rPr>
        <w:t>kanker</w:t>
      </w:r>
      <w:proofErr w:type="spellEnd"/>
      <w:r>
        <w:rPr>
          <w:rFonts w:ascii="Century" w:hAnsi="Century"/>
          <w:color w:val="000000"/>
          <w:lang w:val="en-US"/>
        </w:rPr>
        <w:t xml:space="preserve"> usus, </w:t>
      </w:r>
      <w:proofErr w:type="spellStart"/>
      <w:r>
        <w:rPr>
          <w:rFonts w:ascii="Century" w:hAnsi="Century"/>
          <w:color w:val="000000"/>
          <w:lang w:val="en-US"/>
        </w:rPr>
        <w:t>mencegah</w:t>
      </w:r>
      <w:proofErr w:type="spellEnd"/>
      <w:r>
        <w:rPr>
          <w:rFonts w:ascii="Century" w:hAnsi="Century"/>
          <w:color w:val="000000"/>
          <w:lang w:val="en-US"/>
        </w:rPr>
        <w:t xml:space="preserve"> </w:t>
      </w:r>
      <w:proofErr w:type="spellStart"/>
      <w:r>
        <w:rPr>
          <w:rFonts w:ascii="Century" w:hAnsi="Century"/>
          <w:color w:val="000000"/>
          <w:lang w:val="en-US"/>
        </w:rPr>
        <w:t>kolesterol</w:t>
      </w:r>
      <w:proofErr w:type="spellEnd"/>
      <w:r>
        <w:rPr>
          <w:rFonts w:ascii="Century" w:hAnsi="Century"/>
          <w:color w:val="000000"/>
          <w:lang w:val="en-US"/>
        </w:rPr>
        <w:t xml:space="preserve">, dan </w:t>
      </w:r>
      <w:proofErr w:type="spellStart"/>
      <w:r>
        <w:rPr>
          <w:rFonts w:ascii="Century" w:hAnsi="Century"/>
          <w:color w:val="000000"/>
          <w:lang w:val="en-US"/>
        </w:rPr>
        <w:t>mengandung</w:t>
      </w:r>
      <w:proofErr w:type="spellEnd"/>
      <w:r>
        <w:rPr>
          <w:rFonts w:ascii="Century" w:hAnsi="Century"/>
          <w:color w:val="000000"/>
          <w:lang w:val="en-US"/>
        </w:rPr>
        <w:t xml:space="preserve"> </w:t>
      </w:r>
      <w:proofErr w:type="spellStart"/>
      <w:r>
        <w:rPr>
          <w:rFonts w:ascii="Century" w:hAnsi="Century"/>
          <w:color w:val="000000"/>
          <w:lang w:val="en-US"/>
        </w:rPr>
        <w:t>zat</w:t>
      </w:r>
      <w:proofErr w:type="spellEnd"/>
      <w:r>
        <w:rPr>
          <w:rFonts w:ascii="Century" w:hAnsi="Century"/>
          <w:color w:val="000000"/>
          <w:lang w:val="en-US"/>
        </w:rPr>
        <w:t xml:space="preserve"> </w:t>
      </w:r>
      <w:proofErr w:type="spellStart"/>
      <w:r>
        <w:rPr>
          <w:rFonts w:ascii="Century" w:hAnsi="Century"/>
          <w:color w:val="000000"/>
          <w:lang w:val="en-US"/>
        </w:rPr>
        <w:t>besi</w:t>
      </w:r>
      <w:proofErr w:type="spellEnd"/>
      <w:r>
        <w:rPr>
          <w:rFonts w:ascii="Century" w:hAnsi="Century"/>
          <w:color w:val="000000"/>
          <w:lang w:val="en-US"/>
        </w:rPr>
        <w:t xml:space="preserve"> </w:t>
      </w:r>
      <w:proofErr w:type="spellStart"/>
      <w:r>
        <w:rPr>
          <w:rFonts w:ascii="Century" w:hAnsi="Century"/>
          <w:color w:val="000000"/>
          <w:lang w:val="en-US"/>
        </w:rPr>
        <w:t>serta</w:t>
      </w:r>
      <w:proofErr w:type="spellEnd"/>
      <w:r>
        <w:rPr>
          <w:rFonts w:ascii="Century" w:hAnsi="Century"/>
          <w:color w:val="000000"/>
          <w:lang w:val="en-US"/>
        </w:rPr>
        <w:t xml:space="preserve"> vitamin C. </w:t>
      </w:r>
      <w:proofErr w:type="spellStart"/>
      <w:r>
        <w:rPr>
          <w:rFonts w:ascii="Century" w:hAnsi="Century"/>
          <w:color w:val="000000"/>
          <w:lang w:val="en-US"/>
        </w:rPr>
        <w:t>Berdasarkan</w:t>
      </w:r>
      <w:proofErr w:type="spellEnd"/>
      <w:r>
        <w:rPr>
          <w:rFonts w:ascii="Century" w:hAnsi="Century"/>
          <w:color w:val="000000"/>
          <w:lang w:val="en-US"/>
        </w:rPr>
        <w:t xml:space="preserve"> </w:t>
      </w:r>
      <w:proofErr w:type="spellStart"/>
      <w:r>
        <w:rPr>
          <w:rFonts w:ascii="Century" w:hAnsi="Century"/>
          <w:color w:val="000000"/>
          <w:lang w:val="en-US"/>
        </w:rPr>
        <w:t>hal</w:t>
      </w:r>
      <w:proofErr w:type="spellEnd"/>
      <w:r>
        <w:rPr>
          <w:rFonts w:ascii="Century" w:hAnsi="Century"/>
          <w:color w:val="000000"/>
          <w:lang w:val="en-US"/>
        </w:rPr>
        <w:t xml:space="preserve"> </w:t>
      </w:r>
      <w:proofErr w:type="spellStart"/>
      <w:r>
        <w:rPr>
          <w:rFonts w:ascii="Century" w:hAnsi="Century"/>
          <w:color w:val="000000"/>
          <w:lang w:val="en-US"/>
        </w:rPr>
        <w:t>itu</w:t>
      </w:r>
      <w:proofErr w:type="spellEnd"/>
      <w:r>
        <w:rPr>
          <w:rFonts w:ascii="Century" w:hAnsi="Century"/>
          <w:color w:val="000000"/>
          <w:lang w:val="en-US"/>
        </w:rPr>
        <w:t xml:space="preserve"> </w:t>
      </w:r>
      <w:proofErr w:type="spellStart"/>
      <w:r>
        <w:rPr>
          <w:rFonts w:ascii="Century" w:hAnsi="Century"/>
          <w:color w:val="000000"/>
          <w:lang w:val="en-US"/>
        </w:rPr>
        <w:t>maka</w:t>
      </w:r>
      <w:proofErr w:type="spellEnd"/>
      <w:r>
        <w:rPr>
          <w:rFonts w:ascii="Century" w:hAnsi="Century"/>
          <w:color w:val="000000"/>
          <w:lang w:val="en-US"/>
        </w:rPr>
        <w:t xml:space="preserve"> </w:t>
      </w:r>
      <w:proofErr w:type="spellStart"/>
      <w:r>
        <w:rPr>
          <w:rFonts w:ascii="Century" w:hAnsi="Century"/>
          <w:color w:val="000000"/>
          <w:lang w:val="en-US"/>
        </w:rPr>
        <w:t>penting</w:t>
      </w:r>
      <w:proofErr w:type="spellEnd"/>
      <w:r>
        <w:rPr>
          <w:rFonts w:ascii="Century" w:hAnsi="Century"/>
          <w:color w:val="000000"/>
          <w:lang w:val="en-US"/>
        </w:rPr>
        <w:t xml:space="preserve"> </w:t>
      </w:r>
      <w:proofErr w:type="spellStart"/>
      <w:r>
        <w:rPr>
          <w:rFonts w:ascii="Century" w:hAnsi="Century"/>
          <w:color w:val="000000"/>
          <w:lang w:val="en-US"/>
        </w:rPr>
        <w:t>untuk</w:t>
      </w:r>
      <w:proofErr w:type="spellEnd"/>
      <w:r>
        <w:rPr>
          <w:rFonts w:ascii="Century" w:hAnsi="Century"/>
          <w:color w:val="000000"/>
          <w:lang w:val="en-US"/>
        </w:rPr>
        <w:t xml:space="preserve"> </w:t>
      </w:r>
      <w:proofErr w:type="spellStart"/>
      <w:r>
        <w:rPr>
          <w:rFonts w:ascii="Century" w:hAnsi="Century"/>
          <w:color w:val="000000"/>
          <w:lang w:val="en-US"/>
        </w:rPr>
        <w:t>dilakukan</w:t>
      </w:r>
      <w:proofErr w:type="spellEnd"/>
      <w:r>
        <w:rPr>
          <w:rFonts w:ascii="Century" w:hAnsi="Century"/>
          <w:color w:val="000000"/>
          <w:lang w:val="en-US"/>
        </w:rPr>
        <w:t xml:space="preserve"> </w:t>
      </w:r>
      <w:proofErr w:type="spellStart"/>
      <w:r>
        <w:rPr>
          <w:rFonts w:ascii="Century" w:hAnsi="Century"/>
          <w:color w:val="000000"/>
          <w:lang w:val="en-US"/>
        </w:rPr>
        <w:t>pengabdian</w:t>
      </w:r>
      <w:proofErr w:type="spellEnd"/>
      <w:r>
        <w:rPr>
          <w:rFonts w:ascii="Century" w:hAnsi="Century"/>
          <w:color w:val="000000"/>
          <w:lang w:val="en-US"/>
        </w:rPr>
        <w:t xml:space="preserve"> </w:t>
      </w:r>
      <w:proofErr w:type="spellStart"/>
      <w:r>
        <w:rPr>
          <w:rFonts w:ascii="Century" w:hAnsi="Century"/>
          <w:color w:val="000000"/>
          <w:lang w:val="en-US"/>
        </w:rPr>
        <w:t>masyarakat</w:t>
      </w:r>
      <w:proofErr w:type="spellEnd"/>
      <w:r>
        <w:rPr>
          <w:rFonts w:ascii="Century" w:hAnsi="Century"/>
          <w:color w:val="000000"/>
          <w:lang w:val="en-US"/>
        </w:rPr>
        <w:t xml:space="preserve"> </w:t>
      </w:r>
      <w:proofErr w:type="spellStart"/>
      <w:r>
        <w:rPr>
          <w:rFonts w:ascii="Century" w:hAnsi="Century"/>
          <w:color w:val="000000"/>
          <w:lang w:val="en-US"/>
        </w:rPr>
        <w:t>tentang</w:t>
      </w:r>
      <w:proofErr w:type="spellEnd"/>
      <w:r>
        <w:rPr>
          <w:rFonts w:ascii="Century" w:hAnsi="Century"/>
          <w:color w:val="000000"/>
          <w:lang w:val="en-US"/>
        </w:rPr>
        <w:t xml:space="preserve"> “ </w:t>
      </w:r>
      <w:proofErr w:type="spellStart"/>
      <w:r>
        <w:rPr>
          <w:rFonts w:ascii="Century" w:hAnsi="Century"/>
          <w:lang w:val="en-US"/>
        </w:rPr>
        <w:t>Penyuluhan</w:t>
      </w:r>
      <w:proofErr w:type="spellEnd"/>
      <w:r>
        <w:rPr>
          <w:rFonts w:ascii="Century" w:hAnsi="Century"/>
          <w:lang w:val="en-US"/>
        </w:rPr>
        <w:t xml:space="preserve"> Anemia, </w:t>
      </w:r>
      <w:proofErr w:type="spellStart"/>
      <w:r>
        <w:rPr>
          <w:rFonts w:ascii="Century" w:hAnsi="Century"/>
          <w:lang w:val="en-US"/>
        </w:rPr>
        <w:t>Pemeriksaan</w:t>
      </w:r>
      <w:proofErr w:type="spellEnd"/>
      <w:r>
        <w:rPr>
          <w:rFonts w:ascii="Century" w:hAnsi="Century"/>
          <w:lang w:val="en-US"/>
        </w:rPr>
        <w:t xml:space="preserve"> Hb Dan </w:t>
      </w:r>
      <w:proofErr w:type="spellStart"/>
      <w:r>
        <w:rPr>
          <w:rFonts w:ascii="Century" w:hAnsi="Century"/>
          <w:lang w:val="en-US"/>
        </w:rPr>
        <w:t>Pemberian</w:t>
      </w:r>
      <w:proofErr w:type="spellEnd"/>
      <w:r>
        <w:rPr>
          <w:rFonts w:ascii="Century" w:hAnsi="Century"/>
          <w:lang w:val="en-US"/>
        </w:rPr>
        <w:t xml:space="preserve"> </w:t>
      </w:r>
      <w:proofErr w:type="spellStart"/>
      <w:r>
        <w:rPr>
          <w:rFonts w:ascii="Century" w:hAnsi="Century"/>
          <w:lang w:val="en-US"/>
        </w:rPr>
        <w:t>Puding</w:t>
      </w:r>
      <w:proofErr w:type="spellEnd"/>
      <w:r>
        <w:rPr>
          <w:rFonts w:ascii="Century" w:hAnsi="Century"/>
          <w:lang w:val="en-US"/>
        </w:rPr>
        <w:t xml:space="preserve"> </w:t>
      </w:r>
      <w:proofErr w:type="spellStart"/>
      <w:r>
        <w:rPr>
          <w:rFonts w:ascii="Century" w:hAnsi="Century"/>
          <w:lang w:val="en-US"/>
        </w:rPr>
        <w:t>Buah</w:t>
      </w:r>
      <w:proofErr w:type="spellEnd"/>
      <w:r>
        <w:rPr>
          <w:rFonts w:ascii="Century" w:hAnsi="Century"/>
          <w:lang w:val="en-US"/>
        </w:rPr>
        <w:t xml:space="preserve"> Naga Pada </w:t>
      </w:r>
      <w:proofErr w:type="spellStart"/>
      <w:r>
        <w:rPr>
          <w:rFonts w:ascii="Century" w:hAnsi="Century"/>
          <w:lang w:val="en-US"/>
        </w:rPr>
        <w:t>Siswi</w:t>
      </w:r>
      <w:proofErr w:type="spellEnd"/>
      <w:r>
        <w:rPr>
          <w:rFonts w:ascii="Century" w:hAnsi="Century"/>
          <w:lang w:val="en-US"/>
        </w:rPr>
        <w:t xml:space="preserve"> Di SMP Kota Gorontalo”.</w:t>
      </w:r>
      <w:r w:rsidR="00B16C9F">
        <w:rPr>
          <w:rFonts w:ascii="Century" w:hAnsi="Century"/>
          <w:vertAlign w:val="superscript"/>
          <w:lang w:val="en-US"/>
        </w:rPr>
        <w:fldChar w:fldCharType="begin" w:fldLock="1"/>
      </w:r>
      <w:r>
        <w:rPr>
          <w:rFonts w:ascii="Century" w:hAnsi="Century"/>
          <w:vertAlign w:val="superscript"/>
          <w:lang w:val="en-US"/>
        </w:rPr>
        <w:instrText>ADDIN CSL_CITATION {"citationItems":[{"id":"ITEM-1","itemData":{"abstract":"The prevalence of anemia among pregnant women in Indonesia in 2018 estimated 48,9% where an increase occurred compare to 2013 which counted 11,8%. It is noted that iron supplement that give for pregnant women was 73,2% where those who got 90 tablets or more of iron supplements stood at 24% and 76% of them just got less than 90 tablets. The Government has conducted iron supplements distribution program but anemia prevalency has not decline yet. Dragon fruit (Hylocereus polyrhizus) is red in color, with estimation 100 gram of dragon fruit contain 60 kkal of energy; 0,2 gram protein; 0,2 gram lipid; 11,5 gram Ph; 3,8 mg calcium; 60,4 mg iron; 1,3 mg vitamin B1; 9,4 mg of Vitamin C and 0,9 gram of fiber. Those are effective in controlling iron deficiency and mostly can be absorbed and participating in increasing iron absorbtion from food through formation of ascorbate ferro complex. This study aims to identify the Hemoglobin (Hb) increase tendency among pregnant women with anemia before and after intervention of iron supplement and dragon fruit. This paper used quasy experiment design. All pregnant women with anemia that noted in Sungai Durian Public Heath Center from Januari-Juni 2019 period are the population. Sampling method applied purposive sampling which obtained 15 people. Paired t-test applies for data analyzing. Result proved that there was a significant increase of Hemoglobin in comparating before and after intervention of iron supplement and dragon fruit consumption, where obtained p value = 0,000 and it can be seen that there was an influence of Hemoglobin level after intervention 1,1 with level of confidence 95%.","author":[{"dropping-particle":"","family":"Santy","given":"Eka","non-dropping-particle":"","parse-names":false,"suffix":""},{"dropping-particle":"","family":"Kebidanan","given":"Jurusan","non-dropping-particle":"","parse-names":false,"suffix":""},{"dropping-particle":"","family":"Kemenkes Pontianak","given":"Poltekkes","non-dropping-particle":"","parse-names":false,"suffix":""},{"dropping-particle":"","family":"Barat","given":"Kalimantan","non-dropping-particle":"","parse-names":false,"suffix":""},{"dropping-particle":"","family":"Kesehatan Lingkungan","given":"Jurusan","non-dropping-particle":"","parse-names":false,"suffix":""}],"container-title":"Jurnal Gizi KH, Desember","id":"ITEM-1","issue":"1","issued":{"date-parts":[["2019"]]},"page":"2460-6855","title":"PEMBERIAN BUAH NAGA UNTUK MENINGKATKAN KADAR HEMOGLOBIN DENGAN METODE EKSPERIMENT (Experiment Method of Dragon Fruit Intervention in Increasing Hemoglobin Level)","type":"article-journal","volume":"2019"},"uris":["http://www.mendeley.com/documents/?uuid=39a9910c-d807-4e7d-8b54-25d9f50ec6f3"]}],"mendeley":{"formattedCitation":"(Santy et al., 2019)","plainTextFormattedCitation":"(Santy et al., 2019)","previouslyFormattedCitation":"(Santy et al., 2019)"},"properties":{"noteIndex":0},"schema":"https://github.com/citation-style-language/schema/raw/master/csl-citation.json"}</w:instrText>
      </w:r>
      <w:r w:rsidR="00B16C9F">
        <w:rPr>
          <w:rFonts w:ascii="Century" w:hAnsi="Century"/>
          <w:vertAlign w:val="superscript"/>
          <w:lang w:val="en-US"/>
        </w:rPr>
        <w:fldChar w:fldCharType="separate"/>
      </w:r>
      <w:r>
        <w:rPr>
          <w:rFonts w:ascii="Century" w:hAnsi="Century"/>
          <w:noProof/>
          <w:lang w:val="en-US"/>
        </w:rPr>
        <w:t>(Santy et al., 2019)</w:t>
      </w:r>
      <w:r w:rsidR="00B16C9F">
        <w:rPr>
          <w:rFonts w:ascii="Century" w:hAnsi="Century"/>
          <w:vertAlign w:val="superscript"/>
          <w:lang w:val="en-US"/>
        </w:rPr>
        <w:fldChar w:fldCharType="end"/>
      </w:r>
      <w:r w:rsidR="00B16C9F">
        <w:rPr>
          <w:rFonts w:ascii="Century" w:hAnsi="Century"/>
          <w:vertAlign w:val="superscript"/>
          <w:lang w:val="en-US"/>
        </w:rPr>
        <w:fldChar w:fldCharType="begin" w:fldLock="1"/>
      </w:r>
      <w:r w:rsidR="007D45A2">
        <w:rPr>
          <w:rFonts w:ascii="Century" w:hAnsi="Century"/>
          <w:vertAlign w:val="superscript"/>
          <w:lang w:val="en-US"/>
        </w:rPr>
        <w:instrText>ADDIN CSL_CITATION {"citationItems":[{"id":"ITEM-1","itemData":{"DOI":"10.21776/ub.joim.2020.004.01.5","abstract":"Anemia is a medical condition where hemoglobin levels are less than normal. Normal levels of hemoglobin differ in men and women. For men, anemia is usually defined as a hemoglobin level of less than 13.5 grams / 100 ml and in women a hemoglobin of less than 12.0 grams / 100ml. From the results of a preliminary study conducted at SMAN 5 Kediri in 2019, the results of 10 students interviewed and examination of Hb levels found that 6 (60%) students were anemic. The contributing factor is the lack of iron intake that is absorbed by the body. The purpose of this study was to determine the effect of consumption of dragon fruit (Hylocereus) on hemoglobin levels in class X students with anemia at SMAN 5 Kediri in 2019. The research design used was a pre-experimental study. The population studied was all class X students with anemia at SMAN 5 Kediri in 2019 with an accidental sampling technique obtained by a sample of 15 people. The instrument used was an observation sheet, Β-Hemoglobin hemoque, dragon fruit (Hylocereus). The research results were analyzed using Paired Sample T Test statistics Based on the results of statistical tests using the Paired Sample T Test, P value = 0,000 &lt;α 0.05, which means that there is an influence of consumption of dragon fruit (Hylocereus) on hemoglobin in female students with anemia in SMAN 5 Kediri in 2019. The administration of dragon fruit is expected to increase hemoglobin levels in female students with anemia in SMAN 5 Kediri and maintain the intake of food consumed daily, especially by taking into account the types of nutrients including iron so that the incidence of anemia is resolved and the level of health level increases.","author":[{"dropping-particle":"","family":"fitriasnani","given":"meirna eka","non-dropping-particle":"","parse-names":false,"suffix":""},{"dropping-particle":"","family":"Aminah","given":"Siti","non-dropping-particle":"","parse-names":false,"suffix":""},{"dropping-particle":"","family":"Sofianah","given":"","non-dropping-particle":"","parse-names":false,"suffix":""}],"container-title":"Journal of Issues in Midwifery","id":"ITEM-1","issue":"1","issued":{"date-parts":[["2020"]]},"page":"41-53","title":"Pengaruh Konsumsi Buah Naga ( Hylocereus ) terhadap Kadar Hemoglobin pada Siswi dengan Anemia di SMAN 5 Kota Kediri Tahun 2019","type":"article-journal","volume":"4"},"uris":["http://www.mendeley.com/documents/?uuid=2f953f3d-1f3a-436f-b6d9-a1b85bb78084"]}],"mendeley":{"formattedCitation":"(fitriasnani et al., 2020)","plainTextFormattedCitation":"(fitriasnani et al., 2020)","previouslyFormattedCitation":"(fitriasnani et al., 2020)"},"properties":{"noteIndex":0},"schema":"https://github.com/citation-style-language/schema/raw/master/csl-citation.json"}</w:instrText>
      </w:r>
      <w:r w:rsidR="00B16C9F">
        <w:rPr>
          <w:rFonts w:ascii="Century" w:hAnsi="Century"/>
          <w:vertAlign w:val="superscript"/>
          <w:lang w:val="en-US"/>
        </w:rPr>
        <w:fldChar w:fldCharType="separate"/>
      </w:r>
      <w:r>
        <w:rPr>
          <w:rFonts w:ascii="Century" w:hAnsi="Century"/>
          <w:noProof/>
          <w:lang w:val="en-US"/>
        </w:rPr>
        <w:t>(fitriasnani et al., 2020)</w:t>
      </w:r>
      <w:r w:rsidR="00B16C9F">
        <w:rPr>
          <w:rFonts w:ascii="Century" w:hAnsi="Century"/>
          <w:vertAlign w:val="superscript"/>
          <w:lang w:val="en-US"/>
        </w:rPr>
        <w:fldChar w:fldCharType="end"/>
      </w:r>
      <w:r w:rsidR="00733959">
        <w:rPr>
          <w:rFonts w:ascii="Century" w:hAnsi="Century"/>
          <w:vertAlign w:val="superscript"/>
          <w:lang w:val="en-US"/>
        </w:rPr>
        <w:t xml:space="preserve"> </w:t>
      </w:r>
      <w:r w:rsidR="007D45A2">
        <w:rPr>
          <w:rFonts w:ascii="Century" w:hAnsi="Century"/>
          <w:vertAlign w:val="superscript"/>
          <w:lang w:val="en-US"/>
        </w:rPr>
        <w:fldChar w:fldCharType="begin" w:fldLock="1"/>
      </w:r>
      <w:r w:rsidR="007D45A2">
        <w:rPr>
          <w:rFonts w:ascii="Century" w:hAnsi="Century"/>
          <w:vertAlign w:val="superscript"/>
          <w:lang w:val="en-US"/>
        </w:rPr>
        <w:instrText>ADDIN CSL_CITATION {"citationItems":[{"id":"ITEM-1","itemData":{"author":[{"dropping-particle":"","family":"Ratumas Ratih Puspita","given":"Indah Pratiwi","non-dropping-particle":"","parse-names":false,"suffix":""}],"container-title":"Edudharma Journal","id":"ITEM-1","issue":"2","issued":{"date-parts":[["2019"]]},"page":"32-43","title":"Pengaruh Pemberian Buah Naga Terhadap Peningkatan Kadar Hemoglobin Pada Ibu Hamil DI Puskesmas Sindang Jaya Kabupaten Tangerang","type":"article-journal","volume":"3"},"uris":["http://www.mendeley.com/documents/?uuid=f176483e-d62c-4c3d-8636-68c8b37b3f48"]}],"mendeley":{"formattedCitation":"(Ratumas Ratih Puspita, 2019)","plainTextFormattedCitation":"(Ratumas Ratih Puspita, 2019)"},"properties":{"noteIndex":0},"schema":"https://github.com/citation-style-language/schema/raw/master/csl-citation.json"}</w:instrText>
      </w:r>
      <w:r w:rsidR="007D45A2">
        <w:rPr>
          <w:rFonts w:ascii="Century" w:hAnsi="Century"/>
          <w:vertAlign w:val="superscript"/>
          <w:lang w:val="en-US"/>
        </w:rPr>
        <w:fldChar w:fldCharType="separate"/>
      </w:r>
      <w:r w:rsidR="007D45A2" w:rsidRPr="007D45A2">
        <w:rPr>
          <w:rFonts w:ascii="Century" w:hAnsi="Century"/>
          <w:noProof/>
          <w:lang w:val="en-US"/>
        </w:rPr>
        <w:t>(Ratumas Ratih Puspita, 2019)</w:t>
      </w:r>
      <w:r w:rsidR="007D45A2">
        <w:rPr>
          <w:rFonts w:ascii="Century" w:hAnsi="Century"/>
          <w:vertAlign w:val="superscript"/>
          <w:lang w:val="en-US"/>
        </w:rPr>
        <w:fldChar w:fldCharType="end"/>
      </w:r>
    </w:p>
    <w:p w14:paraId="4C129206" w14:textId="77777777" w:rsidR="00B16C9F" w:rsidRDefault="00684BE4">
      <w:pPr>
        <w:pStyle w:val="ListParagraph"/>
        <w:autoSpaceDE w:val="0"/>
        <w:autoSpaceDN w:val="0"/>
        <w:adjustRightInd w:val="0"/>
        <w:spacing w:line="276" w:lineRule="auto"/>
        <w:ind w:left="426" w:firstLine="425"/>
        <w:jc w:val="both"/>
        <w:rPr>
          <w:rFonts w:ascii="Century" w:hAnsi="Century"/>
          <w:color w:val="000000"/>
          <w:lang w:val="en-US"/>
        </w:rPr>
      </w:pPr>
      <w:commentRangeStart w:id="2"/>
      <w:r>
        <w:rPr>
          <w:rFonts w:ascii="Century" w:hAnsi="Century"/>
          <w:color w:val="000000"/>
          <w:lang w:val="en-US"/>
        </w:rPr>
        <w:t xml:space="preserve">SMP </w:t>
      </w:r>
      <w:proofErr w:type="gramStart"/>
      <w:r>
        <w:rPr>
          <w:rFonts w:ascii="Century" w:hAnsi="Century"/>
          <w:color w:val="000000"/>
          <w:lang w:val="en-US"/>
        </w:rPr>
        <w:t>Negeri  Kota</w:t>
      </w:r>
      <w:proofErr w:type="gramEnd"/>
      <w:r>
        <w:rPr>
          <w:rFonts w:ascii="Century" w:hAnsi="Century"/>
          <w:color w:val="000000"/>
          <w:lang w:val="en-US"/>
        </w:rPr>
        <w:t xml:space="preserve"> </w:t>
      </w:r>
      <w:commentRangeEnd w:id="2"/>
      <w:r w:rsidR="00B57635">
        <w:rPr>
          <w:rStyle w:val="CommentReference"/>
        </w:rPr>
        <w:commentReference w:id="2"/>
      </w:r>
      <w:r>
        <w:rPr>
          <w:rFonts w:ascii="Century" w:hAnsi="Century"/>
          <w:color w:val="000000"/>
          <w:lang w:val="en-US"/>
        </w:rPr>
        <w:t xml:space="preserve">Gorontalo </w:t>
      </w:r>
      <w:proofErr w:type="spellStart"/>
      <w:r>
        <w:rPr>
          <w:rFonts w:ascii="Century" w:hAnsi="Century"/>
          <w:color w:val="000000"/>
          <w:lang w:val="en-US"/>
        </w:rPr>
        <w:t>merupakan</w:t>
      </w:r>
      <w:proofErr w:type="spellEnd"/>
      <w:r>
        <w:rPr>
          <w:rFonts w:ascii="Century" w:hAnsi="Century"/>
          <w:color w:val="000000"/>
          <w:lang w:val="en-US"/>
        </w:rPr>
        <w:t xml:space="preserve"> salah </w:t>
      </w:r>
      <w:proofErr w:type="spellStart"/>
      <w:r>
        <w:rPr>
          <w:rFonts w:ascii="Century" w:hAnsi="Century"/>
          <w:color w:val="000000"/>
          <w:lang w:val="en-US"/>
        </w:rPr>
        <w:t>satu</w:t>
      </w:r>
      <w:proofErr w:type="spellEnd"/>
      <w:r>
        <w:rPr>
          <w:rFonts w:ascii="Century" w:hAnsi="Century"/>
          <w:color w:val="000000"/>
          <w:lang w:val="en-US"/>
        </w:rPr>
        <w:t xml:space="preserve"> wilayah </w:t>
      </w:r>
      <w:proofErr w:type="spellStart"/>
      <w:r>
        <w:rPr>
          <w:rFonts w:ascii="Century" w:hAnsi="Century"/>
          <w:color w:val="000000"/>
          <w:lang w:val="en-US"/>
        </w:rPr>
        <w:t>dengan</w:t>
      </w:r>
      <w:proofErr w:type="spellEnd"/>
      <w:r>
        <w:rPr>
          <w:rFonts w:ascii="Century" w:hAnsi="Century"/>
          <w:color w:val="000000"/>
          <w:lang w:val="en-US"/>
        </w:rPr>
        <w:t xml:space="preserve"> </w:t>
      </w:r>
      <w:proofErr w:type="spellStart"/>
      <w:r>
        <w:rPr>
          <w:rFonts w:ascii="Century" w:hAnsi="Century"/>
          <w:color w:val="000000"/>
          <w:lang w:val="en-US"/>
        </w:rPr>
        <w:t>remaja</w:t>
      </w:r>
      <w:proofErr w:type="spellEnd"/>
      <w:r>
        <w:rPr>
          <w:rFonts w:ascii="Century" w:hAnsi="Century"/>
          <w:color w:val="000000"/>
          <w:lang w:val="en-US"/>
        </w:rPr>
        <w:t xml:space="preserve"> </w:t>
      </w:r>
      <w:proofErr w:type="spellStart"/>
      <w:r>
        <w:rPr>
          <w:rFonts w:ascii="Century" w:hAnsi="Century"/>
          <w:color w:val="000000"/>
          <w:lang w:val="en-US"/>
        </w:rPr>
        <w:t>putri</w:t>
      </w:r>
      <w:proofErr w:type="spellEnd"/>
      <w:r>
        <w:rPr>
          <w:rFonts w:ascii="Century" w:hAnsi="Century"/>
          <w:color w:val="000000"/>
          <w:lang w:val="en-US"/>
        </w:rPr>
        <w:t xml:space="preserve"> </w:t>
      </w:r>
      <w:proofErr w:type="spellStart"/>
      <w:r>
        <w:rPr>
          <w:rFonts w:ascii="Century" w:hAnsi="Century"/>
          <w:color w:val="000000"/>
          <w:lang w:val="en-US"/>
        </w:rPr>
        <w:t>ketiga</w:t>
      </w:r>
      <w:proofErr w:type="spellEnd"/>
      <w:r>
        <w:rPr>
          <w:rFonts w:ascii="Century" w:hAnsi="Century"/>
          <w:color w:val="000000"/>
          <w:lang w:val="en-US"/>
        </w:rPr>
        <w:t xml:space="preserve"> </w:t>
      </w:r>
      <w:commentRangeStart w:id="3"/>
      <w:proofErr w:type="spellStart"/>
      <w:r>
        <w:rPr>
          <w:rFonts w:ascii="Century" w:hAnsi="Century"/>
          <w:color w:val="000000"/>
          <w:lang w:val="en-US"/>
        </w:rPr>
        <w:t>terbanyak</w:t>
      </w:r>
      <w:proofErr w:type="spellEnd"/>
      <w:r>
        <w:rPr>
          <w:rFonts w:ascii="Century" w:hAnsi="Century"/>
          <w:color w:val="000000"/>
          <w:lang w:val="en-US"/>
        </w:rPr>
        <w:t xml:space="preserve"> yang </w:t>
      </w:r>
      <w:proofErr w:type="spellStart"/>
      <w:r>
        <w:rPr>
          <w:rFonts w:ascii="Century" w:hAnsi="Century"/>
          <w:color w:val="000000"/>
          <w:lang w:val="en-US"/>
        </w:rPr>
        <w:t>mengalami</w:t>
      </w:r>
      <w:proofErr w:type="spellEnd"/>
      <w:r>
        <w:rPr>
          <w:rFonts w:ascii="Century" w:hAnsi="Century"/>
          <w:color w:val="000000"/>
          <w:lang w:val="en-US"/>
        </w:rPr>
        <w:t xml:space="preserve"> anemia</w:t>
      </w:r>
      <w:commentRangeEnd w:id="3"/>
      <w:r w:rsidR="00B57635">
        <w:rPr>
          <w:rStyle w:val="CommentReference"/>
        </w:rPr>
        <w:commentReference w:id="3"/>
      </w:r>
      <w:r>
        <w:rPr>
          <w:rFonts w:ascii="Century" w:hAnsi="Century"/>
          <w:color w:val="000000"/>
          <w:lang w:val="en-US"/>
        </w:rPr>
        <w:t xml:space="preserve">. </w:t>
      </w:r>
      <w:proofErr w:type="spellStart"/>
      <w:r>
        <w:rPr>
          <w:rFonts w:ascii="Century" w:hAnsi="Century"/>
          <w:color w:val="000000"/>
          <w:lang w:val="en-US"/>
        </w:rPr>
        <w:t>Selama</w:t>
      </w:r>
      <w:proofErr w:type="spellEnd"/>
      <w:r>
        <w:rPr>
          <w:rFonts w:ascii="Century" w:hAnsi="Century"/>
          <w:color w:val="000000"/>
          <w:lang w:val="en-US"/>
        </w:rPr>
        <w:t xml:space="preserve"> </w:t>
      </w:r>
      <w:proofErr w:type="spellStart"/>
      <w:r>
        <w:rPr>
          <w:rFonts w:ascii="Century" w:hAnsi="Century"/>
          <w:color w:val="000000"/>
          <w:lang w:val="en-US"/>
        </w:rPr>
        <w:t>ini</w:t>
      </w:r>
      <w:proofErr w:type="spellEnd"/>
      <w:r>
        <w:rPr>
          <w:rFonts w:ascii="Century" w:hAnsi="Century"/>
          <w:color w:val="000000"/>
          <w:lang w:val="en-US"/>
        </w:rPr>
        <w:t xml:space="preserve"> </w:t>
      </w:r>
      <w:proofErr w:type="spellStart"/>
      <w:r>
        <w:rPr>
          <w:rFonts w:ascii="Century" w:hAnsi="Century"/>
          <w:color w:val="000000"/>
          <w:lang w:val="en-US"/>
        </w:rPr>
        <w:t>pihak</w:t>
      </w:r>
      <w:proofErr w:type="spellEnd"/>
      <w:r>
        <w:rPr>
          <w:rFonts w:ascii="Century" w:hAnsi="Century"/>
          <w:color w:val="000000"/>
          <w:lang w:val="en-US"/>
        </w:rPr>
        <w:t xml:space="preserve"> </w:t>
      </w:r>
      <w:proofErr w:type="spellStart"/>
      <w:r>
        <w:rPr>
          <w:rFonts w:ascii="Century" w:hAnsi="Century"/>
          <w:color w:val="000000"/>
          <w:lang w:val="en-US"/>
        </w:rPr>
        <w:t>puskesmas</w:t>
      </w:r>
      <w:proofErr w:type="spellEnd"/>
      <w:r>
        <w:rPr>
          <w:rFonts w:ascii="Century" w:hAnsi="Century"/>
          <w:color w:val="000000"/>
          <w:lang w:val="en-US"/>
        </w:rPr>
        <w:t xml:space="preserve"> </w:t>
      </w:r>
      <w:proofErr w:type="spellStart"/>
      <w:r>
        <w:rPr>
          <w:rFonts w:ascii="Century" w:hAnsi="Century"/>
          <w:color w:val="000000"/>
          <w:lang w:val="en-US"/>
        </w:rPr>
        <w:t>sudah</w:t>
      </w:r>
      <w:proofErr w:type="spellEnd"/>
      <w:r>
        <w:rPr>
          <w:rFonts w:ascii="Century" w:hAnsi="Century"/>
          <w:color w:val="000000"/>
          <w:lang w:val="en-US"/>
        </w:rPr>
        <w:t xml:space="preserve"> </w:t>
      </w:r>
      <w:proofErr w:type="spellStart"/>
      <w:r>
        <w:rPr>
          <w:rFonts w:ascii="Century" w:hAnsi="Century"/>
          <w:color w:val="000000"/>
          <w:lang w:val="en-US"/>
        </w:rPr>
        <w:t>memberikan</w:t>
      </w:r>
      <w:proofErr w:type="spellEnd"/>
      <w:r>
        <w:rPr>
          <w:rFonts w:ascii="Century" w:hAnsi="Century"/>
          <w:color w:val="000000"/>
          <w:lang w:val="en-US"/>
        </w:rPr>
        <w:t xml:space="preserve"> tablet Fe, </w:t>
      </w:r>
      <w:proofErr w:type="spellStart"/>
      <w:r>
        <w:rPr>
          <w:rFonts w:ascii="Century" w:hAnsi="Century"/>
          <w:color w:val="000000"/>
          <w:lang w:val="en-US"/>
        </w:rPr>
        <w:t>tapi</w:t>
      </w:r>
      <w:proofErr w:type="spellEnd"/>
      <w:r>
        <w:rPr>
          <w:rFonts w:ascii="Century" w:hAnsi="Century"/>
          <w:color w:val="000000"/>
          <w:lang w:val="en-US"/>
        </w:rPr>
        <w:t xml:space="preserve"> </w:t>
      </w:r>
      <w:proofErr w:type="spellStart"/>
      <w:r>
        <w:rPr>
          <w:rFonts w:ascii="Century" w:hAnsi="Century"/>
          <w:color w:val="000000"/>
          <w:lang w:val="en-US"/>
        </w:rPr>
        <w:t>hasilnya</w:t>
      </w:r>
      <w:proofErr w:type="spellEnd"/>
      <w:r>
        <w:rPr>
          <w:rFonts w:ascii="Century" w:hAnsi="Century"/>
          <w:color w:val="000000"/>
          <w:lang w:val="en-US"/>
        </w:rPr>
        <w:t xml:space="preserve"> </w:t>
      </w:r>
      <w:proofErr w:type="spellStart"/>
      <w:r>
        <w:rPr>
          <w:rFonts w:ascii="Century" w:hAnsi="Century"/>
          <w:color w:val="000000"/>
          <w:lang w:val="en-US"/>
        </w:rPr>
        <w:t>belum</w:t>
      </w:r>
      <w:proofErr w:type="spellEnd"/>
      <w:r>
        <w:rPr>
          <w:rFonts w:ascii="Century" w:hAnsi="Century"/>
          <w:color w:val="000000"/>
          <w:lang w:val="en-US"/>
        </w:rPr>
        <w:t xml:space="preserve"> optimal. </w:t>
      </w:r>
      <w:commentRangeStart w:id="4"/>
      <w:r>
        <w:rPr>
          <w:rFonts w:ascii="Century" w:hAnsi="Century"/>
          <w:color w:val="000000"/>
          <w:lang w:val="en-US"/>
        </w:rPr>
        <w:t xml:space="preserve">Jus </w:t>
      </w:r>
      <w:proofErr w:type="spellStart"/>
      <w:r>
        <w:rPr>
          <w:rFonts w:ascii="Century" w:hAnsi="Century"/>
          <w:color w:val="000000"/>
          <w:lang w:val="en-US"/>
        </w:rPr>
        <w:t>Buah</w:t>
      </w:r>
      <w:proofErr w:type="spellEnd"/>
      <w:r>
        <w:rPr>
          <w:rFonts w:ascii="Century" w:hAnsi="Century"/>
          <w:color w:val="000000"/>
          <w:lang w:val="en-US"/>
        </w:rPr>
        <w:t xml:space="preserve"> </w:t>
      </w:r>
      <w:proofErr w:type="spellStart"/>
      <w:r>
        <w:rPr>
          <w:rFonts w:ascii="Century" w:hAnsi="Century"/>
          <w:color w:val="000000"/>
          <w:lang w:val="en-US"/>
        </w:rPr>
        <w:t>naga</w:t>
      </w:r>
      <w:proofErr w:type="spellEnd"/>
      <w:r>
        <w:rPr>
          <w:rFonts w:ascii="Century" w:hAnsi="Century"/>
          <w:color w:val="000000"/>
          <w:lang w:val="en-US"/>
        </w:rPr>
        <w:t xml:space="preserve"> </w:t>
      </w:r>
      <w:commentRangeEnd w:id="4"/>
      <w:r w:rsidR="00B57635">
        <w:rPr>
          <w:rStyle w:val="CommentReference"/>
        </w:rPr>
        <w:commentReference w:id="4"/>
      </w:r>
      <w:proofErr w:type="spellStart"/>
      <w:r>
        <w:rPr>
          <w:rFonts w:ascii="Century" w:hAnsi="Century"/>
          <w:color w:val="000000"/>
          <w:lang w:val="en-US"/>
        </w:rPr>
        <w:t>akan</w:t>
      </w:r>
      <w:proofErr w:type="spellEnd"/>
      <w:r>
        <w:rPr>
          <w:rFonts w:ascii="Century" w:hAnsi="Century"/>
          <w:color w:val="000000"/>
          <w:lang w:val="en-US"/>
        </w:rPr>
        <w:t xml:space="preserve"> </w:t>
      </w:r>
      <w:proofErr w:type="spellStart"/>
      <w:r>
        <w:rPr>
          <w:rFonts w:ascii="Century" w:hAnsi="Century"/>
          <w:color w:val="000000"/>
          <w:lang w:val="en-US"/>
        </w:rPr>
        <w:t>diberikan</w:t>
      </w:r>
      <w:proofErr w:type="spellEnd"/>
      <w:r>
        <w:rPr>
          <w:rFonts w:ascii="Century" w:hAnsi="Century"/>
          <w:color w:val="000000"/>
          <w:lang w:val="en-US"/>
        </w:rPr>
        <w:t xml:space="preserve"> </w:t>
      </w:r>
      <w:proofErr w:type="spellStart"/>
      <w:r>
        <w:rPr>
          <w:rFonts w:ascii="Century" w:hAnsi="Century"/>
          <w:color w:val="000000"/>
          <w:lang w:val="en-US"/>
        </w:rPr>
        <w:t>kepada</w:t>
      </w:r>
      <w:proofErr w:type="spellEnd"/>
      <w:r>
        <w:rPr>
          <w:rFonts w:ascii="Century" w:hAnsi="Century"/>
          <w:color w:val="000000"/>
          <w:lang w:val="en-US"/>
        </w:rPr>
        <w:t xml:space="preserve"> </w:t>
      </w:r>
      <w:proofErr w:type="spellStart"/>
      <w:r>
        <w:rPr>
          <w:rFonts w:ascii="Century" w:hAnsi="Century"/>
          <w:color w:val="000000"/>
          <w:lang w:val="en-US"/>
        </w:rPr>
        <w:t>siswi</w:t>
      </w:r>
      <w:proofErr w:type="spellEnd"/>
      <w:r>
        <w:rPr>
          <w:rFonts w:ascii="Century" w:hAnsi="Century"/>
          <w:color w:val="000000"/>
          <w:lang w:val="en-US"/>
        </w:rPr>
        <w:t xml:space="preserve"> </w:t>
      </w:r>
      <w:proofErr w:type="spellStart"/>
      <w:r>
        <w:rPr>
          <w:rFonts w:ascii="Century" w:hAnsi="Century"/>
          <w:color w:val="000000"/>
          <w:lang w:val="en-US"/>
        </w:rPr>
        <w:t>kelas</w:t>
      </w:r>
      <w:proofErr w:type="spellEnd"/>
      <w:r>
        <w:rPr>
          <w:rFonts w:ascii="Century" w:hAnsi="Century"/>
          <w:color w:val="000000"/>
          <w:lang w:val="en-US"/>
        </w:rPr>
        <w:t xml:space="preserve"> VIII </w:t>
      </w:r>
      <w:proofErr w:type="spellStart"/>
      <w:r>
        <w:rPr>
          <w:rFonts w:ascii="Century" w:hAnsi="Century"/>
          <w:color w:val="000000"/>
          <w:lang w:val="en-US"/>
        </w:rPr>
        <w:t>sebanyak</w:t>
      </w:r>
      <w:proofErr w:type="spellEnd"/>
      <w:r>
        <w:rPr>
          <w:rFonts w:ascii="Century" w:hAnsi="Century"/>
          <w:color w:val="000000"/>
          <w:lang w:val="en-US"/>
        </w:rPr>
        <w:t xml:space="preserve"> </w:t>
      </w:r>
      <w:r>
        <w:rPr>
          <w:rFonts w:ascii="Century" w:hAnsi="Century"/>
          <w:color w:val="000000"/>
        </w:rPr>
        <w:t>3</w:t>
      </w:r>
      <w:r>
        <w:rPr>
          <w:rFonts w:ascii="Century" w:hAnsi="Century"/>
          <w:color w:val="000000"/>
          <w:lang w:val="en-US"/>
        </w:rPr>
        <w:t xml:space="preserve">3 orang </w:t>
      </w:r>
      <w:proofErr w:type="spellStart"/>
      <w:r>
        <w:rPr>
          <w:rFonts w:ascii="Century" w:hAnsi="Century"/>
          <w:color w:val="000000"/>
          <w:lang w:val="en-US"/>
        </w:rPr>
        <w:t>dengan</w:t>
      </w:r>
      <w:proofErr w:type="spellEnd"/>
      <w:r>
        <w:rPr>
          <w:rFonts w:ascii="Century" w:hAnsi="Century"/>
          <w:color w:val="000000"/>
          <w:lang w:val="en-US"/>
        </w:rPr>
        <w:t xml:space="preserve"> </w:t>
      </w:r>
      <w:proofErr w:type="spellStart"/>
      <w:r>
        <w:rPr>
          <w:rFonts w:ascii="Century" w:hAnsi="Century"/>
          <w:color w:val="000000"/>
          <w:lang w:val="en-US"/>
        </w:rPr>
        <w:t>pertimbangan</w:t>
      </w:r>
      <w:proofErr w:type="spellEnd"/>
      <w:r>
        <w:rPr>
          <w:rFonts w:ascii="Century" w:hAnsi="Century"/>
          <w:color w:val="000000"/>
          <w:lang w:val="en-US"/>
        </w:rPr>
        <w:t xml:space="preserve"> </w:t>
      </w:r>
      <w:proofErr w:type="spellStart"/>
      <w:r>
        <w:rPr>
          <w:rFonts w:ascii="Century" w:hAnsi="Century"/>
          <w:color w:val="000000"/>
          <w:lang w:val="en-US"/>
        </w:rPr>
        <w:t>bahwa</w:t>
      </w:r>
      <w:proofErr w:type="spellEnd"/>
      <w:r>
        <w:rPr>
          <w:rFonts w:ascii="Century" w:hAnsi="Century"/>
          <w:color w:val="000000"/>
          <w:lang w:val="en-US"/>
        </w:rPr>
        <w:t xml:space="preserve"> </w:t>
      </w:r>
      <w:proofErr w:type="spellStart"/>
      <w:r>
        <w:rPr>
          <w:rFonts w:ascii="Century" w:hAnsi="Century"/>
          <w:color w:val="000000"/>
          <w:lang w:val="en-US"/>
        </w:rPr>
        <w:t>siswi</w:t>
      </w:r>
      <w:proofErr w:type="spellEnd"/>
      <w:r>
        <w:rPr>
          <w:rFonts w:ascii="Century" w:hAnsi="Century"/>
          <w:color w:val="000000"/>
          <w:lang w:val="en-US"/>
        </w:rPr>
        <w:t xml:space="preserve"> </w:t>
      </w:r>
      <w:proofErr w:type="spellStart"/>
      <w:r>
        <w:rPr>
          <w:rFonts w:ascii="Century" w:hAnsi="Century"/>
          <w:color w:val="000000"/>
          <w:lang w:val="en-US"/>
        </w:rPr>
        <w:t>kelas</w:t>
      </w:r>
      <w:proofErr w:type="spellEnd"/>
      <w:r>
        <w:rPr>
          <w:rFonts w:ascii="Century" w:hAnsi="Century"/>
          <w:color w:val="000000"/>
          <w:lang w:val="en-US"/>
        </w:rPr>
        <w:t xml:space="preserve"> VIII </w:t>
      </w:r>
      <w:proofErr w:type="spellStart"/>
      <w:r>
        <w:rPr>
          <w:rFonts w:ascii="Century" w:hAnsi="Century"/>
          <w:color w:val="000000"/>
          <w:lang w:val="en-US"/>
        </w:rPr>
        <w:t>siklus</w:t>
      </w:r>
      <w:proofErr w:type="spellEnd"/>
      <w:r>
        <w:rPr>
          <w:rFonts w:ascii="Century" w:hAnsi="Century"/>
          <w:color w:val="000000"/>
          <w:lang w:val="en-US"/>
        </w:rPr>
        <w:t xml:space="preserve"> </w:t>
      </w:r>
      <w:proofErr w:type="spellStart"/>
      <w:r>
        <w:rPr>
          <w:rFonts w:ascii="Century" w:hAnsi="Century"/>
          <w:color w:val="000000"/>
          <w:lang w:val="en-US"/>
        </w:rPr>
        <w:t>menstruasinya</w:t>
      </w:r>
      <w:proofErr w:type="spellEnd"/>
      <w:r>
        <w:rPr>
          <w:rFonts w:ascii="Century" w:hAnsi="Century"/>
          <w:color w:val="000000"/>
          <w:lang w:val="en-US"/>
        </w:rPr>
        <w:t xml:space="preserve"> </w:t>
      </w:r>
      <w:proofErr w:type="spellStart"/>
      <w:r>
        <w:rPr>
          <w:rFonts w:ascii="Century" w:hAnsi="Century"/>
          <w:color w:val="000000"/>
          <w:lang w:val="en-US"/>
        </w:rPr>
        <w:t>sudah</w:t>
      </w:r>
      <w:proofErr w:type="spellEnd"/>
      <w:r>
        <w:rPr>
          <w:rFonts w:ascii="Century" w:hAnsi="Century"/>
          <w:color w:val="000000"/>
          <w:lang w:val="en-US"/>
        </w:rPr>
        <w:t xml:space="preserve"> </w:t>
      </w:r>
      <w:proofErr w:type="spellStart"/>
      <w:r>
        <w:rPr>
          <w:rFonts w:ascii="Century" w:hAnsi="Century"/>
          <w:color w:val="000000"/>
          <w:lang w:val="en-US"/>
        </w:rPr>
        <w:t>teratur</w:t>
      </w:r>
      <w:proofErr w:type="spellEnd"/>
      <w:r>
        <w:rPr>
          <w:rFonts w:ascii="Century" w:hAnsi="Century"/>
          <w:color w:val="000000"/>
          <w:lang w:val="en-US"/>
        </w:rPr>
        <w:t xml:space="preserve">. </w:t>
      </w:r>
      <w:proofErr w:type="spellStart"/>
      <w:r>
        <w:rPr>
          <w:rFonts w:ascii="Century" w:hAnsi="Century"/>
          <w:color w:val="000000"/>
          <w:lang w:val="en-US"/>
        </w:rPr>
        <w:t>Buah</w:t>
      </w:r>
      <w:proofErr w:type="spellEnd"/>
      <w:r>
        <w:rPr>
          <w:rFonts w:ascii="Century" w:hAnsi="Century"/>
          <w:color w:val="000000"/>
          <w:lang w:val="en-US"/>
        </w:rPr>
        <w:t xml:space="preserve"> </w:t>
      </w:r>
      <w:proofErr w:type="spellStart"/>
      <w:r>
        <w:rPr>
          <w:rFonts w:ascii="Century" w:hAnsi="Century"/>
          <w:color w:val="000000"/>
          <w:lang w:val="en-US"/>
        </w:rPr>
        <w:t>naga</w:t>
      </w:r>
      <w:proofErr w:type="spellEnd"/>
      <w:r>
        <w:rPr>
          <w:rFonts w:ascii="Century" w:hAnsi="Century"/>
          <w:color w:val="000000"/>
          <w:lang w:val="en-US"/>
        </w:rPr>
        <w:t xml:space="preserve"> </w:t>
      </w:r>
      <w:proofErr w:type="spellStart"/>
      <w:r>
        <w:rPr>
          <w:rFonts w:ascii="Century" w:hAnsi="Century"/>
          <w:color w:val="000000"/>
          <w:lang w:val="en-US"/>
        </w:rPr>
        <w:t>akan</w:t>
      </w:r>
      <w:proofErr w:type="spellEnd"/>
      <w:r>
        <w:rPr>
          <w:rFonts w:ascii="Century" w:hAnsi="Century"/>
          <w:color w:val="000000"/>
          <w:lang w:val="en-US"/>
        </w:rPr>
        <w:t xml:space="preserve"> </w:t>
      </w:r>
      <w:proofErr w:type="spellStart"/>
      <w:r>
        <w:rPr>
          <w:rFonts w:ascii="Century" w:hAnsi="Century"/>
          <w:color w:val="000000"/>
          <w:lang w:val="en-US"/>
        </w:rPr>
        <w:t>diberikan</w:t>
      </w:r>
      <w:proofErr w:type="spellEnd"/>
      <w:r>
        <w:rPr>
          <w:rFonts w:ascii="Century" w:hAnsi="Century"/>
          <w:color w:val="000000"/>
          <w:lang w:val="en-US"/>
        </w:rPr>
        <w:t xml:space="preserve"> </w:t>
      </w:r>
      <w:proofErr w:type="spellStart"/>
      <w:r>
        <w:rPr>
          <w:rFonts w:ascii="Century" w:hAnsi="Century"/>
          <w:color w:val="000000"/>
          <w:lang w:val="en-US"/>
        </w:rPr>
        <w:t>dalam</w:t>
      </w:r>
      <w:proofErr w:type="spellEnd"/>
      <w:r>
        <w:rPr>
          <w:rFonts w:ascii="Century" w:hAnsi="Century"/>
          <w:color w:val="000000"/>
          <w:lang w:val="en-US"/>
        </w:rPr>
        <w:t xml:space="preserve"> </w:t>
      </w:r>
      <w:proofErr w:type="spellStart"/>
      <w:r>
        <w:rPr>
          <w:rFonts w:ascii="Century" w:hAnsi="Century"/>
          <w:color w:val="000000"/>
          <w:lang w:val="en-US"/>
        </w:rPr>
        <w:t>bentuk</w:t>
      </w:r>
      <w:proofErr w:type="spellEnd"/>
      <w:r>
        <w:rPr>
          <w:rFonts w:ascii="Century" w:hAnsi="Century"/>
          <w:color w:val="000000"/>
          <w:lang w:val="en-US"/>
        </w:rPr>
        <w:t xml:space="preserve"> pudding agar </w:t>
      </w:r>
      <w:proofErr w:type="spellStart"/>
      <w:r>
        <w:rPr>
          <w:rFonts w:ascii="Century" w:hAnsi="Century"/>
          <w:color w:val="000000"/>
          <w:lang w:val="en-US"/>
        </w:rPr>
        <w:t>tampilannya</w:t>
      </w:r>
      <w:proofErr w:type="spellEnd"/>
      <w:r>
        <w:rPr>
          <w:rFonts w:ascii="Century" w:hAnsi="Century"/>
          <w:color w:val="000000"/>
          <w:lang w:val="en-US"/>
        </w:rPr>
        <w:t xml:space="preserve"> </w:t>
      </w:r>
      <w:proofErr w:type="spellStart"/>
      <w:r>
        <w:rPr>
          <w:rFonts w:ascii="Century" w:hAnsi="Century"/>
          <w:color w:val="000000"/>
          <w:lang w:val="en-US"/>
        </w:rPr>
        <w:t>lebih</w:t>
      </w:r>
      <w:proofErr w:type="spellEnd"/>
      <w:r>
        <w:rPr>
          <w:rFonts w:ascii="Century" w:hAnsi="Century"/>
          <w:color w:val="000000"/>
          <w:lang w:val="en-US"/>
        </w:rPr>
        <w:t xml:space="preserve"> </w:t>
      </w:r>
      <w:proofErr w:type="spellStart"/>
      <w:r>
        <w:rPr>
          <w:rFonts w:ascii="Century" w:hAnsi="Century"/>
          <w:color w:val="000000"/>
          <w:lang w:val="en-US"/>
        </w:rPr>
        <w:t>praktis</w:t>
      </w:r>
      <w:proofErr w:type="spellEnd"/>
      <w:r>
        <w:rPr>
          <w:rFonts w:ascii="Century" w:hAnsi="Century"/>
          <w:color w:val="000000"/>
          <w:lang w:val="en-US"/>
        </w:rPr>
        <w:t xml:space="preserve"> dan </w:t>
      </w:r>
      <w:proofErr w:type="spellStart"/>
      <w:r>
        <w:rPr>
          <w:rFonts w:ascii="Century" w:hAnsi="Century"/>
          <w:color w:val="000000"/>
          <w:lang w:val="en-US"/>
        </w:rPr>
        <w:t>menarik</w:t>
      </w:r>
      <w:proofErr w:type="spellEnd"/>
      <w:r>
        <w:rPr>
          <w:rFonts w:ascii="Century" w:hAnsi="Century"/>
          <w:color w:val="000000"/>
          <w:lang w:val="en-US"/>
        </w:rPr>
        <w:t>.</w:t>
      </w:r>
    </w:p>
    <w:p w14:paraId="7F78CD2A" w14:textId="77777777" w:rsidR="00B16C9F" w:rsidRDefault="00684BE4">
      <w:pPr>
        <w:pStyle w:val="ListParagraph"/>
        <w:autoSpaceDE w:val="0"/>
        <w:autoSpaceDN w:val="0"/>
        <w:adjustRightInd w:val="0"/>
        <w:spacing w:line="276" w:lineRule="auto"/>
        <w:ind w:left="426" w:firstLine="425"/>
        <w:jc w:val="both"/>
      </w:pPr>
      <w:r>
        <w:rPr>
          <w:rFonts w:ascii="Century" w:eastAsia="Calibri" w:hAnsi="Century"/>
        </w:rPr>
        <w:lastRenderedPageBreak/>
        <w:t xml:space="preserve">Adapun </w:t>
      </w:r>
      <w:proofErr w:type="spellStart"/>
      <w:r>
        <w:rPr>
          <w:rFonts w:ascii="Century" w:eastAsia="Calibri" w:hAnsi="Century"/>
        </w:rPr>
        <w:t>tujuan</w:t>
      </w:r>
      <w:proofErr w:type="spellEnd"/>
      <w:r>
        <w:rPr>
          <w:rFonts w:ascii="Century" w:eastAsia="Calibri" w:hAnsi="Century"/>
        </w:rPr>
        <w:t xml:space="preserve"> </w:t>
      </w:r>
      <w:proofErr w:type="spellStart"/>
      <w:r>
        <w:rPr>
          <w:rFonts w:ascii="Century" w:eastAsia="Calibri" w:hAnsi="Century"/>
        </w:rPr>
        <w:t>pengabdian</w:t>
      </w:r>
      <w:proofErr w:type="spellEnd"/>
      <w:r>
        <w:rPr>
          <w:rFonts w:ascii="Century" w:eastAsia="Calibri" w:hAnsi="Century"/>
        </w:rPr>
        <w:t xml:space="preserve"> </w:t>
      </w:r>
      <w:proofErr w:type="spellStart"/>
      <w:r>
        <w:rPr>
          <w:rFonts w:ascii="Century" w:eastAsia="Calibri" w:hAnsi="Century"/>
        </w:rPr>
        <w:t>masyarakat</w:t>
      </w:r>
      <w:proofErr w:type="spellEnd"/>
      <w:r>
        <w:rPr>
          <w:rFonts w:ascii="Century" w:eastAsia="Calibri" w:hAnsi="Century"/>
        </w:rPr>
        <w:t xml:space="preserve"> </w:t>
      </w:r>
      <w:proofErr w:type="spellStart"/>
      <w:r>
        <w:rPr>
          <w:rFonts w:ascii="Century" w:eastAsia="Calibri" w:hAnsi="Century"/>
        </w:rPr>
        <w:t>ini</w:t>
      </w:r>
      <w:proofErr w:type="spellEnd"/>
      <w:r>
        <w:rPr>
          <w:rFonts w:ascii="Century" w:eastAsia="Calibri" w:hAnsi="Century"/>
        </w:rPr>
        <w:t xml:space="preserve"> </w:t>
      </w:r>
      <w:proofErr w:type="spellStart"/>
      <w:r>
        <w:rPr>
          <w:rFonts w:ascii="Century" w:eastAsia="Calibri" w:hAnsi="Century"/>
          <w:color w:val="000000"/>
        </w:rPr>
        <w:t>diharapkan</w:t>
      </w:r>
      <w:proofErr w:type="spellEnd"/>
      <w:r>
        <w:rPr>
          <w:rFonts w:ascii="Century" w:eastAsia="Calibri" w:hAnsi="Century"/>
          <w:color w:val="000000"/>
        </w:rPr>
        <w:t xml:space="preserve"> </w:t>
      </w:r>
      <w:proofErr w:type="spellStart"/>
      <w:r>
        <w:rPr>
          <w:rFonts w:ascii="Century" w:eastAsia="Calibri" w:hAnsi="Century"/>
          <w:color w:val="000000"/>
        </w:rPr>
        <w:t>terjadi</w:t>
      </w:r>
      <w:proofErr w:type="spellEnd"/>
      <w:r>
        <w:rPr>
          <w:rFonts w:ascii="Century" w:eastAsia="Calibri" w:hAnsi="Century"/>
          <w:color w:val="000000"/>
        </w:rPr>
        <w:t xml:space="preserve"> </w:t>
      </w:r>
      <w:proofErr w:type="spellStart"/>
      <w:r>
        <w:rPr>
          <w:rFonts w:ascii="Century" w:eastAsia="Calibri" w:hAnsi="Century"/>
        </w:rPr>
        <w:t>peningkatan</w:t>
      </w:r>
      <w:proofErr w:type="spellEnd"/>
      <w:r>
        <w:rPr>
          <w:rFonts w:ascii="Century" w:eastAsia="Calibri" w:hAnsi="Century"/>
        </w:rPr>
        <w:t xml:space="preserve"> </w:t>
      </w:r>
      <w:proofErr w:type="spellStart"/>
      <w:r>
        <w:rPr>
          <w:rFonts w:ascii="Century" w:eastAsia="Calibri" w:hAnsi="Century"/>
        </w:rPr>
        <w:t>pengetahuan</w:t>
      </w:r>
      <w:proofErr w:type="spellEnd"/>
      <w:r>
        <w:rPr>
          <w:rFonts w:ascii="Century" w:eastAsia="Calibri" w:hAnsi="Century"/>
        </w:rPr>
        <w:t xml:space="preserve"> </w:t>
      </w:r>
      <w:proofErr w:type="spellStart"/>
      <w:r>
        <w:rPr>
          <w:rFonts w:ascii="Century" w:eastAsia="Calibri" w:hAnsi="Century"/>
        </w:rPr>
        <w:t>remaja</w:t>
      </w:r>
      <w:proofErr w:type="spellEnd"/>
      <w:r>
        <w:rPr>
          <w:rFonts w:ascii="Century" w:eastAsia="Calibri" w:hAnsi="Century"/>
        </w:rPr>
        <w:t xml:space="preserve"> </w:t>
      </w:r>
      <w:proofErr w:type="spellStart"/>
      <w:r>
        <w:rPr>
          <w:rFonts w:ascii="Century" w:eastAsia="Calibri" w:hAnsi="Century"/>
        </w:rPr>
        <w:t>tentang</w:t>
      </w:r>
      <w:proofErr w:type="spellEnd"/>
      <w:r>
        <w:rPr>
          <w:rFonts w:ascii="Century" w:eastAsia="Calibri" w:hAnsi="Century"/>
        </w:rPr>
        <w:t xml:space="preserve"> </w:t>
      </w:r>
      <w:proofErr w:type="spellStart"/>
      <w:r>
        <w:rPr>
          <w:rFonts w:ascii="Century" w:eastAsia="Calibri" w:hAnsi="Century"/>
        </w:rPr>
        <w:t>anemia</w:t>
      </w:r>
      <w:proofErr w:type="spellEnd"/>
      <w:r>
        <w:rPr>
          <w:rFonts w:ascii="Century" w:eastAsia="Calibri" w:hAnsi="Century"/>
        </w:rPr>
        <w:t xml:space="preserve"> dan </w:t>
      </w:r>
      <w:proofErr w:type="spellStart"/>
      <w:r>
        <w:rPr>
          <w:rFonts w:ascii="Century" w:eastAsia="Calibri" w:hAnsi="Century"/>
        </w:rPr>
        <w:t>penanganannya</w:t>
      </w:r>
      <w:proofErr w:type="spellEnd"/>
      <w:r>
        <w:rPr>
          <w:rFonts w:ascii="Century" w:eastAsia="Calibri" w:hAnsi="Century"/>
        </w:rPr>
        <w:t xml:space="preserve">, </w:t>
      </w:r>
      <w:proofErr w:type="spellStart"/>
      <w:r>
        <w:rPr>
          <w:rFonts w:ascii="Century" w:eastAsia="Calibri" w:hAnsi="Century"/>
        </w:rPr>
        <w:t>serta</w:t>
      </w:r>
      <w:proofErr w:type="spellEnd"/>
      <w:r>
        <w:rPr>
          <w:rFonts w:ascii="Century" w:eastAsia="Calibri" w:hAnsi="Century"/>
        </w:rPr>
        <w:t xml:space="preserve"> </w:t>
      </w:r>
      <w:proofErr w:type="spellStart"/>
      <w:r>
        <w:rPr>
          <w:rFonts w:ascii="Century" w:eastAsia="Calibri" w:hAnsi="Century"/>
        </w:rPr>
        <w:t>pemanfaatan</w:t>
      </w:r>
      <w:proofErr w:type="spellEnd"/>
      <w:r>
        <w:rPr>
          <w:rFonts w:ascii="Century" w:eastAsia="Calibri" w:hAnsi="Century"/>
        </w:rPr>
        <w:t xml:space="preserve"> </w:t>
      </w:r>
      <w:proofErr w:type="spellStart"/>
      <w:r>
        <w:rPr>
          <w:rFonts w:ascii="Century" w:eastAsia="Calibri" w:hAnsi="Century"/>
        </w:rPr>
        <w:t>bahan</w:t>
      </w:r>
      <w:proofErr w:type="spellEnd"/>
      <w:r>
        <w:rPr>
          <w:rFonts w:ascii="Century" w:eastAsia="Calibri" w:hAnsi="Century"/>
        </w:rPr>
        <w:t xml:space="preserve"> </w:t>
      </w:r>
      <w:proofErr w:type="spellStart"/>
      <w:r>
        <w:rPr>
          <w:rFonts w:ascii="Century" w:eastAsia="Calibri" w:hAnsi="Century"/>
        </w:rPr>
        <w:t>pangan</w:t>
      </w:r>
      <w:proofErr w:type="spellEnd"/>
      <w:r>
        <w:rPr>
          <w:rFonts w:ascii="Century" w:eastAsia="Calibri" w:hAnsi="Century"/>
        </w:rPr>
        <w:t xml:space="preserve"> </w:t>
      </w:r>
      <w:proofErr w:type="spellStart"/>
      <w:r>
        <w:rPr>
          <w:rFonts w:ascii="Century" w:eastAsia="Calibri" w:hAnsi="Century"/>
        </w:rPr>
        <w:t>lokal</w:t>
      </w:r>
      <w:proofErr w:type="spellEnd"/>
      <w:r>
        <w:rPr>
          <w:rFonts w:ascii="Century" w:eastAsia="Calibri" w:hAnsi="Century"/>
        </w:rPr>
        <w:t xml:space="preserve"> </w:t>
      </w:r>
      <w:proofErr w:type="spellStart"/>
      <w:r>
        <w:rPr>
          <w:rFonts w:ascii="Century" w:eastAsia="Calibri" w:hAnsi="Century"/>
        </w:rPr>
        <w:t>sebagai</w:t>
      </w:r>
      <w:proofErr w:type="spellEnd"/>
      <w:r>
        <w:rPr>
          <w:rFonts w:ascii="Century" w:eastAsia="Calibri" w:hAnsi="Century"/>
        </w:rPr>
        <w:t xml:space="preserve"> salah </w:t>
      </w:r>
      <w:proofErr w:type="spellStart"/>
      <w:r>
        <w:rPr>
          <w:rFonts w:ascii="Century" w:eastAsia="Calibri" w:hAnsi="Century"/>
        </w:rPr>
        <w:t>satu</w:t>
      </w:r>
      <w:proofErr w:type="spellEnd"/>
      <w:r>
        <w:rPr>
          <w:rFonts w:ascii="Century" w:eastAsia="Calibri" w:hAnsi="Century"/>
        </w:rPr>
        <w:t xml:space="preserve"> alternative </w:t>
      </w:r>
      <w:proofErr w:type="spellStart"/>
      <w:r>
        <w:rPr>
          <w:rFonts w:ascii="Century" w:eastAsia="Calibri" w:hAnsi="Century"/>
        </w:rPr>
        <w:t>penanganan</w:t>
      </w:r>
      <w:proofErr w:type="spellEnd"/>
      <w:r>
        <w:rPr>
          <w:rFonts w:ascii="Century" w:eastAsia="Calibri" w:hAnsi="Century"/>
        </w:rPr>
        <w:t xml:space="preserve"> </w:t>
      </w:r>
      <w:proofErr w:type="spellStart"/>
      <w:r>
        <w:rPr>
          <w:rFonts w:ascii="Century" w:eastAsia="Calibri" w:hAnsi="Century"/>
        </w:rPr>
        <w:t>anemia</w:t>
      </w:r>
      <w:proofErr w:type="spellEnd"/>
      <w:r>
        <w:rPr>
          <w:rFonts w:ascii="Century" w:eastAsia="Calibri" w:hAnsi="Century"/>
        </w:rPr>
        <w:t xml:space="preserve"> pada </w:t>
      </w:r>
      <w:proofErr w:type="spellStart"/>
      <w:r>
        <w:rPr>
          <w:rFonts w:ascii="Century" w:eastAsia="Calibri" w:hAnsi="Century"/>
        </w:rPr>
        <w:t>remaja</w:t>
      </w:r>
      <w:proofErr w:type="spellEnd"/>
      <w:r>
        <w:rPr>
          <w:rFonts w:ascii="Century" w:eastAsia="Calibri" w:hAnsi="Century"/>
        </w:rPr>
        <w:t xml:space="preserve"> </w:t>
      </w:r>
      <w:proofErr w:type="spellStart"/>
      <w:r>
        <w:rPr>
          <w:rFonts w:ascii="Century" w:eastAsia="Calibri" w:hAnsi="Century"/>
        </w:rPr>
        <w:t>putri</w:t>
      </w:r>
      <w:proofErr w:type="spellEnd"/>
      <w:r>
        <w:rPr>
          <w:rFonts w:ascii="Century" w:eastAsia="Calibri" w:hAnsi="Century"/>
        </w:rPr>
        <w:t xml:space="preserve">. </w:t>
      </w:r>
    </w:p>
    <w:p w14:paraId="5863AE0E" w14:textId="77777777" w:rsidR="00B16C9F" w:rsidRDefault="00B16C9F">
      <w:pPr>
        <w:pStyle w:val="ListParagraph"/>
        <w:autoSpaceDE w:val="0"/>
        <w:autoSpaceDN w:val="0"/>
        <w:adjustRightInd w:val="0"/>
        <w:spacing w:line="276" w:lineRule="auto"/>
        <w:ind w:left="426" w:firstLine="425"/>
        <w:jc w:val="both"/>
        <w:rPr>
          <w:rFonts w:ascii="Century" w:hAnsi="Century"/>
          <w:color w:val="000000"/>
          <w:lang w:val="en-US"/>
        </w:rPr>
      </w:pPr>
    </w:p>
    <w:p w14:paraId="03193B36" w14:textId="77777777" w:rsidR="00B16C9F" w:rsidRDefault="00B16C9F">
      <w:pPr>
        <w:pStyle w:val="IEEEParagraph"/>
        <w:ind w:firstLine="0"/>
        <w:rPr>
          <w:lang w:val="en-US"/>
        </w:rPr>
      </w:pPr>
    </w:p>
    <w:p w14:paraId="7A013E36" w14:textId="77777777" w:rsidR="00B16C9F" w:rsidRDefault="00684BE4">
      <w:pPr>
        <w:pStyle w:val="IEEEHeading1"/>
        <w:numPr>
          <w:ilvl w:val="0"/>
          <w:numId w:val="5"/>
        </w:numPr>
        <w:spacing w:before="0" w:after="0" w:line="276" w:lineRule="auto"/>
        <w:jc w:val="left"/>
        <w:rPr>
          <w:rStyle w:val="longtext"/>
          <w:rFonts w:ascii="Century" w:hAnsi="Century"/>
          <w:b/>
          <w:sz w:val="25"/>
          <w:szCs w:val="25"/>
          <w:lang w:val="id-ID"/>
        </w:rPr>
      </w:pPr>
      <w:r>
        <w:rPr>
          <w:rFonts w:ascii="Century" w:hAnsi="Century"/>
          <w:b/>
          <w:iCs/>
          <w:sz w:val="25"/>
          <w:szCs w:val="25"/>
          <w:lang w:val="id-ID"/>
        </w:rPr>
        <w:t>METODE</w:t>
      </w:r>
      <w:r>
        <w:rPr>
          <w:rFonts w:ascii="Century" w:hAnsi="Century"/>
          <w:b/>
          <w:iCs/>
          <w:sz w:val="25"/>
          <w:szCs w:val="25"/>
          <w:lang w:val="en-US"/>
        </w:rPr>
        <w:t>PELAKSANAAN</w:t>
      </w:r>
    </w:p>
    <w:p w14:paraId="1CBC9548" w14:textId="77777777" w:rsidR="00B16C9F" w:rsidRDefault="00684BE4">
      <w:pPr>
        <w:pStyle w:val="IEEEParagraph"/>
        <w:numPr>
          <w:ilvl w:val="0"/>
          <w:numId w:val="6"/>
        </w:numPr>
        <w:spacing w:line="276" w:lineRule="auto"/>
        <w:rPr>
          <w:rStyle w:val="mediumtext"/>
          <w:rFonts w:ascii="Century" w:hAnsi="Century"/>
          <w:lang w:val="id-ID"/>
        </w:rPr>
      </w:pPr>
      <w:proofErr w:type="spellStart"/>
      <w:r>
        <w:rPr>
          <w:rStyle w:val="mediumtext"/>
          <w:rFonts w:ascii="Century" w:hAnsi="Century"/>
          <w:shd w:val="clear" w:color="auto" w:fill="FFFFFF"/>
          <w:lang w:val="en-US"/>
        </w:rPr>
        <w:t>Persiapan</w:t>
      </w:r>
      <w:proofErr w:type="spellEnd"/>
    </w:p>
    <w:p w14:paraId="09B7B8B6" w14:textId="77777777" w:rsidR="00B16C9F" w:rsidRDefault="00684BE4">
      <w:pPr>
        <w:pStyle w:val="ListParagraph"/>
        <w:autoSpaceDE w:val="0"/>
        <w:autoSpaceDN w:val="0"/>
        <w:adjustRightInd w:val="0"/>
        <w:spacing w:line="360" w:lineRule="auto"/>
        <w:ind w:left="709" w:firstLine="425"/>
        <w:jc w:val="both"/>
        <w:rPr>
          <w:rStyle w:val="mediumtext"/>
          <w:rFonts w:ascii="Century" w:hAnsi="Century"/>
          <w:lang w:val="id-ID"/>
        </w:rPr>
      </w:pPr>
      <w:proofErr w:type="spellStart"/>
      <w:r>
        <w:rPr>
          <w:rFonts w:ascii="Century" w:eastAsia="Calibri" w:hAnsi="Century"/>
        </w:rPr>
        <w:t>Kegiatan</w:t>
      </w:r>
      <w:proofErr w:type="spellEnd"/>
      <w:r>
        <w:rPr>
          <w:rFonts w:ascii="Century" w:eastAsia="Calibri" w:hAnsi="Century"/>
        </w:rPr>
        <w:t xml:space="preserve"> </w:t>
      </w:r>
      <w:proofErr w:type="spellStart"/>
      <w:r>
        <w:rPr>
          <w:rFonts w:ascii="Century" w:eastAsia="Calibri" w:hAnsi="Century"/>
        </w:rPr>
        <w:t>pengabdian</w:t>
      </w:r>
      <w:proofErr w:type="spellEnd"/>
      <w:r>
        <w:rPr>
          <w:rFonts w:ascii="Century" w:eastAsia="Calibri" w:hAnsi="Century"/>
        </w:rPr>
        <w:t xml:space="preserve"> </w:t>
      </w:r>
      <w:proofErr w:type="spellStart"/>
      <w:r>
        <w:rPr>
          <w:rFonts w:ascii="Century" w:eastAsia="Calibri" w:hAnsi="Century"/>
        </w:rPr>
        <w:t>masyarakat</w:t>
      </w:r>
      <w:proofErr w:type="spellEnd"/>
      <w:r>
        <w:rPr>
          <w:rFonts w:ascii="Century" w:eastAsia="Calibri" w:hAnsi="Century"/>
        </w:rPr>
        <w:t xml:space="preserve"> </w:t>
      </w:r>
      <w:proofErr w:type="spellStart"/>
      <w:r>
        <w:rPr>
          <w:rFonts w:ascii="Century" w:eastAsia="Calibri" w:hAnsi="Century"/>
        </w:rPr>
        <w:t>ini</w:t>
      </w:r>
      <w:proofErr w:type="spellEnd"/>
      <w:r>
        <w:rPr>
          <w:rFonts w:ascii="Century" w:eastAsia="Calibri" w:hAnsi="Century"/>
        </w:rPr>
        <w:t xml:space="preserve"> </w:t>
      </w:r>
      <w:proofErr w:type="spellStart"/>
      <w:r>
        <w:rPr>
          <w:rFonts w:ascii="Century" w:eastAsia="Calibri" w:hAnsi="Century"/>
        </w:rPr>
        <w:t>dilakukan</w:t>
      </w:r>
      <w:proofErr w:type="spellEnd"/>
      <w:r>
        <w:rPr>
          <w:rFonts w:ascii="Century" w:eastAsia="Calibri" w:hAnsi="Century"/>
        </w:rPr>
        <w:t xml:space="preserve"> </w:t>
      </w:r>
      <w:proofErr w:type="spellStart"/>
      <w:r>
        <w:rPr>
          <w:rFonts w:ascii="Century" w:eastAsia="Calibri" w:hAnsi="Century"/>
        </w:rPr>
        <w:t>bersama</w:t>
      </w:r>
      <w:proofErr w:type="spellEnd"/>
      <w:r>
        <w:rPr>
          <w:rFonts w:ascii="Century" w:eastAsia="Calibri" w:hAnsi="Century"/>
        </w:rPr>
        <w:t xml:space="preserve"> </w:t>
      </w:r>
      <w:proofErr w:type="spellStart"/>
      <w:r>
        <w:rPr>
          <w:rFonts w:ascii="Century" w:eastAsia="Calibri" w:hAnsi="Century"/>
        </w:rPr>
        <w:t>mahasiswa</w:t>
      </w:r>
      <w:proofErr w:type="spellEnd"/>
      <w:r>
        <w:rPr>
          <w:rFonts w:ascii="Century" w:eastAsia="Calibri" w:hAnsi="Century"/>
        </w:rPr>
        <w:t xml:space="preserve"> Tingkat Akhir Program </w:t>
      </w:r>
      <w:proofErr w:type="spellStart"/>
      <w:r>
        <w:rPr>
          <w:rFonts w:ascii="Century" w:eastAsia="Calibri" w:hAnsi="Century"/>
        </w:rPr>
        <w:t>studi</w:t>
      </w:r>
      <w:proofErr w:type="spellEnd"/>
      <w:r>
        <w:rPr>
          <w:rFonts w:ascii="Century" w:eastAsia="Calibri" w:hAnsi="Century"/>
        </w:rPr>
        <w:t xml:space="preserve"> Diploma IV </w:t>
      </w:r>
      <w:proofErr w:type="spellStart"/>
      <w:r>
        <w:rPr>
          <w:rFonts w:ascii="Century" w:eastAsia="Calibri" w:hAnsi="Century"/>
        </w:rPr>
        <w:t>Kebidanan</w:t>
      </w:r>
      <w:proofErr w:type="spellEnd"/>
      <w:r>
        <w:rPr>
          <w:rFonts w:ascii="Century" w:eastAsia="Calibri" w:hAnsi="Century"/>
        </w:rPr>
        <w:t xml:space="preserve"> </w:t>
      </w:r>
      <w:proofErr w:type="spellStart"/>
      <w:r>
        <w:rPr>
          <w:rFonts w:ascii="Century" w:eastAsia="Calibri" w:hAnsi="Century"/>
        </w:rPr>
        <w:t>Poltekkes</w:t>
      </w:r>
      <w:proofErr w:type="spellEnd"/>
      <w:r>
        <w:rPr>
          <w:rFonts w:ascii="Century" w:eastAsia="Calibri" w:hAnsi="Century"/>
        </w:rPr>
        <w:t xml:space="preserve"> </w:t>
      </w:r>
      <w:proofErr w:type="spellStart"/>
      <w:r>
        <w:rPr>
          <w:rFonts w:ascii="Century" w:eastAsia="Calibri" w:hAnsi="Century"/>
        </w:rPr>
        <w:t>Kemenkes</w:t>
      </w:r>
      <w:proofErr w:type="spellEnd"/>
      <w:r>
        <w:rPr>
          <w:rFonts w:ascii="Century" w:eastAsia="Calibri" w:hAnsi="Century"/>
        </w:rPr>
        <w:t xml:space="preserve"> Gorontalo. </w:t>
      </w:r>
      <w:proofErr w:type="spellStart"/>
      <w:r>
        <w:rPr>
          <w:rFonts w:ascii="Century" w:eastAsia="Calibri" w:hAnsi="Century"/>
        </w:rPr>
        <w:t>Persiapan</w:t>
      </w:r>
      <w:proofErr w:type="spellEnd"/>
      <w:r>
        <w:rPr>
          <w:rFonts w:ascii="Century" w:eastAsia="Calibri" w:hAnsi="Century"/>
        </w:rPr>
        <w:t xml:space="preserve"> </w:t>
      </w:r>
      <w:proofErr w:type="spellStart"/>
      <w:r>
        <w:rPr>
          <w:rFonts w:ascii="Century" w:eastAsia="Calibri" w:hAnsi="Century"/>
        </w:rPr>
        <w:t>kegiatan</w:t>
      </w:r>
      <w:proofErr w:type="spellEnd"/>
      <w:r>
        <w:rPr>
          <w:rFonts w:ascii="Century" w:eastAsia="Calibri" w:hAnsi="Century"/>
        </w:rPr>
        <w:t xml:space="preserve"> </w:t>
      </w:r>
      <w:proofErr w:type="spellStart"/>
      <w:r>
        <w:rPr>
          <w:rFonts w:ascii="Century" w:eastAsia="Calibri" w:hAnsi="Century"/>
        </w:rPr>
        <w:t>diawali</w:t>
      </w:r>
      <w:proofErr w:type="spellEnd"/>
      <w:r>
        <w:rPr>
          <w:rFonts w:ascii="Century" w:eastAsia="Calibri" w:hAnsi="Century"/>
        </w:rPr>
        <w:t xml:space="preserve"> </w:t>
      </w:r>
      <w:proofErr w:type="spellStart"/>
      <w:r>
        <w:rPr>
          <w:rFonts w:ascii="Century" w:eastAsia="Calibri" w:hAnsi="Century"/>
        </w:rPr>
        <w:t>dengan</w:t>
      </w:r>
      <w:proofErr w:type="spellEnd"/>
      <w:r>
        <w:rPr>
          <w:rFonts w:ascii="Century" w:eastAsia="Calibri" w:hAnsi="Century"/>
        </w:rPr>
        <w:t xml:space="preserve"> </w:t>
      </w:r>
      <w:proofErr w:type="spellStart"/>
      <w:r>
        <w:rPr>
          <w:rFonts w:ascii="Century" w:eastAsia="Calibri" w:hAnsi="Century"/>
        </w:rPr>
        <w:t>melakukan</w:t>
      </w:r>
      <w:proofErr w:type="spellEnd"/>
      <w:r>
        <w:rPr>
          <w:rFonts w:ascii="Century" w:eastAsia="Calibri" w:hAnsi="Century"/>
        </w:rPr>
        <w:t xml:space="preserve"> </w:t>
      </w:r>
      <w:proofErr w:type="spellStart"/>
      <w:r>
        <w:rPr>
          <w:rFonts w:ascii="Century" w:eastAsia="Calibri" w:hAnsi="Century"/>
        </w:rPr>
        <w:t>identifikasi</w:t>
      </w:r>
      <w:proofErr w:type="spellEnd"/>
      <w:r>
        <w:rPr>
          <w:rFonts w:ascii="Century" w:eastAsia="Calibri" w:hAnsi="Century"/>
        </w:rPr>
        <w:t xml:space="preserve"> </w:t>
      </w:r>
      <w:proofErr w:type="spellStart"/>
      <w:r>
        <w:rPr>
          <w:rFonts w:ascii="Century" w:eastAsia="Calibri" w:hAnsi="Century"/>
        </w:rPr>
        <w:t>masalah</w:t>
      </w:r>
      <w:proofErr w:type="spellEnd"/>
      <w:r>
        <w:rPr>
          <w:rFonts w:ascii="Century" w:eastAsia="Calibri" w:hAnsi="Century"/>
        </w:rPr>
        <w:t xml:space="preserve"> </w:t>
      </w:r>
      <w:proofErr w:type="spellStart"/>
      <w:r>
        <w:rPr>
          <w:rFonts w:ascii="Century" w:eastAsia="Calibri" w:hAnsi="Century"/>
        </w:rPr>
        <w:t>dilapangan</w:t>
      </w:r>
      <w:proofErr w:type="spellEnd"/>
      <w:r>
        <w:rPr>
          <w:rFonts w:ascii="Century" w:eastAsia="Calibri" w:hAnsi="Century"/>
        </w:rPr>
        <w:t xml:space="preserve">, </w:t>
      </w:r>
      <w:proofErr w:type="spellStart"/>
      <w:r>
        <w:rPr>
          <w:rFonts w:ascii="Century" w:eastAsia="Calibri" w:hAnsi="Century"/>
        </w:rPr>
        <w:t>koordinasi</w:t>
      </w:r>
      <w:proofErr w:type="spellEnd"/>
      <w:r>
        <w:rPr>
          <w:rFonts w:ascii="Century" w:eastAsia="Calibri" w:hAnsi="Century"/>
        </w:rPr>
        <w:t xml:space="preserve"> </w:t>
      </w:r>
      <w:proofErr w:type="spellStart"/>
      <w:r>
        <w:rPr>
          <w:rFonts w:ascii="Century" w:eastAsia="Calibri" w:hAnsi="Century"/>
        </w:rPr>
        <w:t>dengan</w:t>
      </w:r>
      <w:proofErr w:type="spellEnd"/>
      <w:r>
        <w:rPr>
          <w:rFonts w:ascii="Century" w:eastAsia="Calibri" w:hAnsi="Century"/>
        </w:rPr>
        <w:t xml:space="preserve"> </w:t>
      </w:r>
      <w:proofErr w:type="spellStart"/>
      <w:r>
        <w:rPr>
          <w:rFonts w:ascii="Century" w:eastAsia="Calibri" w:hAnsi="Century"/>
        </w:rPr>
        <w:t>pihak</w:t>
      </w:r>
      <w:proofErr w:type="spellEnd"/>
      <w:r>
        <w:rPr>
          <w:rFonts w:ascii="Century" w:eastAsia="Calibri" w:hAnsi="Century"/>
        </w:rPr>
        <w:t xml:space="preserve"> </w:t>
      </w:r>
      <w:proofErr w:type="spellStart"/>
      <w:r>
        <w:rPr>
          <w:rFonts w:ascii="Century" w:eastAsia="Calibri" w:hAnsi="Century"/>
        </w:rPr>
        <w:t>sekolah</w:t>
      </w:r>
      <w:proofErr w:type="spellEnd"/>
      <w:r>
        <w:rPr>
          <w:rFonts w:ascii="Century" w:eastAsia="Calibri" w:hAnsi="Century"/>
        </w:rPr>
        <w:t xml:space="preserve"> dan </w:t>
      </w:r>
      <w:proofErr w:type="spellStart"/>
      <w:r>
        <w:rPr>
          <w:rFonts w:ascii="Century" w:eastAsia="Calibri" w:hAnsi="Century"/>
        </w:rPr>
        <w:t>puskesmas</w:t>
      </w:r>
      <w:proofErr w:type="spellEnd"/>
      <w:r>
        <w:rPr>
          <w:rFonts w:ascii="Century" w:eastAsia="Calibri" w:hAnsi="Century"/>
        </w:rPr>
        <w:t xml:space="preserve">, </w:t>
      </w:r>
      <w:proofErr w:type="spellStart"/>
      <w:r>
        <w:rPr>
          <w:rFonts w:ascii="Century" w:eastAsia="Calibri" w:hAnsi="Century"/>
        </w:rPr>
        <w:t>pendataan</w:t>
      </w:r>
      <w:proofErr w:type="spellEnd"/>
      <w:r>
        <w:rPr>
          <w:rFonts w:ascii="Century" w:eastAsia="Calibri" w:hAnsi="Century"/>
        </w:rPr>
        <w:t xml:space="preserve"> </w:t>
      </w:r>
      <w:proofErr w:type="spellStart"/>
      <w:r>
        <w:rPr>
          <w:rFonts w:ascii="Century" w:eastAsia="Calibri" w:hAnsi="Century"/>
        </w:rPr>
        <w:t>remaja</w:t>
      </w:r>
      <w:proofErr w:type="spellEnd"/>
      <w:r>
        <w:rPr>
          <w:rFonts w:ascii="Century" w:eastAsia="Calibri" w:hAnsi="Century"/>
        </w:rPr>
        <w:t xml:space="preserve"> </w:t>
      </w:r>
      <w:proofErr w:type="spellStart"/>
      <w:r>
        <w:rPr>
          <w:rFonts w:ascii="Century" w:eastAsia="Calibri" w:hAnsi="Century"/>
        </w:rPr>
        <w:t>putri</w:t>
      </w:r>
      <w:proofErr w:type="spellEnd"/>
      <w:r>
        <w:rPr>
          <w:rFonts w:ascii="Century" w:eastAsia="Calibri" w:hAnsi="Century"/>
        </w:rPr>
        <w:t xml:space="preserve">, </w:t>
      </w:r>
      <w:proofErr w:type="spellStart"/>
      <w:r>
        <w:rPr>
          <w:rFonts w:ascii="Century" w:eastAsia="Calibri" w:hAnsi="Century"/>
        </w:rPr>
        <w:t>persiapan</w:t>
      </w:r>
      <w:proofErr w:type="spellEnd"/>
      <w:r>
        <w:rPr>
          <w:rFonts w:ascii="Century" w:eastAsia="Calibri" w:hAnsi="Century"/>
        </w:rPr>
        <w:t xml:space="preserve"> instrument </w:t>
      </w:r>
      <w:proofErr w:type="spellStart"/>
      <w:r>
        <w:rPr>
          <w:rFonts w:ascii="Century" w:eastAsia="Calibri" w:hAnsi="Century"/>
        </w:rPr>
        <w:t>pengabmas</w:t>
      </w:r>
      <w:proofErr w:type="spellEnd"/>
      <w:r>
        <w:rPr>
          <w:rFonts w:ascii="Century" w:eastAsia="Calibri" w:hAnsi="Century"/>
        </w:rPr>
        <w:t xml:space="preserve"> yang </w:t>
      </w:r>
      <w:proofErr w:type="spellStart"/>
      <w:r>
        <w:rPr>
          <w:rFonts w:ascii="Century" w:eastAsia="Calibri" w:hAnsi="Century"/>
        </w:rPr>
        <w:t>akan</w:t>
      </w:r>
      <w:proofErr w:type="spellEnd"/>
      <w:r>
        <w:rPr>
          <w:rFonts w:ascii="Century" w:eastAsia="Calibri" w:hAnsi="Century"/>
        </w:rPr>
        <w:t xml:space="preserve"> </w:t>
      </w:r>
      <w:proofErr w:type="spellStart"/>
      <w:r>
        <w:rPr>
          <w:rFonts w:ascii="Century" w:eastAsia="Calibri" w:hAnsi="Century"/>
        </w:rPr>
        <w:t>digunakan</w:t>
      </w:r>
      <w:proofErr w:type="spellEnd"/>
      <w:r>
        <w:rPr>
          <w:rFonts w:ascii="Century" w:eastAsia="Calibri" w:hAnsi="Century"/>
        </w:rPr>
        <w:t xml:space="preserve"> </w:t>
      </w:r>
      <w:proofErr w:type="spellStart"/>
      <w:r>
        <w:rPr>
          <w:rFonts w:ascii="Century" w:eastAsia="Calibri" w:hAnsi="Century"/>
        </w:rPr>
        <w:t>berupa</w:t>
      </w:r>
      <w:proofErr w:type="spellEnd"/>
      <w:r>
        <w:rPr>
          <w:rFonts w:ascii="Century" w:eastAsia="Calibri" w:hAnsi="Century"/>
        </w:rPr>
        <w:t xml:space="preserve"> </w:t>
      </w:r>
      <w:proofErr w:type="spellStart"/>
      <w:r>
        <w:rPr>
          <w:rFonts w:ascii="Century" w:eastAsia="Calibri" w:hAnsi="Century"/>
          <w:lang w:val="en-US"/>
        </w:rPr>
        <w:t>kuesioner</w:t>
      </w:r>
      <w:proofErr w:type="spellEnd"/>
      <w:r>
        <w:rPr>
          <w:rFonts w:ascii="Century" w:eastAsia="Calibri" w:hAnsi="Century"/>
          <w:lang w:val="en-US"/>
        </w:rPr>
        <w:t xml:space="preserve">, </w:t>
      </w:r>
      <w:r>
        <w:rPr>
          <w:rFonts w:ascii="Century" w:eastAsia="Calibri" w:hAnsi="Century"/>
        </w:rPr>
        <w:t xml:space="preserve">jus </w:t>
      </w:r>
      <w:proofErr w:type="spellStart"/>
      <w:r>
        <w:rPr>
          <w:rFonts w:ascii="Century" w:eastAsia="Calibri" w:hAnsi="Century"/>
        </w:rPr>
        <w:t>buah</w:t>
      </w:r>
      <w:proofErr w:type="spellEnd"/>
      <w:r>
        <w:rPr>
          <w:rFonts w:ascii="Century" w:eastAsia="Calibri" w:hAnsi="Century"/>
        </w:rPr>
        <w:t xml:space="preserve"> </w:t>
      </w:r>
      <w:proofErr w:type="spellStart"/>
      <w:r>
        <w:rPr>
          <w:rFonts w:ascii="Century" w:eastAsia="Calibri" w:hAnsi="Century"/>
        </w:rPr>
        <w:t>naga</w:t>
      </w:r>
      <w:proofErr w:type="spellEnd"/>
      <w:r>
        <w:rPr>
          <w:rFonts w:ascii="Century" w:eastAsia="Calibri" w:hAnsi="Century"/>
        </w:rPr>
        <w:t xml:space="preserve">, </w:t>
      </w:r>
      <w:proofErr w:type="spellStart"/>
      <w:r>
        <w:rPr>
          <w:rFonts w:ascii="Century" w:eastAsia="Calibri" w:hAnsi="Century"/>
        </w:rPr>
        <w:t>alat</w:t>
      </w:r>
      <w:proofErr w:type="spellEnd"/>
      <w:r>
        <w:rPr>
          <w:rFonts w:ascii="Century" w:eastAsia="Calibri" w:hAnsi="Century"/>
        </w:rPr>
        <w:t xml:space="preserve"> </w:t>
      </w:r>
      <w:proofErr w:type="spellStart"/>
      <w:r>
        <w:rPr>
          <w:rFonts w:ascii="Century" w:eastAsia="Calibri" w:hAnsi="Century"/>
        </w:rPr>
        <w:t>pemeriksaan</w:t>
      </w:r>
      <w:proofErr w:type="spellEnd"/>
      <w:r>
        <w:rPr>
          <w:rFonts w:ascii="Century" w:eastAsia="Calibri" w:hAnsi="Century"/>
        </w:rPr>
        <w:t xml:space="preserve"> Hb, </w:t>
      </w:r>
      <w:proofErr w:type="spellStart"/>
      <w:r>
        <w:rPr>
          <w:rFonts w:ascii="Century" w:eastAsia="Calibri" w:hAnsi="Century"/>
        </w:rPr>
        <w:t>handscoen</w:t>
      </w:r>
      <w:proofErr w:type="spellEnd"/>
      <w:r>
        <w:rPr>
          <w:rFonts w:ascii="Century" w:eastAsia="Calibri" w:hAnsi="Century"/>
        </w:rPr>
        <w:t xml:space="preserve"> </w:t>
      </w:r>
      <w:proofErr w:type="spellStart"/>
      <w:r>
        <w:rPr>
          <w:rFonts w:ascii="Century" w:eastAsia="Calibri" w:hAnsi="Century"/>
        </w:rPr>
        <w:t>dll</w:t>
      </w:r>
      <w:proofErr w:type="spellEnd"/>
      <w:r>
        <w:rPr>
          <w:rFonts w:ascii="Century" w:eastAsia="Calibri" w:hAnsi="Century"/>
        </w:rPr>
        <w:t xml:space="preserve">. </w:t>
      </w:r>
      <w:proofErr w:type="spellStart"/>
      <w:r>
        <w:rPr>
          <w:rFonts w:ascii="Century" w:eastAsia="Calibri" w:hAnsi="Century"/>
        </w:rPr>
        <w:t>Persiapan</w:t>
      </w:r>
      <w:proofErr w:type="spellEnd"/>
      <w:r>
        <w:rPr>
          <w:rFonts w:ascii="Century" w:eastAsia="Calibri" w:hAnsi="Century"/>
        </w:rPr>
        <w:t xml:space="preserve"> </w:t>
      </w:r>
      <w:proofErr w:type="spellStart"/>
      <w:r>
        <w:rPr>
          <w:rFonts w:ascii="Century" w:eastAsia="Calibri" w:hAnsi="Century"/>
        </w:rPr>
        <w:t>lokasi</w:t>
      </w:r>
      <w:proofErr w:type="spellEnd"/>
      <w:r>
        <w:rPr>
          <w:rFonts w:ascii="Century" w:eastAsia="Calibri" w:hAnsi="Century"/>
        </w:rPr>
        <w:t xml:space="preserve"> </w:t>
      </w:r>
      <w:proofErr w:type="spellStart"/>
      <w:r>
        <w:rPr>
          <w:rFonts w:ascii="Century" w:eastAsia="Calibri" w:hAnsi="Century"/>
        </w:rPr>
        <w:t>berfokus</w:t>
      </w:r>
      <w:proofErr w:type="spellEnd"/>
      <w:r>
        <w:rPr>
          <w:rFonts w:ascii="Century" w:eastAsia="Calibri" w:hAnsi="Century"/>
        </w:rPr>
        <w:t xml:space="preserve"> pada SMP Kota Gorontalo yang </w:t>
      </w:r>
      <w:proofErr w:type="spellStart"/>
      <w:r>
        <w:rPr>
          <w:rFonts w:ascii="Century" w:eastAsia="Calibri" w:hAnsi="Century"/>
        </w:rPr>
        <w:t>memiliki</w:t>
      </w:r>
      <w:proofErr w:type="spellEnd"/>
      <w:r>
        <w:rPr>
          <w:rFonts w:ascii="Century" w:eastAsia="Calibri" w:hAnsi="Century"/>
        </w:rPr>
        <w:t xml:space="preserve"> </w:t>
      </w:r>
      <w:proofErr w:type="spellStart"/>
      <w:r>
        <w:rPr>
          <w:rFonts w:ascii="Century" w:eastAsia="Calibri" w:hAnsi="Century"/>
        </w:rPr>
        <w:t>jumlah</w:t>
      </w:r>
      <w:proofErr w:type="spellEnd"/>
      <w:r>
        <w:rPr>
          <w:rFonts w:ascii="Century" w:eastAsia="Calibri" w:hAnsi="Century"/>
        </w:rPr>
        <w:t xml:space="preserve"> </w:t>
      </w:r>
      <w:proofErr w:type="spellStart"/>
      <w:r>
        <w:rPr>
          <w:rFonts w:ascii="Century" w:eastAsia="Calibri" w:hAnsi="Century"/>
        </w:rPr>
        <w:t>remaja</w:t>
      </w:r>
      <w:proofErr w:type="spellEnd"/>
      <w:r>
        <w:rPr>
          <w:rFonts w:ascii="Century" w:eastAsia="Calibri" w:hAnsi="Century"/>
        </w:rPr>
        <w:t xml:space="preserve"> </w:t>
      </w:r>
      <w:proofErr w:type="spellStart"/>
      <w:r>
        <w:rPr>
          <w:rFonts w:ascii="Century" w:eastAsia="Calibri" w:hAnsi="Century"/>
        </w:rPr>
        <w:t>putri</w:t>
      </w:r>
      <w:proofErr w:type="spellEnd"/>
      <w:r>
        <w:rPr>
          <w:rFonts w:ascii="Century" w:eastAsia="Calibri" w:hAnsi="Century"/>
        </w:rPr>
        <w:t xml:space="preserve"> </w:t>
      </w:r>
      <w:proofErr w:type="spellStart"/>
      <w:r>
        <w:rPr>
          <w:rFonts w:ascii="Century" w:eastAsia="Calibri" w:hAnsi="Century"/>
        </w:rPr>
        <w:t>anemia</w:t>
      </w:r>
      <w:proofErr w:type="spellEnd"/>
      <w:r>
        <w:rPr>
          <w:rFonts w:ascii="Century" w:eastAsia="Calibri" w:hAnsi="Century"/>
        </w:rPr>
        <w:t xml:space="preserve"> </w:t>
      </w:r>
      <w:proofErr w:type="spellStart"/>
      <w:r>
        <w:rPr>
          <w:rFonts w:ascii="Century" w:eastAsia="Calibri" w:hAnsi="Century"/>
        </w:rPr>
        <w:t>terbanyak</w:t>
      </w:r>
      <w:proofErr w:type="spellEnd"/>
    </w:p>
    <w:p w14:paraId="6835D184" w14:textId="77777777" w:rsidR="00B16C9F" w:rsidRDefault="00684BE4">
      <w:pPr>
        <w:numPr>
          <w:ilvl w:val="0"/>
          <w:numId w:val="6"/>
        </w:numPr>
        <w:spacing w:line="360" w:lineRule="auto"/>
        <w:jc w:val="both"/>
        <w:rPr>
          <w:rFonts w:ascii="Century" w:eastAsia="Calibri" w:hAnsi="Century"/>
        </w:rPr>
      </w:pPr>
      <w:proofErr w:type="spellStart"/>
      <w:r>
        <w:rPr>
          <w:rFonts w:ascii="Century" w:eastAsia="Calibri" w:hAnsi="Century"/>
        </w:rPr>
        <w:t>Pelaksanaan</w:t>
      </w:r>
      <w:proofErr w:type="spellEnd"/>
    </w:p>
    <w:p w14:paraId="73B3A604" w14:textId="77777777" w:rsidR="00B16C9F" w:rsidRDefault="00684BE4">
      <w:pPr>
        <w:pStyle w:val="ListParagraph"/>
        <w:autoSpaceDE w:val="0"/>
        <w:autoSpaceDN w:val="0"/>
        <w:adjustRightInd w:val="0"/>
        <w:spacing w:line="360" w:lineRule="auto"/>
        <w:ind w:left="709" w:firstLine="425"/>
        <w:jc w:val="both"/>
        <w:rPr>
          <w:rFonts w:ascii="Century" w:eastAsia="Calibri" w:hAnsi="Century"/>
        </w:rPr>
      </w:pPr>
      <w:proofErr w:type="spellStart"/>
      <w:r>
        <w:rPr>
          <w:rFonts w:ascii="Century" w:eastAsia="Calibri" w:hAnsi="Century"/>
        </w:rPr>
        <w:t>Kegiatan</w:t>
      </w:r>
      <w:proofErr w:type="spellEnd"/>
      <w:r>
        <w:rPr>
          <w:rFonts w:ascii="Century" w:eastAsia="Calibri" w:hAnsi="Century"/>
        </w:rPr>
        <w:t xml:space="preserve"> </w:t>
      </w:r>
      <w:proofErr w:type="spellStart"/>
      <w:r>
        <w:rPr>
          <w:rFonts w:ascii="Century" w:eastAsia="Calibri" w:hAnsi="Century"/>
        </w:rPr>
        <w:t>pengabdian</w:t>
      </w:r>
      <w:proofErr w:type="spellEnd"/>
      <w:r>
        <w:rPr>
          <w:rFonts w:ascii="Century" w:eastAsia="Calibri" w:hAnsi="Century"/>
        </w:rPr>
        <w:t xml:space="preserve"> </w:t>
      </w:r>
      <w:proofErr w:type="spellStart"/>
      <w:r>
        <w:rPr>
          <w:rFonts w:ascii="Century" w:eastAsia="Calibri" w:hAnsi="Century"/>
        </w:rPr>
        <w:t>diawali</w:t>
      </w:r>
      <w:proofErr w:type="spellEnd"/>
      <w:r>
        <w:rPr>
          <w:rFonts w:ascii="Century" w:eastAsia="Calibri" w:hAnsi="Century"/>
        </w:rPr>
        <w:t xml:space="preserve"> </w:t>
      </w:r>
      <w:proofErr w:type="spellStart"/>
      <w:r>
        <w:rPr>
          <w:rFonts w:ascii="Century" w:eastAsia="Calibri" w:hAnsi="Century"/>
        </w:rPr>
        <w:t>dengan</w:t>
      </w:r>
      <w:proofErr w:type="spellEnd"/>
      <w:r>
        <w:rPr>
          <w:rFonts w:ascii="Century" w:eastAsia="Calibri" w:hAnsi="Century"/>
        </w:rPr>
        <w:t xml:space="preserve"> </w:t>
      </w:r>
      <w:commentRangeStart w:id="5"/>
      <w:proofErr w:type="spellStart"/>
      <w:r>
        <w:rPr>
          <w:rFonts w:ascii="Century" w:eastAsia="Calibri" w:hAnsi="Century"/>
        </w:rPr>
        <w:t>penyuluhan</w:t>
      </w:r>
      <w:commentRangeEnd w:id="5"/>
      <w:proofErr w:type="spellEnd"/>
      <w:r w:rsidR="004C513F">
        <w:rPr>
          <w:rStyle w:val="CommentReference"/>
        </w:rPr>
        <w:commentReference w:id="5"/>
      </w:r>
      <w:r>
        <w:rPr>
          <w:rFonts w:ascii="Century" w:eastAsia="Calibri" w:hAnsi="Century"/>
        </w:rPr>
        <w:t xml:space="preserve"> </w:t>
      </w:r>
      <w:proofErr w:type="spellStart"/>
      <w:r>
        <w:rPr>
          <w:rFonts w:ascii="Century" w:eastAsia="Calibri" w:hAnsi="Century"/>
        </w:rPr>
        <w:t>tentang</w:t>
      </w:r>
      <w:proofErr w:type="spellEnd"/>
      <w:r>
        <w:rPr>
          <w:rFonts w:ascii="Century" w:eastAsia="Calibri" w:hAnsi="Century"/>
        </w:rPr>
        <w:t xml:space="preserve"> </w:t>
      </w:r>
      <w:proofErr w:type="spellStart"/>
      <w:r>
        <w:rPr>
          <w:rFonts w:ascii="Century" w:eastAsia="Calibri" w:hAnsi="Century"/>
        </w:rPr>
        <w:t>anemia</w:t>
      </w:r>
      <w:proofErr w:type="spellEnd"/>
      <w:r>
        <w:rPr>
          <w:rFonts w:ascii="Century" w:eastAsia="Calibri" w:hAnsi="Century"/>
        </w:rPr>
        <w:t xml:space="preserve"> pada </w:t>
      </w:r>
      <w:proofErr w:type="spellStart"/>
      <w:r>
        <w:rPr>
          <w:rFonts w:ascii="Century" w:eastAsia="Calibri" w:hAnsi="Century"/>
        </w:rPr>
        <w:t>remaja</w:t>
      </w:r>
      <w:proofErr w:type="spellEnd"/>
      <w:r>
        <w:rPr>
          <w:rFonts w:ascii="Century" w:eastAsia="Calibri" w:hAnsi="Century"/>
        </w:rPr>
        <w:t xml:space="preserve">, </w:t>
      </w:r>
      <w:proofErr w:type="spellStart"/>
      <w:r>
        <w:rPr>
          <w:rFonts w:ascii="Century" w:eastAsia="Calibri" w:hAnsi="Century"/>
          <w:lang w:val="en-US"/>
        </w:rPr>
        <w:t>bahan</w:t>
      </w:r>
      <w:proofErr w:type="spellEnd"/>
      <w:r>
        <w:rPr>
          <w:rFonts w:ascii="Century" w:eastAsia="Calibri" w:hAnsi="Century"/>
          <w:lang w:val="en-US"/>
        </w:rPr>
        <w:t xml:space="preserve"> </w:t>
      </w:r>
      <w:proofErr w:type="spellStart"/>
      <w:r>
        <w:rPr>
          <w:rFonts w:ascii="Century" w:eastAsia="Calibri" w:hAnsi="Century"/>
          <w:lang w:val="en-US"/>
        </w:rPr>
        <w:t>pangan</w:t>
      </w:r>
      <w:proofErr w:type="spellEnd"/>
      <w:r>
        <w:rPr>
          <w:rFonts w:ascii="Century" w:eastAsia="Calibri" w:hAnsi="Century"/>
          <w:lang w:val="en-US"/>
        </w:rPr>
        <w:t xml:space="preserve"> </w:t>
      </w:r>
      <w:r>
        <w:rPr>
          <w:rFonts w:ascii="Century" w:eastAsia="Calibri" w:hAnsi="Century"/>
        </w:rPr>
        <w:t xml:space="preserve">yang </w:t>
      </w:r>
      <w:proofErr w:type="spellStart"/>
      <w:r>
        <w:rPr>
          <w:rFonts w:ascii="Century" w:eastAsia="Calibri" w:hAnsi="Century"/>
        </w:rPr>
        <w:t>membantu</w:t>
      </w:r>
      <w:proofErr w:type="spellEnd"/>
      <w:r>
        <w:rPr>
          <w:rFonts w:ascii="Century" w:eastAsia="Calibri" w:hAnsi="Century"/>
        </w:rPr>
        <w:t xml:space="preserve"> </w:t>
      </w:r>
      <w:proofErr w:type="spellStart"/>
      <w:r>
        <w:rPr>
          <w:rFonts w:ascii="Century" w:eastAsia="Calibri" w:hAnsi="Century"/>
        </w:rPr>
        <w:t>mengatasi</w:t>
      </w:r>
      <w:proofErr w:type="spellEnd"/>
      <w:r>
        <w:rPr>
          <w:rFonts w:ascii="Century" w:eastAsia="Calibri" w:hAnsi="Century"/>
        </w:rPr>
        <w:t xml:space="preserve"> </w:t>
      </w:r>
      <w:proofErr w:type="spellStart"/>
      <w:r>
        <w:rPr>
          <w:rFonts w:ascii="Century" w:eastAsia="Calibri" w:hAnsi="Century"/>
        </w:rPr>
        <w:t>anemia</w:t>
      </w:r>
      <w:proofErr w:type="spellEnd"/>
      <w:r>
        <w:rPr>
          <w:rFonts w:ascii="Century" w:eastAsia="Calibri" w:hAnsi="Century"/>
        </w:rPr>
        <w:t xml:space="preserve">, yang </w:t>
      </w:r>
      <w:proofErr w:type="spellStart"/>
      <w:r>
        <w:rPr>
          <w:rFonts w:ascii="Century" w:eastAsia="Calibri" w:hAnsi="Century"/>
        </w:rPr>
        <w:t>disampaikan</w:t>
      </w:r>
      <w:proofErr w:type="spellEnd"/>
      <w:r>
        <w:rPr>
          <w:rFonts w:ascii="Century" w:eastAsia="Calibri" w:hAnsi="Century"/>
        </w:rPr>
        <w:t xml:space="preserve"> oleh </w:t>
      </w:r>
      <w:proofErr w:type="spellStart"/>
      <w:r>
        <w:rPr>
          <w:rFonts w:ascii="Century" w:eastAsia="Calibri" w:hAnsi="Century"/>
        </w:rPr>
        <w:t>mahasiswa</w:t>
      </w:r>
      <w:proofErr w:type="spellEnd"/>
      <w:r>
        <w:rPr>
          <w:rFonts w:ascii="Century" w:eastAsia="Calibri" w:hAnsi="Century"/>
        </w:rPr>
        <w:t xml:space="preserve">. </w:t>
      </w:r>
      <w:commentRangeStart w:id="6"/>
      <w:proofErr w:type="spellStart"/>
      <w:proofErr w:type="gramStart"/>
      <w:r>
        <w:rPr>
          <w:rFonts w:ascii="Century" w:eastAsia="Calibri" w:hAnsi="Century"/>
        </w:rPr>
        <w:t>Dilanjutkan</w:t>
      </w:r>
      <w:proofErr w:type="spellEnd"/>
      <w:r>
        <w:rPr>
          <w:rFonts w:ascii="Century" w:eastAsia="Calibri" w:hAnsi="Century"/>
        </w:rPr>
        <w:t xml:space="preserve">  </w:t>
      </w:r>
      <w:proofErr w:type="spellStart"/>
      <w:r>
        <w:rPr>
          <w:rFonts w:ascii="Century" w:eastAsia="Calibri" w:hAnsi="Century"/>
        </w:rPr>
        <w:t>dengan</w:t>
      </w:r>
      <w:proofErr w:type="spellEnd"/>
      <w:proofErr w:type="gramEnd"/>
      <w:r>
        <w:rPr>
          <w:rFonts w:ascii="Century" w:eastAsia="Calibri" w:hAnsi="Century"/>
        </w:rPr>
        <w:t xml:space="preserve"> </w:t>
      </w:r>
      <w:commentRangeEnd w:id="6"/>
      <w:r w:rsidR="00445A03">
        <w:rPr>
          <w:rStyle w:val="CommentReference"/>
        </w:rPr>
        <w:commentReference w:id="6"/>
      </w:r>
      <w:proofErr w:type="spellStart"/>
      <w:r>
        <w:rPr>
          <w:rFonts w:ascii="Century" w:eastAsia="Calibri" w:hAnsi="Century"/>
        </w:rPr>
        <w:t>pemeriksaan</w:t>
      </w:r>
      <w:proofErr w:type="spellEnd"/>
      <w:r>
        <w:rPr>
          <w:rFonts w:ascii="Century" w:eastAsia="Calibri" w:hAnsi="Century"/>
        </w:rPr>
        <w:t xml:space="preserve"> </w:t>
      </w:r>
      <w:proofErr w:type="spellStart"/>
      <w:r>
        <w:rPr>
          <w:rFonts w:ascii="Century" w:eastAsia="Calibri" w:hAnsi="Century"/>
        </w:rPr>
        <w:t>kadar</w:t>
      </w:r>
      <w:proofErr w:type="spellEnd"/>
      <w:r>
        <w:rPr>
          <w:rFonts w:ascii="Century" w:eastAsia="Calibri" w:hAnsi="Century"/>
        </w:rPr>
        <w:t xml:space="preserve"> Hb dan </w:t>
      </w:r>
      <w:proofErr w:type="spellStart"/>
      <w:r>
        <w:rPr>
          <w:rFonts w:ascii="Century" w:eastAsia="Calibri" w:hAnsi="Century"/>
        </w:rPr>
        <w:t>pemberian</w:t>
      </w:r>
      <w:proofErr w:type="spellEnd"/>
      <w:r>
        <w:rPr>
          <w:rFonts w:ascii="Century" w:eastAsia="Calibri" w:hAnsi="Century"/>
        </w:rPr>
        <w:t xml:space="preserve"> pudding </w:t>
      </w:r>
      <w:proofErr w:type="spellStart"/>
      <w:r>
        <w:rPr>
          <w:rFonts w:ascii="Century" w:eastAsia="Calibri" w:hAnsi="Century"/>
        </w:rPr>
        <w:t>buah</w:t>
      </w:r>
      <w:proofErr w:type="spellEnd"/>
      <w:r>
        <w:rPr>
          <w:rFonts w:ascii="Century" w:eastAsia="Calibri" w:hAnsi="Century"/>
        </w:rPr>
        <w:t xml:space="preserve"> </w:t>
      </w:r>
      <w:proofErr w:type="spellStart"/>
      <w:r>
        <w:rPr>
          <w:rFonts w:ascii="Century" w:eastAsia="Calibri" w:hAnsi="Century"/>
        </w:rPr>
        <w:t>naga</w:t>
      </w:r>
      <w:proofErr w:type="spellEnd"/>
      <w:r>
        <w:rPr>
          <w:rFonts w:ascii="Century" w:eastAsia="Calibri" w:hAnsi="Century"/>
        </w:rPr>
        <w:t xml:space="preserve">  oleh </w:t>
      </w:r>
      <w:proofErr w:type="spellStart"/>
      <w:r>
        <w:rPr>
          <w:rFonts w:ascii="Century" w:eastAsia="Calibri" w:hAnsi="Century"/>
        </w:rPr>
        <w:t>dosen</w:t>
      </w:r>
      <w:proofErr w:type="spellEnd"/>
      <w:r>
        <w:rPr>
          <w:rFonts w:ascii="Century" w:eastAsia="Calibri" w:hAnsi="Century"/>
        </w:rPr>
        <w:t xml:space="preserve"> dan </w:t>
      </w:r>
      <w:proofErr w:type="spellStart"/>
      <w:r>
        <w:rPr>
          <w:rFonts w:ascii="Century" w:eastAsia="Calibri" w:hAnsi="Century"/>
        </w:rPr>
        <w:t>mahasiswa</w:t>
      </w:r>
      <w:proofErr w:type="spellEnd"/>
      <w:r>
        <w:rPr>
          <w:rFonts w:ascii="Century" w:eastAsia="Calibri" w:hAnsi="Century"/>
        </w:rPr>
        <w:t xml:space="preserve">.  </w:t>
      </w:r>
    </w:p>
    <w:p w14:paraId="4DF4EB54" w14:textId="77777777" w:rsidR="00B16C9F" w:rsidRDefault="00684BE4">
      <w:pPr>
        <w:pStyle w:val="ListParagraph"/>
        <w:autoSpaceDE w:val="0"/>
        <w:autoSpaceDN w:val="0"/>
        <w:adjustRightInd w:val="0"/>
        <w:spacing w:line="360" w:lineRule="auto"/>
        <w:ind w:left="709" w:firstLine="425"/>
        <w:jc w:val="both"/>
        <w:rPr>
          <w:rFonts w:ascii="Century" w:eastAsia="Calibri" w:hAnsi="Century"/>
        </w:rPr>
      </w:pPr>
      <w:proofErr w:type="spellStart"/>
      <w:r>
        <w:rPr>
          <w:rFonts w:ascii="Century" w:eastAsia="Calibri" w:hAnsi="Century"/>
          <w:lang w:val="en-US"/>
        </w:rPr>
        <w:t>Puding</w:t>
      </w:r>
      <w:proofErr w:type="spellEnd"/>
      <w:r>
        <w:rPr>
          <w:rFonts w:ascii="Century" w:eastAsia="Calibri" w:hAnsi="Century"/>
        </w:rPr>
        <w:t xml:space="preserve"> </w:t>
      </w:r>
      <w:proofErr w:type="spellStart"/>
      <w:r>
        <w:rPr>
          <w:rFonts w:ascii="Century" w:eastAsia="Calibri" w:hAnsi="Century"/>
        </w:rPr>
        <w:t>Buah</w:t>
      </w:r>
      <w:proofErr w:type="spellEnd"/>
      <w:r>
        <w:rPr>
          <w:rFonts w:ascii="Century" w:eastAsia="Calibri" w:hAnsi="Century"/>
        </w:rPr>
        <w:t xml:space="preserve"> </w:t>
      </w:r>
      <w:proofErr w:type="spellStart"/>
      <w:r>
        <w:rPr>
          <w:rFonts w:ascii="Century" w:eastAsia="Calibri" w:hAnsi="Century"/>
        </w:rPr>
        <w:t>naga</w:t>
      </w:r>
      <w:proofErr w:type="spellEnd"/>
      <w:r>
        <w:rPr>
          <w:rFonts w:ascii="Century" w:eastAsia="Calibri" w:hAnsi="Century"/>
        </w:rPr>
        <w:t xml:space="preserve"> </w:t>
      </w:r>
      <w:proofErr w:type="spellStart"/>
      <w:r>
        <w:rPr>
          <w:rFonts w:ascii="Century" w:eastAsia="Calibri" w:hAnsi="Century"/>
        </w:rPr>
        <w:t>diberikan</w:t>
      </w:r>
      <w:proofErr w:type="spellEnd"/>
      <w:r>
        <w:rPr>
          <w:rFonts w:ascii="Century" w:eastAsia="Calibri" w:hAnsi="Century"/>
        </w:rPr>
        <w:t xml:space="preserve"> </w:t>
      </w:r>
      <w:proofErr w:type="spellStart"/>
      <w:r>
        <w:rPr>
          <w:rFonts w:ascii="Century" w:eastAsia="Calibri" w:hAnsi="Century"/>
        </w:rPr>
        <w:t>kepada</w:t>
      </w:r>
      <w:proofErr w:type="spellEnd"/>
      <w:r>
        <w:rPr>
          <w:rFonts w:ascii="Century" w:eastAsia="Calibri" w:hAnsi="Century"/>
        </w:rPr>
        <w:t xml:space="preserve"> </w:t>
      </w:r>
      <w:proofErr w:type="spellStart"/>
      <w:r>
        <w:rPr>
          <w:rFonts w:ascii="Century" w:eastAsia="Calibri" w:hAnsi="Century"/>
        </w:rPr>
        <w:t>sisiwi</w:t>
      </w:r>
      <w:proofErr w:type="spellEnd"/>
      <w:r>
        <w:rPr>
          <w:rFonts w:ascii="Century" w:eastAsia="Calibri" w:hAnsi="Century"/>
        </w:rPr>
        <w:t xml:space="preserve"> </w:t>
      </w:r>
      <w:proofErr w:type="spellStart"/>
      <w:r>
        <w:rPr>
          <w:rFonts w:ascii="Century" w:eastAsia="Calibri" w:hAnsi="Century"/>
        </w:rPr>
        <w:t>kelas</w:t>
      </w:r>
      <w:proofErr w:type="spellEnd"/>
      <w:r>
        <w:rPr>
          <w:rFonts w:ascii="Century" w:eastAsia="Calibri" w:hAnsi="Century"/>
        </w:rPr>
        <w:t xml:space="preserve"> VIII </w:t>
      </w:r>
      <w:proofErr w:type="spellStart"/>
      <w:r>
        <w:rPr>
          <w:rFonts w:ascii="Century" w:eastAsia="Calibri" w:hAnsi="Century"/>
        </w:rPr>
        <w:t>sebanyak</w:t>
      </w:r>
      <w:proofErr w:type="spellEnd"/>
      <w:r>
        <w:rPr>
          <w:rFonts w:ascii="Century" w:eastAsia="Calibri" w:hAnsi="Century"/>
        </w:rPr>
        <w:t xml:space="preserve"> 33 orang </w:t>
      </w:r>
      <w:proofErr w:type="spellStart"/>
      <w:r>
        <w:rPr>
          <w:rFonts w:ascii="Century" w:eastAsia="Calibri" w:hAnsi="Century"/>
        </w:rPr>
        <w:t>dengan</w:t>
      </w:r>
      <w:proofErr w:type="spellEnd"/>
      <w:r>
        <w:rPr>
          <w:rFonts w:ascii="Century" w:eastAsia="Calibri" w:hAnsi="Century"/>
        </w:rPr>
        <w:t xml:space="preserve"> </w:t>
      </w:r>
      <w:proofErr w:type="spellStart"/>
      <w:r>
        <w:rPr>
          <w:rFonts w:ascii="Century" w:eastAsia="Calibri" w:hAnsi="Century"/>
        </w:rPr>
        <w:t>pertimbangan</w:t>
      </w:r>
      <w:proofErr w:type="spellEnd"/>
      <w:r>
        <w:rPr>
          <w:rFonts w:ascii="Century" w:eastAsia="Calibri" w:hAnsi="Century"/>
        </w:rPr>
        <w:t xml:space="preserve"> </w:t>
      </w:r>
      <w:proofErr w:type="spellStart"/>
      <w:r>
        <w:rPr>
          <w:rFonts w:ascii="Century" w:eastAsia="Calibri" w:hAnsi="Century"/>
        </w:rPr>
        <w:t>bahwa</w:t>
      </w:r>
      <w:proofErr w:type="spellEnd"/>
      <w:r>
        <w:rPr>
          <w:rFonts w:ascii="Century" w:eastAsia="Calibri" w:hAnsi="Century"/>
        </w:rPr>
        <w:t xml:space="preserve"> </w:t>
      </w:r>
      <w:proofErr w:type="spellStart"/>
      <w:r>
        <w:rPr>
          <w:rFonts w:ascii="Century" w:eastAsia="Calibri" w:hAnsi="Century"/>
        </w:rPr>
        <w:t>siklus</w:t>
      </w:r>
      <w:proofErr w:type="spellEnd"/>
      <w:r>
        <w:rPr>
          <w:rFonts w:ascii="Century" w:eastAsia="Calibri" w:hAnsi="Century"/>
        </w:rPr>
        <w:t xml:space="preserve"> </w:t>
      </w:r>
      <w:proofErr w:type="spellStart"/>
      <w:r>
        <w:rPr>
          <w:rFonts w:ascii="Century" w:eastAsia="Calibri" w:hAnsi="Century"/>
        </w:rPr>
        <w:t>menstruasinya</w:t>
      </w:r>
      <w:proofErr w:type="spellEnd"/>
      <w:r>
        <w:rPr>
          <w:rFonts w:ascii="Century" w:eastAsia="Calibri" w:hAnsi="Century"/>
        </w:rPr>
        <w:t xml:space="preserve"> </w:t>
      </w:r>
      <w:proofErr w:type="spellStart"/>
      <w:r>
        <w:rPr>
          <w:rFonts w:ascii="Century" w:eastAsia="Calibri" w:hAnsi="Century"/>
        </w:rPr>
        <w:t>sudah</w:t>
      </w:r>
      <w:proofErr w:type="spellEnd"/>
      <w:r>
        <w:rPr>
          <w:rFonts w:ascii="Century" w:eastAsia="Calibri" w:hAnsi="Century"/>
        </w:rPr>
        <w:t xml:space="preserve"> </w:t>
      </w:r>
      <w:proofErr w:type="spellStart"/>
      <w:r>
        <w:rPr>
          <w:rFonts w:ascii="Century" w:eastAsia="Calibri" w:hAnsi="Century"/>
        </w:rPr>
        <w:t>teratur</w:t>
      </w:r>
      <w:proofErr w:type="spellEnd"/>
      <w:r>
        <w:rPr>
          <w:rFonts w:ascii="Century" w:eastAsia="Calibri" w:hAnsi="Century"/>
        </w:rPr>
        <w:t xml:space="preserve">, yang </w:t>
      </w:r>
      <w:proofErr w:type="spellStart"/>
      <w:r>
        <w:rPr>
          <w:rFonts w:ascii="Century" w:eastAsia="Calibri" w:hAnsi="Century"/>
        </w:rPr>
        <w:t>diawali</w:t>
      </w:r>
      <w:proofErr w:type="spellEnd"/>
      <w:r>
        <w:rPr>
          <w:rFonts w:ascii="Century" w:eastAsia="Calibri" w:hAnsi="Century"/>
        </w:rPr>
        <w:t xml:space="preserve"> </w:t>
      </w:r>
      <w:proofErr w:type="spellStart"/>
      <w:r>
        <w:rPr>
          <w:rFonts w:ascii="Century" w:eastAsia="Calibri" w:hAnsi="Century"/>
        </w:rPr>
        <w:t>dengan</w:t>
      </w:r>
      <w:proofErr w:type="spellEnd"/>
      <w:r>
        <w:rPr>
          <w:rFonts w:ascii="Century" w:eastAsia="Calibri" w:hAnsi="Century"/>
        </w:rPr>
        <w:t xml:space="preserve"> </w:t>
      </w:r>
      <w:proofErr w:type="spellStart"/>
      <w:r>
        <w:rPr>
          <w:rFonts w:ascii="Century" w:eastAsia="Calibri" w:hAnsi="Century"/>
        </w:rPr>
        <w:t>memberikan</w:t>
      </w:r>
      <w:r>
        <w:rPr>
          <w:rFonts w:ascii="Century" w:eastAsia="Calibri" w:hAnsi="Century"/>
          <w:i/>
          <w:iCs/>
          <w:lang w:val="en-US"/>
        </w:rPr>
        <w:t>i</w:t>
      </w:r>
      <w:r>
        <w:rPr>
          <w:rFonts w:ascii="Century" w:eastAsia="Calibri" w:hAnsi="Century"/>
          <w:i/>
          <w:iCs/>
        </w:rPr>
        <w:t>nformed</w:t>
      </w:r>
      <w:proofErr w:type="spellEnd"/>
      <w:r>
        <w:rPr>
          <w:rFonts w:ascii="Century" w:eastAsia="Calibri" w:hAnsi="Century"/>
          <w:i/>
          <w:iCs/>
        </w:rPr>
        <w:t xml:space="preserve"> </w:t>
      </w:r>
      <w:proofErr w:type="spellStart"/>
      <w:r>
        <w:rPr>
          <w:rFonts w:ascii="Century" w:eastAsia="Calibri" w:hAnsi="Century"/>
          <w:i/>
          <w:iCs/>
        </w:rPr>
        <w:t>concent</w:t>
      </w:r>
      <w:proofErr w:type="spellEnd"/>
      <w:r>
        <w:rPr>
          <w:rFonts w:ascii="Century" w:eastAsia="Calibri" w:hAnsi="Century"/>
        </w:rPr>
        <w:t xml:space="preserve"> </w:t>
      </w:r>
      <w:proofErr w:type="spellStart"/>
      <w:r>
        <w:rPr>
          <w:rFonts w:ascii="Century" w:eastAsia="Calibri" w:hAnsi="Century"/>
        </w:rPr>
        <w:t>kepada</w:t>
      </w:r>
      <w:proofErr w:type="spellEnd"/>
      <w:r>
        <w:rPr>
          <w:rFonts w:ascii="Century" w:eastAsia="Calibri" w:hAnsi="Century"/>
        </w:rPr>
        <w:t xml:space="preserve"> </w:t>
      </w:r>
      <w:proofErr w:type="spellStart"/>
      <w:r>
        <w:rPr>
          <w:rFonts w:ascii="Century" w:eastAsia="Calibri" w:hAnsi="Century"/>
        </w:rPr>
        <w:t>remaja</w:t>
      </w:r>
      <w:proofErr w:type="spellEnd"/>
      <w:r>
        <w:rPr>
          <w:rFonts w:ascii="Century" w:eastAsia="Calibri" w:hAnsi="Century"/>
        </w:rPr>
        <w:t xml:space="preserve">, yang </w:t>
      </w:r>
      <w:proofErr w:type="spellStart"/>
      <w:r>
        <w:rPr>
          <w:rFonts w:ascii="Century" w:eastAsia="Calibri" w:hAnsi="Century"/>
        </w:rPr>
        <w:t>dilanjutkan</w:t>
      </w:r>
      <w:proofErr w:type="spellEnd"/>
      <w:r>
        <w:rPr>
          <w:rFonts w:ascii="Century" w:eastAsia="Calibri" w:hAnsi="Century"/>
        </w:rPr>
        <w:t xml:space="preserve"> </w:t>
      </w:r>
      <w:proofErr w:type="spellStart"/>
      <w:r>
        <w:rPr>
          <w:rFonts w:ascii="Century" w:eastAsia="Calibri" w:hAnsi="Century"/>
        </w:rPr>
        <w:t>dengan</w:t>
      </w:r>
      <w:proofErr w:type="spellEnd"/>
      <w:r>
        <w:rPr>
          <w:rFonts w:ascii="Century" w:eastAsia="Calibri" w:hAnsi="Century"/>
        </w:rPr>
        <w:t xml:space="preserve"> </w:t>
      </w:r>
      <w:commentRangeStart w:id="7"/>
      <w:proofErr w:type="spellStart"/>
      <w:proofErr w:type="gramStart"/>
      <w:r>
        <w:rPr>
          <w:rFonts w:ascii="Century" w:eastAsia="Calibri" w:hAnsi="Century"/>
          <w:i/>
          <w:iCs/>
        </w:rPr>
        <w:t>pretest</w:t>
      </w:r>
      <w:proofErr w:type="spellEnd"/>
      <w:r>
        <w:rPr>
          <w:rFonts w:ascii="Century" w:eastAsia="Calibri" w:hAnsi="Century"/>
          <w:i/>
          <w:iCs/>
        </w:rPr>
        <w:t xml:space="preserve">, </w:t>
      </w:r>
      <w:r>
        <w:rPr>
          <w:rFonts w:ascii="Century" w:eastAsia="Calibri" w:hAnsi="Century"/>
        </w:rPr>
        <w:t xml:space="preserve"> </w:t>
      </w:r>
      <w:proofErr w:type="spellStart"/>
      <w:r>
        <w:rPr>
          <w:rFonts w:ascii="Century" w:eastAsia="Calibri" w:hAnsi="Century"/>
        </w:rPr>
        <w:t>penyuluhan</w:t>
      </w:r>
      <w:proofErr w:type="spellEnd"/>
      <w:proofErr w:type="gramEnd"/>
      <w:r>
        <w:rPr>
          <w:rFonts w:ascii="Century" w:eastAsia="Calibri" w:hAnsi="Century"/>
        </w:rPr>
        <w:t xml:space="preserve"> </w:t>
      </w:r>
      <w:commentRangeEnd w:id="7"/>
      <w:r w:rsidR="00445A03">
        <w:rPr>
          <w:rStyle w:val="CommentReference"/>
        </w:rPr>
        <w:commentReference w:id="7"/>
      </w:r>
      <w:proofErr w:type="spellStart"/>
      <w:r>
        <w:rPr>
          <w:rFonts w:ascii="Century" w:eastAsia="Calibri" w:hAnsi="Century"/>
        </w:rPr>
        <w:t>tentang</w:t>
      </w:r>
      <w:proofErr w:type="spellEnd"/>
      <w:r>
        <w:rPr>
          <w:rFonts w:ascii="Century" w:eastAsia="Calibri" w:hAnsi="Century"/>
        </w:rPr>
        <w:t xml:space="preserve"> </w:t>
      </w:r>
      <w:proofErr w:type="spellStart"/>
      <w:r>
        <w:rPr>
          <w:rFonts w:ascii="Century" w:eastAsia="Calibri" w:hAnsi="Century"/>
        </w:rPr>
        <w:t>anemia</w:t>
      </w:r>
      <w:proofErr w:type="spellEnd"/>
      <w:r>
        <w:rPr>
          <w:rFonts w:ascii="Century" w:eastAsia="Calibri" w:hAnsi="Century"/>
        </w:rPr>
        <w:t xml:space="preserve">, </w:t>
      </w:r>
      <w:proofErr w:type="spellStart"/>
      <w:r>
        <w:rPr>
          <w:rFonts w:ascii="Century" w:eastAsia="Calibri" w:hAnsi="Century"/>
        </w:rPr>
        <w:t>pemeriksaan</w:t>
      </w:r>
      <w:proofErr w:type="spellEnd"/>
      <w:r>
        <w:rPr>
          <w:rFonts w:ascii="Century" w:eastAsia="Calibri" w:hAnsi="Century"/>
        </w:rPr>
        <w:t xml:space="preserve"> Hb dan </w:t>
      </w:r>
      <w:proofErr w:type="spellStart"/>
      <w:r>
        <w:rPr>
          <w:rFonts w:ascii="Century" w:eastAsia="Calibri" w:hAnsi="Century"/>
        </w:rPr>
        <w:t>pemberian</w:t>
      </w:r>
      <w:proofErr w:type="spellEnd"/>
      <w:r>
        <w:rPr>
          <w:rFonts w:ascii="Century" w:eastAsia="Calibri" w:hAnsi="Century"/>
        </w:rPr>
        <w:t xml:space="preserve"> jus </w:t>
      </w:r>
      <w:proofErr w:type="spellStart"/>
      <w:r>
        <w:rPr>
          <w:rFonts w:ascii="Century" w:eastAsia="Calibri" w:hAnsi="Century"/>
        </w:rPr>
        <w:t>buah</w:t>
      </w:r>
      <w:proofErr w:type="spellEnd"/>
      <w:r>
        <w:rPr>
          <w:rFonts w:ascii="Century" w:eastAsia="Calibri" w:hAnsi="Century"/>
        </w:rPr>
        <w:t xml:space="preserve"> </w:t>
      </w:r>
      <w:proofErr w:type="spellStart"/>
      <w:r>
        <w:rPr>
          <w:rFonts w:ascii="Century" w:eastAsia="Calibri" w:hAnsi="Century"/>
        </w:rPr>
        <w:t>naga</w:t>
      </w:r>
      <w:proofErr w:type="spellEnd"/>
      <w:r>
        <w:rPr>
          <w:rFonts w:ascii="Century" w:eastAsia="Calibri" w:hAnsi="Century"/>
        </w:rPr>
        <w:t>.</w:t>
      </w:r>
    </w:p>
    <w:p w14:paraId="47F4C35E" w14:textId="77777777" w:rsidR="00B16C9F" w:rsidRDefault="00684BE4">
      <w:pPr>
        <w:pStyle w:val="IEEEParagraph"/>
        <w:numPr>
          <w:ilvl w:val="0"/>
          <w:numId w:val="6"/>
        </w:numPr>
        <w:spacing w:line="360" w:lineRule="auto"/>
        <w:rPr>
          <w:rStyle w:val="mediumtext"/>
          <w:rFonts w:ascii="Century" w:hAnsi="Century"/>
          <w:lang w:val="id-ID"/>
        </w:rPr>
      </w:pPr>
      <w:proofErr w:type="spellStart"/>
      <w:r>
        <w:rPr>
          <w:rStyle w:val="mediumtext"/>
          <w:rFonts w:ascii="Century" w:hAnsi="Century"/>
          <w:shd w:val="clear" w:color="auto" w:fill="FFFFFF"/>
          <w:lang w:val="en-US"/>
        </w:rPr>
        <w:t>Evaluasi</w:t>
      </w:r>
      <w:proofErr w:type="spellEnd"/>
    </w:p>
    <w:p w14:paraId="13F7BC6D" w14:textId="77777777" w:rsidR="00B16C9F" w:rsidRDefault="00684BE4">
      <w:pPr>
        <w:pStyle w:val="ListParagraph"/>
        <w:spacing w:line="360" w:lineRule="auto"/>
        <w:jc w:val="both"/>
      </w:pPr>
      <w:proofErr w:type="spellStart"/>
      <w:r>
        <w:rPr>
          <w:rFonts w:ascii="Century" w:eastAsia="Calibri" w:hAnsi="Century"/>
        </w:rPr>
        <w:t>Evaluasi</w:t>
      </w:r>
      <w:proofErr w:type="spellEnd"/>
      <w:r>
        <w:rPr>
          <w:rFonts w:ascii="Century" w:eastAsia="Calibri" w:hAnsi="Century"/>
        </w:rPr>
        <w:t xml:space="preserve"> </w:t>
      </w:r>
      <w:proofErr w:type="spellStart"/>
      <w:r>
        <w:rPr>
          <w:rFonts w:ascii="Century" w:eastAsia="Calibri" w:hAnsi="Century"/>
        </w:rPr>
        <w:t>dilakukan</w:t>
      </w:r>
      <w:proofErr w:type="spellEnd"/>
      <w:r>
        <w:rPr>
          <w:rFonts w:ascii="Century" w:eastAsia="Calibri" w:hAnsi="Century"/>
        </w:rPr>
        <w:t xml:space="preserve"> pada </w:t>
      </w:r>
      <w:proofErr w:type="spellStart"/>
      <w:r>
        <w:rPr>
          <w:rFonts w:ascii="Century" w:eastAsia="Calibri" w:hAnsi="Century"/>
        </w:rPr>
        <w:t>saat</w:t>
      </w:r>
      <w:proofErr w:type="spellEnd"/>
      <w:r>
        <w:rPr>
          <w:rFonts w:ascii="Century" w:eastAsia="Calibri" w:hAnsi="Century"/>
        </w:rPr>
        <w:t xml:space="preserve"> </w:t>
      </w:r>
      <w:proofErr w:type="spellStart"/>
      <w:r>
        <w:rPr>
          <w:rFonts w:ascii="Century" w:eastAsia="Calibri" w:hAnsi="Century"/>
        </w:rPr>
        <w:t>akhir</w:t>
      </w:r>
      <w:proofErr w:type="spellEnd"/>
      <w:r>
        <w:rPr>
          <w:rFonts w:ascii="Century" w:eastAsia="Calibri" w:hAnsi="Century"/>
        </w:rPr>
        <w:t xml:space="preserve"> </w:t>
      </w:r>
      <w:proofErr w:type="spellStart"/>
      <w:r>
        <w:rPr>
          <w:rFonts w:ascii="Century" w:eastAsia="Calibri" w:hAnsi="Century"/>
        </w:rPr>
        <w:t>pelaksanaan</w:t>
      </w:r>
      <w:proofErr w:type="spellEnd"/>
      <w:r>
        <w:rPr>
          <w:rFonts w:ascii="Century" w:eastAsia="Calibri" w:hAnsi="Century"/>
        </w:rPr>
        <w:t xml:space="preserve"> </w:t>
      </w:r>
      <w:proofErr w:type="spellStart"/>
      <w:r>
        <w:rPr>
          <w:rFonts w:ascii="Century" w:eastAsia="Calibri" w:hAnsi="Century"/>
        </w:rPr>
        <w:t>kegiatan</w:t>
      </w:r>
      <w:proofErr w:type="spellEnd"/>
      <w:r>
        <w:rPr>
          <w:rFonts w:ascii="Century" w:eastAsia="Calibri" w:hAnsi="Century"/>
        </w:rPr>
        <w:t xml:space="preserve"> </w:t>
      </w:r>
      <w:proofErr w:type="spellStart"/>
      <w:r>
        <w:rPr>
          <w:rFonts w:ascii="Century" w:eastAsia="Calibri" w:hAnsi="Century"/>
        </w:rPr>
        <w:t>berupa</w:t>
      </w:r>
      <w:proofErr w:type="spellEnd"/>
      <w:r>
        <w:rPr>
          <w:rFonts w:ascii="Century" w:eastAsia="Calibri" w:hAnsi="Century"/>
        </w:rPr>
        <w:t xml:space="preserve"> </w:t>
      </w:r>
      <w:commentRangeStart w:id="8"/>
      <w:proofErr w:type="spellStart"/>
      <w:r>
        <w:rPr>
          <w:rFonts w:ascii="Century" w:eastAsia="Calibri" w:hAnsi="Century"/>
          <w:i/>
          <w:iCs/>
        </w:rPr>
        <w:t>post test</w:t>
      </w:r>
      <w:proofErr w:type="spellEnd"/>
      <w:r>
        <w:rPr>
          <w:rFonts w:ascii="Century" w:eastAsia="Calibri" w:hAnsi="Century"/>
        </w:rPr>
        <w:t xml:space="preserve">. </w:t>
      </w:r>
      <w:commentRangeEnd w:id="8"/>
      <w:r w:rsidR="00445A03">
        <w:rPr>
          <w:rStyle w:val="CommentReference"/>
        </w:rPr>
        <w:commentReference w:id="8"/>
      </w:r>
    </w:p>
    <w:p w14:paraId="22045BD2" w14:textId="77777777" w:rsidR="00B16C9F" w:rsidRDefault="00684BE4">
      <w:pPr>
        <w:pStyle w:val="IEEEHeading1"/>
        <w:numPr>
          <w:ilvl w:val="0"/>
          <w:numId w:val="5"/>
        </w:numPr>
        <w:spacing w:before="0" w:after="0" w:line="276" w:lineRule="auto"/>
        <w:jc w:val="left"/>
        <w:rPr>
          <w:rFonts w:ascii="Century" w:hAnsi="Century"/>
          <w:b/>
          <w:iCs/>
          <w:sz w:val="25"/>
          <w:szCs w:val="25"/>
          <w:lang w:val="en-US"/>
        </w:rPr>
      </w:pPr>
      <w:r>
        <w:rPr>
          <w:rFonts w:ascii="Century" w:hAnsi="Century"/>
          <w:b/>
          <w:iCs/>
          <w:sz w:val="25"/>
          <w:szCs w:val="25"/>
          <w:lang w:val="id-ID"/>
        </w:rPr>
        <w:t>HASIL</w:t>
      </w:r>
      <w:r>
        <w:rPr>
          <w:rFonts w:ascii="Century" w:hAnsi="Century"/>
          <w:b/>
          <w:iCs/>
          <w:sz w:val="25"/>
          <w:szCs w:val="25"/>
          <w:lang w:val="en-US"/>
        </w:rPr>
        <w:t xml:space="preserve"> DAN PEMBAHASAN</w:t>
      </w:r>
    </w:p>
    <w:p w14:paraId="1C433FF0" w14:textId="77777777" w:rsidR="00B16C9F" w:rsidRDefault="00684BE4">
      <w:pPr>
        <w:pStyle w:val="ListParagraph"/>
        <w:autoSpaceDE w:val="0"/>
        <w:autoSpaceDN w:val="0"/>
        <w:adjustRightInd w:val="0"/>
        <w:spacing w:line="360" w:lineRule="auto"/>
        <w:ind w:left="426" w:firstLine="425"/>
        <w:jc w:val="both"/>
      </w:pPr>
      <w:proofErr w:type="spellStart"/>
      <w:r>
        <w:rPr>
          <w:rFonts w:ascii="Century" w:hAnsi="Century"/>
        </w:rPr>
        <w:t>Kegiatan</w:t>
      </w:r>
      <w:proofErr w:type="spellEnd"/>
      <w:r>
        <w:rPr>
          <w:rFonts w:ascii="Century" w:hAnsi="Century"/>
        </w:rPr>
        <w:t xml:space="preserve"> </w:t>
      </w:r>
      <w:proofErr w:type="spellStart"/>
      <w:r>
        <w:rPr>
          <w:rFonts w:ascii="Century" w:hAnsi="Century"/>
        </w:rPr>
        <w:t>Pengabdian</w:t>
      </w:r>
      <w:proofErr w:type="spellEnd"/>
      <w:r>
        <w:rPr>
          <w:rFonts w:ascii="Century" w:hAnsi="Century"/>
        </w:rPr>
        <w:t xml:space="preserve"> Masyarakat </w:t>
      </w:r>
      <w:proofErr w:type="spellStart"/>
      <w:r>
        <w:rPr>
          <w:rFonts w:ascii="Century" w:hAnsi="Century"/>
        </w:rPr>
        <w:t>dengan</w:t>
      </w:r>
      <w:proofErr w:type="spellEnd"/>
      <w:r>
        <w:rPr>
          <w:rFonts w:ascii="Century" w:hAnsi="Century"/>
        </w:rPr>
        <w:t xml:space="preserve"> </w:t>
      </w:r>
      <w:commentRangeStart w:id="9"/>
      <w:proofErr w:type="spellStart"/>
      <w:r>
        <w:rPr>
          <w:rFonts w:ascii="Century" w:hAnsi="Century"/>
        </w:rPr>
        <w:t>sasaran</w:t>
      </w:r>
      <w:proofErr w:type="spellEnd"/>
      <w:r>
        <w:rPr>
          <w:rFonts w:ascii="Century" w:hAnsi="Century"/>
        </w:rPr>
        <w:t xml:space="preserve"> 3</w:t>
      </w:r>
      <w:r>
        <w:rPr>
          <w:rFonts w:ascii="Century" w:hAnsi="Century"/>
          <w:lang w:val="en-US"/>
        </w:rPr>
        <w:t>3</w:t>
      </w:r>
      <w:r>
        <w:rPr>
          <w:rFonts w:ascii="Century" w:hAnsi="Century"/>
        </w:rPr>
        <w:t xml:space="preserve"> orang </w:t>
      </w:r>
      <w:proofErr w:type="spellStart"/>
      <w:r>
        <w:rPr>
          <w:rFonts w:ascii="Century" w:hAnsi="Century"/>
        </w:rPr>
        <w:t>siswi</w:t>
      </w:r>
      <w:proofErr w:type="spellEnd"/>
      <w:r>
        <w:rPr>
          <w:rFonts w:ascii="Century" w:hAnsi="Century"/>
        </w:rPr>
        <w:t xml:space="preserve"> </w:t>
      </w:r>
      <w:commentRangeEnd w:id="9"/>
      <w:r w:rsidR="00445A03">
        <w:rPr>
          <w:rStyle w:val="CommentReference"/>
        </w:rPr>
        <w:commentReference w:id="9"/>
      </w:r>
      <w:proofErr w:type="spellStart"/>
      <w:r>
        <w:rPr>
          <w:rFonts w:ascii="Century" w:hAnsi="Century"/>
        </w:rPr>
        <w:t>kelas</w:t>
      </w:r>
      <w:proofErr w:type="spellEnd"/>
      <w:r>
        <w:rPr>
          <w:rFonts w:ascii="Century" w:hAnsi="Century"/>
        </w:rPr>
        <w:t xml:space="preserve"> VIII di SMP Kota Gorontalo </w:t>
      </w:r>
      <w:proofErr w:type="spellStart"/>
      <w:r>
        <w:rPr>
          <w:rFonts w:ascii="Century" w:hAnsi="Century"/>
        </w:rPr>
        <w:t>berlangsung</w:t>
      </w:r>
      <w:proofErr w:type="spellEnd"/>
      <w:r>
        <w:rPr>
          <w:rFonts w:ascii="Century" w:hAnsi="Century"/>
        </w:rPr>
        <w:t xml:space="preserve"> selama1 </w:t>
      </w:r>
      <w:proofErr w:type="spellStart"/>
      <w:r>
        <w:rPr>
          <w:rFonts w:ascii="Century" w:hAnsi="Century"/>
        </w:rPr>
        <w:t>hari</w:t>
      </w:r>
      <w:proofErr w:type="spellEnd"/>
      <w:r>
        <w:rPr>
          <w:rFonts w:ascii="Century" w:hAnsi="Century"/>
        </w:rPr>
        <w:t xml:space="preserve">. </w:t>
      </w:r>
      <w:proofErr w:type="spellStart"/>
      <w:proofErr w:type="gramStart"/>
      <w:r>
        <w:rPr>
          <w:rFonts w:ascii="Century" w:hAnsi="Century"/>
        </w:rPr>
        <w:t>Siswi</w:t>
      </w:r>
      <w:proofErr w:type="spellEnd"/>
      <w:r>
        <w:rPr>
          <w:rFonts w:ascii="Century" w:hAnsi="Century"/>
        </w:rPr>
        <w:t xml:space="preserve">  </w:t>
      </w:r>
      <w:proofErr w:type="spellStart"/>
      <w:r>
        <w:rPr>
          <w:rFonts w:ascii="Century" w:hAnsi="Century"/>
        </w:rPr>
        <w:t>kelas</w:t>
      </w:r>
      <w:proofErr w:type="spellEnd"/>
      <w:proofErr w:type="gramEnd"/>
      <w:r>
        <w:rPr>
          <w:rFonts w:ascii="Century" w:hAnsi="Century"/>
        </w:rPr>
        <w:t xml:space="preserve"> VIII </w:t>
      </w:r>
      <w:proofErr w:type="spellStart"/>
      <w:r>
        <w:rPr>
          <w:rFonts w:ascii="Century" w:hAnsi="Century"/>
        </w:rPr>
        <w:t>mendapat</w:t>
      </w:r>
      <w:proofErr w:type="spellEnd"/>
      <w:r>
        <w:rPr>
          <w:rFonts w:ascii="Century" w:hAnsi="Century"/>
        </w:rPr>
        <w:t xml:space="preserve"> </w:t>
      </w:r>
      <w:proofErr w:type="spellStart"/>
      <w:r>
        <w:rPr>
          <w:rFonts w:ascii="Century" w:hAnsi="Century"/>
        </w:rPr>
        <w:t>edukasi</w:t>
      </w:r>
      <w:proofErr w:type="spellEnd"/>
      <w:r>
        <w:rPr>
          <w:rFonts w:ascii="Century" w:hAnsi="Century"/>
        </w:rPr>
        <w:t xml:space="preserve"> </w:t>
      </w:r>
      <w:proofErr w:type="spellStart"/>
      <w:r>
        <w:rPr>
          <w:rFonts w:ascii="Century" w:hAnsi="Century"/>
        </w:rPr>
        <w:t>tentang</w:t>
      </w:r>
      <w:proofErr w:type="spellEnd"/>
      <w:r>
        <w:rPr>
          <w:rFonts w:ascii="Century" w:hAnsi="Century"/>
        </w:rPr>
        <w:t xml:space="preserve"> </w:t>
      </w:r>
      <w:proofErr w:type="spellStart"/>
      <w:r>
        <w:rPr>
          <w:rFonts w:ascii="Century" w:hAnsi="Century"/>
        </w:rPr>
        <w:t>anemia</w:t>
      </w:r>
      <w:proofErr w:type="spellEnd"/>
      <w:r>
        <w:rPr>
          <w:rFonts w:ascii="Century" w:hAnsi="Century"/>
        </w:rPr>
        <w:t xml:space="preserve"> dan </w:t>
      </w:r>
      <w:proofErr w:type="spellStart"/>
      <w:r>
        <w:rPr>
          <w:rFonts w:ascii="Century" w:hAnsi="Century"/>
        </w:rPr>
        <w:t>penaganannya</w:t>
      </w:r>
      <w:proofErr w:type="spellEnd"/>
      <w:r>
        <w:rPr>
          <w:rFonts w:ascii="Century" w:hAnsi="Century"/>
        </w:rPr>
        <w:t xml:space="preserve"> </w:t>
      </w:r>
      <w:proofErr w:type="spellStart"/>
      <w:r>
        <w:rPr>
          <w:rFonts w:ascii="Century" w:hAnsi="Century"/>
        </w:rPr>
        <w:t>menggunakan</w:t>
      </w:r>
      <w:proofErr w:type="spellEnd"/>
      <w:r>
        <w:rPr>
          <w:rFonts w:ascii="Century" w:hAnsi="Century"/>
        </w:rPr>
        <w:t xml:space="preserve"> </w:t>
      </w:r>
      <w:proofErr w:type="spellStart"/>
      <w:r>
        <w:rPr>
          <w:rFonts w:ascii="Century" w:hAnsi="Century"/>
        </w:rPr>
        <w:t>bahan</w:t>
      </w:r>
      <w:proofErr w:type="spellEnd"/>
      <w:r>
        <w:rPr>
          <w:rFonts w:ascii="Century" w:hAnsi="Century"/>
        </w:rPr>
        <w:t xml:space="preserve"> </w:t>
      </w:r>
      <w:proofErr w:type="spellStart"/>
      <w:r>
        <w:rPr>
          <w:rFonts w:ascii="Century" w:hAnsi="Century"/>
        </w:rPr>
        <w:t>pangan</w:t>
      </w:r>
      <w:proofErr w:type="spellEnd"/>
      <w:r>
        <w:rPr>
          <w:rFonts w:ascii="Century" w:hAnsi="Century"/>
        </w:rPr>
        <w:t xml:space="preserve"> local</w:t>
      </w:r>
      <w:r>
        <w:rPr>
          <w:rFonts w:ascii="Century" w:hAnsi="Century"/>
          <w:lang w:val="en-US"/>
        </w:rPr>
        <w:t xml:space="preserve"> </w:t>
      </w:r>
      <w:proofErr w:type="spellStart"/>
      <w:r>
        <w:rPr>
          <w:rFonts w:ascii="Century" w:hAnsi="Century"/>
          <w:lang w:val="en-US"/>
        </w:rPr>
        <w:t>berupa</w:t>
      </w:r>
      <w:proofErr w:type="spellEnd"/>
      <w:r>
        <w:rPr>
          <w:rFonts w:ascii="Century" w:hAnsi="Century"/>
          <w:lang w:val="en-US"/>
        </w:rPr>
        <w:t xml:space="preserve"> </w:t>
      </w:r>
      <w:proofErr w:type="spellStart"/>
      <w:r>
        <w:rPr>
          <w:rFonts w:ascii="Century" w:hAnsi="Century"/>
          <w:lang w:val="en-US"/>
        </w:rPr>
        <w:t>buah</w:t>
      </w:r>
      <w:proofErr w:type="spellEnd"/>
      <w:r>
        <w:rPr>
          <w:rFonts w:ascii="Century" w:hAnsi="Century"/>
          <w:lang w:val="en-US"/>
        </w:rPr>
        <w:t xml:space="preserve"> </w:t>
      </w:r>
      <w:proofErr w:type="spellStart"/>
      <w:r>
        <w:rPr>
          <w:rFonts w:ascii="Century" w:hAnsi="Century"/>
          <w:lang w:val="en-US"/>
        </w:rPr>
        <w:t>naga</w:t>
      </w:r>
      <w:proofErr w:type="spellEnd"/>
      <w:r>
        <w:rPr>
          <w:rFonts w:ascii="Century" w:hAnsi="Century"/>
        </w:rPr>
        <w:t xml:space="preserve">. </w:t>
      </w:r>
    </w:p>
    <w:p w14:paraId="5AF899F3" w14:textId="77777777" w:rsidR="00B16C9F" w:rsidRDefault="00684BE4">
      <w:pPr>
        <w:pStyle w:val="IEEEParagraph"/>
        <w:spacing w:line="360" w:lineRule="auto"/>
        <w:rPr>
          <w:lang w:val="en-US"/>
        </w:rPr>
      </w:pPr>
      <w:r>
        <w:rPr>
          <w:noProof/>
          <w:lang w:val="en-US" w:eastAsia="en-US"/>
        </w:rPr>
        <w:lastRenderedPageBreak/>
        <w:drawing>
          <wp:inline distT="0" distB="0" distL="0" distR="0" wp14:anchorId="20E9C975" wp14:editId="43E25F40">
            <wp:extent cx="5397500" cy="2946400"/>
            <wp:effectExtent l="19050" t="0" r="0" b="0"/>
            <wp:docPr id="4" name="Picture 2" descr="C:\Users\ACER\Downloads\WhatsApp Image 2022-01-12 at 10.32.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ACER\Downloads\WhatsApp Image 2022-01-12 at 10.32.05.jpeg"/>
                    <pic:cNvPicPr>
                      <a:picLocks noChangeAspect="1" noChangeArrowheads="1"/>
                    </pic:cNvPicPr>
                  </pic:nvPicPr>
                  <pic:blipFill>
                    <a:blip r:embed="rId19"/>
                    <a:srcRect/>
                    <a:stretch>
                      <a:fillRect/>
                    </a:stretch>
                  </pic:blipFill>
                  <pic:spPr>
                    <a:xfrm>
                      <a:off x="0" y="0"/>
                      <a:ext cx="5400040" cy="2947787"/>
                    </a:xfrm>
                    <a:prstGeom prst="rect">
                      <a:avLst/>
                    </a:prstGeom>
                    <a:noFill/>
                    <a:ln w="9525">
                      <a:noFill/>
                      <a:miter lim="800000"/>
                      <a:headEnd/>
                      <a:tailEnd/>
                    </a:ln>
                  </pic:spPr>
                </pic:pic>
              </a:graphicData>
            </a:graphic>
          </wp:inline>
        </w:drawing>
      </w:r>
    </w:p>
    <w:p w14:paraId="0E36EF39" w14:textId="77777777" w:rsidR="00B16C9F" w:rsidRDefault="00684BE4">
      <w:pPr>
        <w:pStyle w:val="IEEEParagraph"/>
        <w:spacing w:line="360" w:lineRule="auto"/>
        <w:rPr>
          <w:rFonts w:ascii="Century" w:hAnsi="Century"/>
          <w:lang w:val="en-US"/>
        </w:rPr>
      </w:pPr>
      <w:r>
        <w:rPr>
          <w:rFonts w:ascii="Century" w:hAnsi="Century"/>
          <w:lang w:val="en-US"/>
        </w:rPr>
        <w:t xml:space="preserve">Gambar </w:t>
      </w:r>
      <w:proofErr w:type="gramStart"/>
      <w:r>
        <w:rPr>
          <w:rFonts w:ascii="Century" w:hAnsi="Century"/>
          <w:lang w:val="en-US"/>
        </w:rPr>
        <w:t>1 .</w:t>
      </w:r>
      <w:proofErr w:type="gramEnd"/>
      <w:r>
        <w:rPr>
          <w:rFonts w:ascii="Century" w:hAnsi="Century"/>
          <w:lang w:val="en-US"/>
        </w:rPr>
        <w:t xml:space="preserve"> </w:t>
      </w:r>
      <w:proofErr w:type="spellStart"/>
      <w:r>
        <w:rPr>
          <w:rFonts w:ascii="Century" w:hAnsi="Century"/>
          <w:lang w:val="en-US"/>
        </w:rPr>
        <w:t>Pemberian</w:t>
      </w:r>
      <w:proofErr w:type="spellEnd"/>
      <w:r>
        <w:rPr>
          <w:rFonts w:ascii="Century" w:hAnsi="Century"/>
          <w:lang w:val="en-US"/>
        </w:rPr>
        <w:t xml:space="preserve"> </w:t>
      </w:r>
      <w:proofErr w:type="spellStart"/>
      <w:r>
        <w:rPr>
          <w:rFonts w:ascii="Century" w:hAnsi="Century"/>
          <w:lang w:val="en-US"/>
        </w:rPr>
        <w:t>edukasi</w:t>
      </w:r>
      <w:proofErr w:type="spellEnd"/>
      <w:r>
        <w:rPr>
          <w:rFonts w:ascii="Century" w:hAnsi="Century"/>
          <w:lang w:val="en-US"/>
        </w:rPr>
        <w:t xml:space="preserve"> </w:t>
      </w:r>
      <w:proofErr w:type="spellStart"/>
      <w:r>
        <w:rPr>
          <w:rFonts w:ascii="Century" w:hAnsi="Century"/>
          <w:lang w:val="en-US"/>
        </w:rPr>
        <w:t>tentang</w:t>
      </w:r>
      <w:proofErr w:type="spellEnd"/>
      <w:r>
        <w:rPr>
          <w:rFonts w:ascii="Century" w:hAnsi="Century"/>
          <w:lang w:val="en-US"/>
        </w:rPr>
        <w:t xml:space="preserve"> anemia</w:t>
      </w:r>
    </w:p>
    <w:p w14:paraId="6C841F6B" w14:textId="77777777" w:rsidR="00B16C9F" w:rsidRDefault="00B16C9F">
      <w:pPr>
        <w:pStyle w:val="IEEEParagraph"/>
        <w:spacing w:line="360" w:lineRule="auto"/>
        <w:rPr>
          <w:rFonts w:ascii="Century" w:hAnsi="Century"/>
          <w:lang w:val="en-US"/>
        </w:rPr>
      </w:pPr>
    </w:p>
    <w:p w14:paraId="23B6312D" w14:textId="77777777" w:rsidR="00B16C9F" w:rsidRDefault="00684BE4">
      <w:pPr>
        <w:pStyle w:val="IEEEParagraph"/>
        <w:spacing w:line="360" w:lineRule="auto"/>
        <w:rPr>
          <w:rFonts w:ascii="Century" w:hAnsi="Century"/>
          <w:lang w:val="en-US"/>
        </w:rPr>
      </w:pPr>
      <w:r>
        <w:rPr>
          <w:rFonts w:ascii="Century" w:hAnsi="Century"/>
          <w:noProof/>
          <w:lang w:val="en-US" w:eastAsia="en-US"/>
        </w:rPr>
        <w:drawing>
          <wp:inline distT="0" distB="0" distL="0" distR="0" wp14:anchorId="5E6CFA9B" wp14:editId="15D6FCC7">
            <wp:extent cx="5397500" cy="3213100"/>
            <wp:effectExtent l="19050" t="0" r="0" b="0"/>
            <wp:docPr id="6" name="Picture 4" descr="C:\Users\ACER\Downloads\WhatsApp Image 2022-01-12 at 10.32.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C:\Users\ACER\Downloads\WhatsApp Image 2022-01-12 at 10.32.51.jpeg"/>
                    <pic:cNvPicPr>
                      <a:picLocks noChangeAspect="1" noChangeArrowheads="1"/>
                    </pic:cNvPicPr>
                  </pic:nvPicPr>
                  <pic:blipFill>
                    <a:blip r:embed="rId20"/>
                    <a:srcRect/>
                    <a:stretch>
                      <a:fillRect/>
                    </a:stretch>
                  </pic:blipFill>
                  <pic:spPr>
                    <a:xfrm>
                      <a:off x="0" y="0"/>
                      <a:ext cx="5400040" cy="3214612"/>
                    </a:xfrm>
                    <a:prstGeom prst="rect">
                      <a:avLst/>
                    </a:prstGeom>
                    <a:noFill/>
                    <a:ln w="9525">
                      <a:noFill/>
                      <a:miter lim="800000"/>
                      <a:headEnd/>
                      <a:tailEnd/>
                    </a:ln>
                  </pic:spPr>
                </pic:pic>
              </a:graphicData>
            </a:graphic>
          </wp:inline>
        </w:drawing>
      </w:r>
    </w:p>
    <w:p w14:paraId="1F895501" w14:textId="77777777" w:rsidR="00B16C9F" w:rsidRDefault="00684BE4">
      <w:pPr>
        <w:pStyle w:val="IEEEParagraph"/>
        <w:spacing w:line="360" w:lineRule="auto"/>
        <w:rPr>
          <w:rFonts w:ascii="Century" w:hAnsi="Century"/>
          <w:lang w:val="en-US"/>
        </w:rPr>
      </w:pPr>
      <w:r>
        <w:rPr>
          <w:rFonts w:ascii="Century" w:hAnsi="Century"/>
          <w:lang w:val="en-US"/>
        </w:rPr>
        <w:t xml:space="preserve">Gambar </w:t>
      </w:r>
      <w:proofErr w:type="gramStart"/>
      <w:r>
        <w:rPr>
          <w:rFonts w:ascii="Century" w:hAnsi="Century"/>
          <w:lang w:val="en-US"/>
        </w:rPr>
        <w:t>2 .</w:t>
      </w:r>
      <w:proofErr w:type="gramEnd"/>
      <w:r>
        <w:rPr>
          <w:rFonts w:ascii="Century" w:hAnsi="Century"/>
          <w:lang w:val="en-US"/>
        </w:rPr>
        <w:t xml:space="preserve"> </w:t>
      </w:r>
      <w:proofErr w:type="spellStart"/>
      <w:r>
        <w:rPr>
          <w:rFonts w:ascii="Century" w:hAnsi="Century"/>
          <w:lang w:val="en-US"/>
        </w:rPr>
        <w:t>Pemeriksaan</w:t>
      </w:r>
      <w:proofErr w:type="spellEnd"/>
      <w:r>
        <w:rPr>
          <w:rFonts w:ascii="Century" w:hAnsi="Century"/>
          <w:lang w:val="en-US"/>
        </w:rPr>
        <w:t xml:space="preserve"> Kadar Hb</w:t>
      </w:r>
    </w:p>
    <w:p w14:paraId="728ED00A" w14:textId="77777777" w:rsidR="00B16C9F" w:rsidRDefault="00B16C9F">
      <w:pPr>
        <w:pStyle w:val="IEEEParagraph"/>
        <w:spacing w:line="360" w:lineRule="auto"/>
        <w:rPr>
          <w:rFonts w:ascii="Century" w:hAnsi="Century"/>
          <w:lang w:val="en-US"/>
        </w:rPr>
      </w:pPr>
    </w:p>
    <w:p w14:paraId="6BD0172D" w14:textId="77777777" w:rsidR="00B16C9F" w:rsidRDefault="00B16C9F">
      <w:pPr>
        <w:pStyle w:val="IEEEParagraph"/>
        <w:spacing w:line="360" w:lineRule="auto"/>
        <w:rPr>
          <w:rFonts w:ascii="Century" w:hAnsi="Century"/>
          <w:lang w:val="en-US"/>
        </w:rPr>
      </w:pPr>
    </w:p>
    <w:p w14:paraId="291609D1" w14:textId="77777777" w:rsidR="00B16C9F" w:rsidRDefault="00B16C9F">
      <w:pPr>
        <w:pStyle w:val="IEEEParagraph"/>
        <w:spacing w:line="360" w:lineRule="auto"/>
        <w:rPr>
          <w:rFonts w:ascii="Century" w:hAnsi="Century"/>
          <w:lang w:val="en-US"/>
        </w:rPr>
      </w:pPr>
    </w:p>
    <w:p w14:paraId="4D836321" w14:textId="77777777" w:rsidR="00B16C9F" w:rsidRDefault="00B16C9F">
      <w:pPr>
        <w:pStyle w:val="IEEEParagraph"/>
        <w:spacing w:line="360" w:lineRule="auto"/>
        <w:rPr>
          <w:rFonts w:ascii="Century" w:hAnsi="Century"/>
          <w:lang w:val="en-US"/>
        </w:rPr>
      </w:pPr>
    </w:p>
    <w:p w14:paraId="447EB86A" w14:textId="77777777" w:rsidR="00B16C9F" w:rsidRDefault="00B16C9F">
      <w:pPr>
        <w:pStyle w:val="IEEEParagraph"/>
        <w:spacing w:line="360" w:lineRule="auto"/>
        <w:rPr>
          <w:rFonts w:ascii="Century" w:hAnsi="Century"/>
          <w:lang w:val="en-US"/>
        </w:rPr>
      </w:pPr>
    </w:p>
    <w:p w14:paraId="4C7582AA" w14:textId="77777777" w:rsidR="00B16C9F" w:rsidRDefault="00B16C9F">
      <w:pPr>
        <w:pStyle w:val="IEEEParagraph"/>
        <w:spacing w:line="360" w:lineRule="auto"/>
        <w:rPr>
          <w:lang w:val="en-US"/>
        </w:rPr>
      </w:pPr>
    </w:p>
    <w:p w14:paraId="53228A86" w14:textId="77777777" w:rsidR="00B16C9F" w:rsidRDefault="00684BE4">
      <w:pPr>
        <w:pStyle w:val="IEEEParagraph"/>
        <w:spacing w:line="360" w:lineRule="auto"/>
        <w:rPr>
          <w:lang w:val="en-US"/>
        </w:rPr>
      </w:pPr>
      <w:r>
        <w:rPr>
          <w:noProof/>
          <w:lang w:val="en-US" w:eastAsia="en-US"/>
        </w:rPr>
        <w:lastRenderedPageBreak/>
        <w:drawing>
          <wp:inline distT="0" distB="0" distL="0" distR="0" wp14:anchorId="73AC2A6B" wp14:editId="2EE439B1">
            <wp:extent cx="5396865" cy="2673350"/>
            <wp:effectExtent l="19050" t="0" r="0" b="0"/>
            <wp:docPr id="5" name="Picture 3" descr="C:\Users\ACER\Downloads\WhatsApp Image 2022-01-12 at 10.32.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ACER\Downloads\WhatsApp Image 2022-01-12 at 10.32.46.jpeg"/>
                    <pic:cNvPicPr>
                      <a:picLocks noChangeAspect="1" noChangeArrowheads="1"/>
                    </pic:cNvPicPr>
                  </pic:nvPicPr>
                  <pic:blipFill>
                    <a:blip r:embed="rId21"/>
                    <a:srcRect/>
                    <a:stretch>
                      <a:fillRect/>
                    </a:stretch>
                  </pic:blipFill>
                  <pic:spPr>
                    <a:xfrm>
                      <a:off x="0" y="0"/>
                      <a:ext cx="5400040" cy="2674608"/>
                    </a:xfrm>
                    <a:prstGeom prst="rect">
                      <a:avLst/>
                    </a:prstGeom>
                    <a:noFill/>
                    <a:ln w="9525">
                      <a:noFill/>
                      <a:miter lim="800000"/>
                      <a:headEnd/>
                      <a:tailEnd/>
                    </a:ln>
                  </pic:spPr>
                </pic:pic>
              </a:graphicData>
            </a:graphic>
          </wp:inline>
        </w:drawing>
      </w:r>
    </w:p>
    <w:p w14:paraId="6F291D8E" w14:textId="77777777" w:rsidR="00B16C9F" w:rsidRDefault="00684BE4">
      <w:pPr>
        <w:pStyle w:val="IEEEParagraph"/>
        <w:spacing w:line="360" w:lineRule="auto"/>
        <w:rPr>
          <w:rFonts w:ascii="Century" w:hAnsi="Century"/>
          <w:lang w:val="en-US"/>
        </w:rPr>
      </w:pPr>
      <w:r>
        <w:rPr>
          <w:rFonts w:ascii="Century" w:hAnsi="Century"/>
          <w:lang w:val="en-US"/>
        </w:rPr>
        <w:t xml:space="preserve">Gambar </w:t>
      </w:r>
      <w:proofErr w:type="gramStart"/>
      <w:r>
        <w:rPr>
          <w:rFonts w:ascii="Century" w:hAnsi="Century"/>
          <w:lang w:val="en-US"/>
        </w:rPr>
        <w:t>3 .</w:t>
      </w:r>
      <w:proofErr w:type="gramEnd"/>
      <w:r>
        <w:rPr>
          <w:rFonts w:ascii="Century" w:hAnsi="Century"/>
          <w:lang w:val="en-US"/>
        </w:rPr>
        <w:t xml:space="preserve"> </w:t>
      </w:r>
      <w:proofErr w:type="spellStart"/>
      <w:r>
        <w:rPr>
          <w:rFonts w:ascii="Century" w:hAnsi="Century"/>
          <w:lang w:val="en-US"/>
        </w:rPr>
        <w:t>Pemberian</w:t>
      </w:r>
      <w:proofErr w:type="spellEnd"/>
      <w:r>
        <w:rPr>
          <w:rFonts w:ascii="Century" w:hAnsi="Century"/>
          <w:lang w:val="en-US"/>
        </w:rPr>
        <w:t xml:space="preserve"> </w:t>
      </w:r>
      <w:proofErr w:type="spellStart"/>
      <w:r>
        <w:rPr>
          <w:rFonts w:ascii="Century" w:hAnsi="Century"/>
          <w:lang w:val="en-US"/>
        </w:rPr>
        <w:t>puding</w:t>
      </w:r>
      <w:proofErr w:type="spellEnd"/>
      <w:r>
        <w:rPr>
          <w:rFonts w:ascii="Century" w:hAnsi="Century"/>
          <w:lang w:val="en-US"/>
        </w:rPr>
        <w:t xml:space="preserve"> </w:t>
      </w:r>
      <w:proofErr w:type="spellStart"/>
      <w:r>
        <w:rPr>
          <w:rFonts w:ascii="Century" w:hAnsi="Century"/>
          <w:lang w:val="en-US"/>
        </w:rPr>
        <w:t>buah</w:t>
      </w:r>
      <w:proofErr w:type="spellEnd"/>
      <w:r>
        <w:rPr>
          <w:rFonts w:ascii="Century" w:hAnsi="Century"/>
          <w:lang w:val="en-US"/>
        </w:rPr>
        <w:t xml:space="preserve"> </w:t>
      </w:r>
      <w:proofErr w:type="spellStart"/>
      <w:r>
        <w:rPr>
          <w:rFonts w:ascii="Century" w:hAnsi="Century"/>
          <w:lang w:val="en-US"/>
        </w:rPr>
        <w:t>naga</w:t>
      </w:r>
      <w:proofErr w:type="spellEnd"/>
    </w:p>
    <w:p w14:paraId="175FB97D" w14:textId="77777777" w:rsidR="00B16C9F" w:rsidRDefault="00B16C9F">
      <w:pPr>
        <w:pStyle w:val="IEEEParagraph"/>
        <w:spacing w:line="360" w:lineRule="auto"/>
        <w:ind w:firstLine="0"/>
        <w:rPr>
          <w:lang w:val="en-US"/>
        </w:rPr>
      </w:pPr>
    </w:p>
    <w:p w14:paraId="4E5BAF46" w14:textId="77777777" w:rsidR="00B16C9F" w:rsidRDefault="00684BE4">
      <w:pPr>
        <w:spacing w:line="360" w:lineRule="auto"/>
        <w:jc w:val="both"/>
        <w:rPr>
          <w:rFonts w:ascii="Century" w:hAnsi="Century"/>
        </w:rPr>
      </w:pPr>
      <w:proofErr w:type="spellStart"/>
      <w:r>
        <w:rPr>
          <w:rFonts w:ascii="Century" w:hAnsi="Century"/>
        </w:rPr>
        <w:t>Untuk</w:t>
      </w:r>
      <w:proofErr w:type="spellEnd"/>
      <w:r>
        <w:rPr>
          <w:rFonts w:ascii="Century" w:hAnsi="Century"/>
        </w:rPr>
        <w:t xml:space="preserve"> </w:t>
      </w:r>
      <w:proofErr w:type="spellStart"/>
      <w:r>
        <w:rPr>
          <w:rFonts w:ascii="Century" w:hAnsi="Century"/>
        </w:rPr>
        <w:t>mengevaluasi</w:t>
      </w:r>
      <w:proofErr w:type="spellEnd"/>
      <w:r>
        <w:rPr>
          <w:rFonts w:ascii="Century" w:hAnsi="Century"/>
        </w:rPr>
        <w:t xml:space="preserve"> </w:t>
      </w:r>
      <w:proofErr w:type="spellStart"/>
      <w:r>
        <w:rPr>
          <w:rFonts w:ascii="Century" w:hAnsi="Century"/>
        </w:rPr>
        <w:t>tingkat</w:t>
      </w:r>
      <w:proofErr w:type="spellEnd"/>
      <w:r>
        <w:rPr>
          <w:rFonts w:ascii="Century" w:hAnsi="Century"/>
        </w:rPr>
        <w:t xml:space="preserve"> </w:t>
      </w:r>
      <w:proofErr w:type="spellStart"/>
      <w:r>
        <w:rPr>
          <w:rFonts w:ascii="Century" w:hAnsi="Century"/>
        </w:rPr>
        <w:t>pengetahuan</w:t>
      </w:r>
      <w:proofErr w:type="spellEnd"/>
      <w:r>
        <w:rPr>
          <w:rFonts w:ascii="Century" w:hAnsi="Century"/>
        </w:rPr>
        <w:t xml:space="preserve"> </w:t>
      </w:r>
      <w:proofErr w:type="spellStart"/>
      <w:r>
        <w:rPr>
          <w:rFonts w:ascii="Century" w:hAnsi="Century"/>
        </w:rPr>
        <w:t>remaja</w:t>
      </w:r>
      <w:proofErr w:type="spellEnd"/>
      <w:r>
        <w:rPr>
          <w:rFonts w:ascii="Century" w:hAnsi="Century"/>
        </w:rPr>
        <w:t xml:space="preserve">, </w:t>
      </w:r>
      <w:proofErr w:type="spellStart"/>
      <w:r>
        <w:rPr>
          <w:rFonts w:ascii="Century" w:hAnsi="Century"/>
        </w:rPr>
        <w:t>maka</w:t>
      </w:r>
      <w:proofErr w:type="spellEnd"/>
      <w:r>
        <w:rPr>
          <w:rFonts w:ascii="Century" w:hAnsi="Century"/>
        </w:rPr>
        <w:t xml:space="preserve"> </w:t>
      </w:r>
      <w:proofErr w:type="spellStart"/>
      <w:r>
        <w:rPr>
          <w:rFonts w:ascii="Century" w:hAnsi="Century"/>
        </w:rPr>
        <w:t>tim</w:t>
      </w:r>
      <w:proofErr w:type="spellEnd"/>
      <w:r>
        <w:rPr>
          <w:rFonts w:ascii="Century" w:hAnsi="Century"/>
        </w:rPr>
        <w:t xml:space="preserve"> </w:t>
      </w:r>
      <w:proofErr w:type="spellStart"/>
      <w:r>
        <w:rPr>
          <w:rFonts w:ascii="Century" w:hAnsi="Century"/>
        </w:rPr>
        <w:t>pengabmas</w:t>
      </w:r>
      <w:proofErr w:type="spellEnd"/>
      <w:r>
        <w:rPr>
          <w:rFonts w:ascii="Century" w:hAnsi="Century"/>
        </w:rPr>
        <w:t xml:space="preserve"> </w:t>
      </w:r>
      <w:proofErr w:type="spellStart"/>
      <w:r>
        <w:rPr>
          <w:rFonts w:ascii="Century" w:hAnsi="Century"/>
        </w:rPr>
        <w:t>melakukan</w:t>
      </w:r>
      <w:proofErr w:type="spellEnd"/>
      <w:r>
        <w:rPr>
          <w:rFonts w:ascii="Century" w:hAnsi="Century"/>
        </w:rPr>
        <w:t xml:space="preserve"> </w:t>
      </w:r>
      <w:proofErr w:type="spellStart"/>
      <w:r>
        <w:rPr>
          <w:rFonts w:ascii="Century" w:hAnsi="Century"/>
          <w:i/>
        </w:rPr>
        <w:t>pretest</w:t>
      </w:r>
      <w:proofErr w:type="spellEnd"/>
      <w:r>
        <w:rPr>
          <w:rFonts w:ascii="Century" w:hAnsi="Century"/>
        </w:rPr>
        <w:t xml:space="preserve"> dan </w:t>
      </w:r>
      <w:proofErr w:type="spellStart"/>
      <w:r>
        <w:rPr>
          <w:rFonts w:ascii="Century" w:hAnsi="Century"/>
          <w:i/>
        </w:rPr>
        <w:t>posttest</w:t>
      </w:r>
      <w:proofErr w:type="spellEnd"/>
      <w:r>
        <w:rPr>
          <w:rFonts w:ascii="Century" w:hAnsi="Century"/>
        </w:rPr>
        <w:t xml:space="preserve"> </w:t>
      </w:r>
      <w:proofErr w:type="spellStart"/>
      <w:r>
        <w:rPr>
          <w:rFonts w:ascii="Century" w:hAnsi="Century"/>
        </w:rPr>
        <w:t>menggunakan</w:t>
      </w:r>
      <w:proofErr w:type="spellEnd"/>
      <w:r>
        <w:rPr>
          <w:rFonts w:ascii="Century" w:hAnsi="Century"/>
        </w:rPr>
        <w:t xml:space="preserve"> </w:t>
      </w:r>
      <w:proofErr w:type="spellStart"/>
      <w:r>
        <w:rPr>
          <w:rFonts w:ascii="Century" w:hAnsi="Century"/>
        </w:rPr>
        <w:t>kuesioner</w:t>
      </w:r>
      <w:proofErr w:type="spellEnd"/>
      <w:r>
        <w:rPr>
          <w:rFonts w:ascii="Century" w:hAnsi="Century"/>
        </w:rPr>
        <w:t xml:space="preserve">, yang </w:t>
      </w:r>
      <w:proofErr w:type="spellStart"/>
      <w:r>
        <w:rPr>
          <w:rFonts w:ascii="Century" w:hAnsi="Century"/>
        </w:rPr>
        <w:t>tercantum</w:t>
      </w:r>
      <w:proofErr w:type="spellEnd"/>
      <w:r>
        <w:rPr>
          <w:rFonts w:ascii="Century" w:hAnsi="Century"/>
        </w:rPr>
        <w:t xml:space="preserve"> </w:t>
      </w:r>
      <w:proofErr w:type="spellStart"/>
      <w:r>
        <w:rPr>
          <w:rFonts w:ascii="Century" w:hAnsi="Century"/>
        </w:rPr>
        <w:t>dalam</w:t>
      </w:r>
      <w:proofErr w:type="spellEnd"/>
      <w:r>
        <w:rPr>
          <w:rFonts w:ascii="Century" w:hAnsi="Century"/>
        </w:rPr>
        <w:t xml:space="preserve"> table </w:t>
      </w:r>
      <w:proofErr w:type="spellStart"/>
      <w:r>
        <w:rPr>
          <w:rFonts w:ascii="Century" w:hAnsi="Century"/>
        </w:rPr>
        <w:t>berikut</w:t>
      </w:r>
      <w:proofErr w:type="spellEnd"/>
      <w:r>
        <w:rPr>
          <w:rFonts w:ascii="Century" w:hAnsi="Century"/>
        </w:rPr>
        <w:t xml:space="preserve"> </w:t>
      </w:r>
      <w:proofErr w:type="spellStart"/>
      <w:r>
        <w:rPr>
          <w:rFonts w:ascii="Century" w:hAnsi="Century"/>
        </w:rPr>
        <w:t>ini</w:t>
      </w:r>
      <w:proofErr w:type="spellEnd"/>
      <w:r>
        <w:rPr>
          <w:rFonts w:ascii="Century" w:hAnsi="Century"/>
        </w:rPr>
        <w:t xml:space="preserve"> </w:t>
      </w:r>
    </w:p>
    <w:p w14:paraId="2E5FF97B" w14:textId="77777777" w:rsidR="00B16C9F" w:rsidRDefault="00684BE4">
      <w:pPr>
        <w:jc w:val="center"/>
        <w:rPr>
          <w:rFonts w:ascii="Century" w:hAnsi="Century"/>
        </w:rPr>
      </w:pPr>
      <w:proofErr w:type="spellStart"/>
      <w:r>
        <w:rPr>
          <w:rFonts w:ascii="Century" w:hAnsi="Century"/>
        </w:rPr>
        <w:t>Tabel</w:t>
      </w:r>
      <w:proofErr w:type="spellEnd"/>
      <w:r>
        <w:rPr>
          <w:rFonts w:ascii="Century" w:hAnsi="Century"/>
        </w:rPr>
        <w:t xml:space="preserve"> 1. Nilai </w:t>
      </w:r>
      <w:proofErr w:type="spellStart"/>
      <w:r>
        <w:rPr>
          <w:rFonts w:ascii="Century" w:hAnsi="Century"/>
        </w:rPr>
        <w:t>Pengetahuan</w:t>
      </w:r>
      <w:proofErr w:type="spellEnd"/>
      <w:r>
        <w:rPr>
          <w:rFonts w:ascii="Century" w:hAnsi="Century"/>
        </w:rPr>
        <w:t xml:space="preserve"> </w:t>
      </w:r>
      <w:proofErr w:type="spellStart"/>
      <w:proofErr w:type="gramStart"/>
      <w:r>
        <w:rPr>
          <w:rFonts w:ascii="Century" w:hAnsi="Century"/>
        </w:rPr>
        <w:t>siswi</w:t>
      </w:r>
      <w:proofErr w:type="spellEnd"/>
      <w:r>
        <w:rPr>
          <w:rFonts w:ascii="Century" w:hAnsi="Century"/>
        </w:rPr>
        <w:t xml:space="preserve">  </w:t>
      </w:r>
      <w:proofErr w:type="spellStart"/>
      <w:r>
        <w:rPr>
          <w:rFonts w:ascii="Century" w:hAnsi="Century"/>
        </w:rPr>
        <w:t>sebelum</w:t>
      </w:r>
      <w:proofErr w:type="spellEnd"/>
      <w:proofErr w:type="gramEnd"/>
      <w:r>
        <w:rPr>
          <w:rFonts w:ascii="Century" w:hAnsi="Century"/>
        </w:rPr>
        <w:t xml:space="preserve"> dan </w:t>
      </w:r>
      <w:proofErr w:type="spellStart"/>
      <w:r>
        <w:rPr>
          <w:rFonts w:ascii="Century" w:hAnsi="Century"/>
        </w:rPr>
        <w:t>sesudah</w:t>
      </w:r>
      <w:proofErr w:type="spellEnd"/>
      <w:r>
        <w:rPr>
          <w:rFonts w:ascii="Century" w:hAnsi="Century"/>
        </w:rPr>
        <w:t xml:space="preserve"> </w:t>
      </w:r>
      <w:proofErr w:type="spellStart"/>
      <w:r>
        <w:rPr>
          <w:rFonts w:ascii="Century" w:hAnsi="Century"/>
        </w:rPr>
        <w:t>diberikan</w:t>
      </w:r>
      <w:proofErr w:type="spellEnd"/>
    </w:p>
    <w:p w14:paraId="32F2B07C" w14:textId="77777777" w:rsidR="00B16C9F" w:rsidRDefault="00684BE4">
      <w:pPr>
        <w:ind w:left="426"/>
        <w:jc w:val="center"/>
        <w:rPr>
          <w:rFonts w:ascii="Century" w:hAnsi="Century"/>
        </w:rPr>
      </w:pPr>
      <w:proofErr w:type="spellStart"/>
      <w:r>
        <w:rPr>
          <w:rFonts w:ascii="Century" w:hAnsi="Century"/>
        </w:rPr>
        <w:t>penyuluhan</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560"/>
        <w:gridCol w:w="1840"/>
        <w:gridCol w:w="1270"/>
        <w:gridCol w:w="1270"/>
        <w:gridCol w:w="1130"/>
        <w:gridCol w:w="1650"/>
      </w:tblGrid>
      <w:tr w:rsidR="00B16C9F" w14:paraId="24AE8ADB" w14:textId="77777777">
        <w:tc>
          <w:tcPr>
            <w:tcW w:w="560" w:type="dxa"/>
            <w:tcBorders>
              <w:top w:val="outset" w:sz="6" w:space="0" w:color="auto"/>
              <w:left w:val="nil"/>
              <w:bottom w:val="outset" w:sz="6" w:space="0" w:color="auto"/>
              <w:right w:val="outset" w:sz="6" w:space="0" w:color="auto"/>
            </w:tcBorders>
          </w:tcPr>
          <w:p w14:paraId="236965DB" w14:textId="77777777" w:rsidR="00B16C9F" w:rsidRDefault="00684BE4">
            <w:pPr>
              <w:spacing w:line="360" w:lineRule="auto"/>
              <w:rPr>
                <w:rFonts w:ascii="Century" w:hAnsi="Century"/>
              </w:rPr>
            </w:pPr>
            <w:r>
              <w:rPr>
                <w:rFonts w:ascii="Century" w:hAnsi="Century"/>
              </w:rPr>
              <w:t>No</w:t>
            </w:r>
          </w:p>
        </w:tc>
        <w:tc>
          <w:tcPr>
            <w:tcW w:w="1840" w:type="dxa"/>
            <w:tcBorders>
              <w:top w:val="outset" w:sz="6" w:space="0" w:color="auto"/>
              <w:left w:val="outset" w:sz="6" w:space="0" w:color="auto"/>
              <w:bottom w:val="outset" w:sz="6" w:space="0" w:color="auto"/>
              <w:right w:val="outset" w:sz="6" w:space="0" w:color="auto"/>
            </w:tcBorders>
          </w:tcPr>
          <w:p w14:paraId="1D75501D" w14:textId="77777777" w:rsidR="00B16C9F" w:rsidRDefault="00684BE4">
            <w:pPr>
              <w:spacing w:line="360" w:lineRule="auto"/>
              <w:jc w:val="center"/>
              <w:rPr>
                <w:rFonts w:ascii="Century" w:hAnsi="Century"/>
              </w:rPr>
            </w:pPr>
            <w:proofErr w:type="spellStart"/>
            <w:r>
              <w:rPr>
                <w:rFonts w:ascii="Century" w:hAnsi="Century"/>
              </w:rPr>
              <w:t>Pengetahuan</w:t>
            </w:r>
            <w:proofErr w:type="spellEnd"/>
            <w:r>
              <w:rPr>
                <w:rFonts w:ascii="Century" w:hAnsi="Century"/>
              </w:rPr>
              <w:t xml:space="preserve"> </w:t>
            </w:r>
            <w:proofErr w:type="spellStart"/>
            <w:r>
              <w:rPr>
                <w:rFonts w:ascii="Century" w:hAnsi="Century"/>
              </w:rPr>
              <w:t>Remaja</w:t>
            </w:r>
            <w:proofErr w:type="spellEnd"/>
          </w:p>
        </w:tc>
        <w:tc>
          <w:tcPr>
            <w:tcW w:w="1270" w:type="dxa"/>
            <w:tcBorders>
              <w:top w:val="outset" w:sz="6" w:space="0" w:color="auto"/>
              <w:left w:val="outset" w:sz="6" w:space="0" w:color="auto"/>
              <w:bottom w:val="outset" w:sz="6" w:space="0" w:color="auto"/>
              <w:right w:val="outset" w:sz="6" w:space="0" w:color="auto"/>
            </w:tcBorders>
          </w:tcPr>
          <w:p w14:paraId="388F1BF0" w14:textId="77777777" w:rsidR="00B16C9F" w:rsidRDefault="00684BE4">
            <w:pPr>
              <w:spacing w:line="360" w:lineRule="auto"/>
              <w:jc w:val="center"/>
              <w:rPr>
                <w:rFonts w:ascii="Century" w:hAnsi="Century"/>
              </w:rPr>
            </w:pPr>
            <w:r>
              <w:rPr>
                <w:rFonts w:ascii="Century" w:hAnsi="Century"/>
              </w:rPr>
              <w:t>Mean</w:t>
            </w:r>
          </w:p>
        </w:tc>
        <w:tc>
          <w:tcPr>
            <w:tcW w:w="1270" w:type="dxa"/>
            <w:tcBorders>
              <w:top w:val="outset" w:sz="6" w:space="0" w:color="auto"/>
              <w:left w:val="outset" w:sz="6" w:space="0" w:color="auto"/>
              <w:bottom w:val="outset" w:sz="6" w:space="0" w:color="auto"/>
              <w:right w:val="outset" w:sz="6" w:space="0" w:color="auto"/>
            </w:tcBorders>
          </w:tcPr>
          <w:p w14:paraId="652F90E4" w14:textId="77777777" w:rsidR="00B16C9F" w:rsidRDefault="00684BE4">
            <w:pPr>
              <w:spacing w:line="360" w:lineRule="auto"/>
              <w:jc w:val="center"/>
              <w:rPr>
                <w:rFonts w:ascii="Century" w:hAnsi="Century"/>
              </w:rPr>
            </w:pPr>
            <w:proofErr w:type="spellStart"/>
            <w:r>
              <w:rPr>
                <w:rFonts w:ascii="Century" w:hAnsi="Century"/>
              </w:rPr>
              <w:t>Standar</w:t>
            </w:r>
            <w:proofErr w:type="spellEnd"/>
            <w:r>
              <w:rPr>
                <w:rFonts w:ascii="Century" w:hAnsi="Century"/>
              </w:rPr>
              <w:t xml:space="preserve"> </w:t>
            </w:r>
            <w:proofErr w:type="spellStart"/>
            <w:r>
              <w:rPr>
                <w:rFonts w:ascii="Century" w:hAnsi="Century"/>
              </w:rPr>
              <w:t>Deviasi</w:t>
            </w:r>
            <w:proofErr w:type="spellEnd"/>
          </w:p>
        </w:tc>
        <w:tc>
          <w:tcPr>
            <w:tcW w:w="1130" w:type="dxa"/>
            <w:tcBorders>
              <w:top w:val="outset" w:sz="6" w:space="0" w:color="auto"/>
              <w:left w:val="outset" w:sz="6" w:space="0" w:color="auto"/>
              <w:bottom w:val="outset" w:sz="6" w:space="0" w:color="auto"/>
              <w:right w:val="outset" w:sz="6" w:space="0" w:color="auto"/>
            </w:tcBorders>
          </w:tcPr>
          <w:p w14:paraId="6CD65856" w14:textId="77777777" w:rsidR="00B16C9F" w:rsidRDefault="00684BE4">
            <w:pPr>
              <w:spacing w:line="360" w:lineRule="auto"/>
              <w:jc w:val="center"/>
              <w:rPr>
                <w:rFonts w:ascii="Century" w:hAnsi="Century"/>
              </w:rPr>
            </w:pPr>
            <w:r>
              <w:rPr>
                <w:rFonts w:ascii="Century" w:hAnsi="Century"/>
              </w:rPr>
              <w:t>t</w:t>
            </w:r>
          </w:p>
        </w:tc>
        <w:tc>
          <w:tcPr>
            <w:tcW w:w="1650" w:type="dxa"/>
            <w:tcBorders>
              <w:top w:val="outset" w:sz="6" w:space="0" w:color="auto"/>
              <w:left w:val="outset" w:sz="6" w:space="0" w:color="auto"/>
              <w:bottom w:val="outset" w:sz="6" w:space="0" w:color="auto"/>
              <w:right w:val="nil"/>
            </w:tcBorders>
          </w:tcPr>
          <w:p w14:paraId="7607CF74" w14:textId="77777777" w:rsidR="00B16C9F" w:rsidRDefault="00684BE4">
            <w:pPr>
              <w:spacing w:line="360" w:lineRule="auto"/>
              <w:jc w:val="both"/>
              <w:rPr>
                <w:rFonts w:ascii="Century" w:hAnsi="Century"/>
              </w:rPr>
            </w:pPr>
            <w:r>
              <w:rPr>
                <w:rFonts w:ascii="Century" w:hAnsi="Century"/>
              </w:rPr>
              <w:t>Sig(2-Tailed)</w:t>
            </w:r>
          </w:p>
        </w:tc>
      </w:tr>
      <w:tr w:rsidR="00B16C9F" w14:paraId="6EDAC48B" w14:textId="77777777">
        <w:tc>
          <w:tcPr>
            <w:tcW w:w="560" w:type="dxa"/>
            <w:tcBorders>
              <w:top w:val="nil"/>
              <w:left w:val="nil"/>
              <w:bottom w:val="outset" w:sz="6" w:space="0" w:color="auto"/>
              <w:right w:val="nil"/>
            </w:tcBorders>
          </w:tcPr>
          <w:p w14:paraId="5711B4D2" w14:textId="77777777" w:rsidR="00B16C9F" w:rsidRDefault="00684BE4">
            <w:pPr>
              <w:spacing w:line="360" w:lineRule="auto"/>
              <w:rPr>
                <w:rFonts w:ascii="Century" w:hAnsi="Century"/>
              </w:rPr>
            </w:pPr>
            <w:r>
              <w:rPr>
                <w:rFonts w:ascii="Century" w:hAnsi="Century"/>
              </w:rPr>
              <w:t>1</w:t>
            </w:r>
          </w:p>
        </w:tc>
        <w:tc>
          <w:tcPr>
            <w:tcW w:w="1840" w:type="dxa"/>
            <w:tcBorders>
              <w:top w:val="nil"/>
              <w:left w:val="nil"/>
              <w:bottom w:val="outset" w:sz="6" w:space="0" w:color="auto"/>
              <w:right w:val="nil"/>
            </w:tcBorders>
          </w:tcPr>
          <w:p w14:paraId="5D52BE25" w14:textId="77777777" w:rsidR="00B16C9F" w:rsidRDefault="00684BE4">
            <w:pPr>
              <w:spacing w:line="360" w:lineRule="auto"/>
              <w:jc w:val="both"/>
              <w:rPr>
                <w:rFonts w:ascii="Century" w:hAnsi="Century"/>
              </w:rPr>
            </w:pPr>
            <w:proofErr w:type="spellStart"/>
            <w:r>
              <w:rPr>
                <w:rFonts w:ascii="Century" w:hAnsi="Century"/>
              </w:rPr>
              <w:t>Sebelum</w:t>
            </w:r>
            <w:proofErr w:type="spellEnd"/>
          </w:p>
        </w:tc>
        <w:tc>
          <w:tcPr>
            <w:tcW w:w="1270" w:type="dxa"/>
            <w:tcBorders>
              <w:top w:val="nil"/>
              <w:left w:val="nil"/>
              <w:bottom w:val="outset" w:sz="6" w:space="0" w:color="auto"/>
              <w:right w:val="nil"/>
            </w:tcBorders>
          </w:tcPr>
          <w:p w14:paraId="4A5573D2" w14:textId="77777777" w:rsidR="00B16C9F" w:rsidRDefault="00684BE4">
            <w:pPr>
              <w:spacing w:line="360" w:lineRule="auto"/>
              <w:jc w:val="both"/>
              <w:rPr>
                <w:rFonts w:ascii="Century" w:hAnsi="Century"/>
              </w:rPr>
            </w:pPr>
            <w:r>
              <w:rPr>
                <w:rFonts w:ascii="Century" w:hAnsi="Century"/>
              </w:rPr>
              <w:t>44,46</w:t>
            </w:r>
          </w:p>
        </w:tc>
        <w:tc>
          <w:tcPr>
            <w:tcW w:w="1270" w:type="dxa"/>
            <w:tcBorders>
              <w:top w:val="nil"/>
              <w:left w:val="nil"/>
              <w:bottom w:val="outset" w:sz="6" w:space="0" w:color="auto"/>
              <w:right w:val="nil"/>
            </w:tcBorders>
          </w:tcPr>
          <w:p w14:paraId="4B492C16" w14:textId="77777777" w:rsidR="00B16C9F" w:rsidRDefault="00684BE4">
            <w:pPr>
              <w:spacing w:line="360" w:lineRule="auto"/>
              <w:jc w:val="both"/>
              <w:rPr>
                <w:rFonts w:ascii="Century" w:hAnsi="Century"/>
              </w:rPr>
            </w:pPr>
            <w:r>
              <w:rPr>
                <w:rFonts w:ascii="Century" w:hAnsi="Century"/>
              </w:rPr>
              <w:t>22,584</w:t>
            </w:r>
          </w:p>
        </w:tc>
        <w:tc>
          <w:tcPr>
            <w:tcW w:w="1130" w:type="dxa"/>
            <w:vMerge w:val="restart"/>
            <w:tcBorders>
              <w:top w:val="nil"/>
              <w:left w:val="nil"/>
              <w:bottom w:val="outset" w:sz="6" w:space="0" w:color="auto"/>
              <w:right w:val="nil"/>
            </w:tcBorders>
            <w:vAlign w:val="center"/>
          </w:tcPr>
          <w:p w14:paraId="512D17F1" w14:textId="77777777" w:rsidR="00B16C9F" w:rsidRDefault="00684BE4">
            <w:pPr>
              <w:spacing w:line="360" w:lineRule="auto"/>
              <w:jc w:val="center"/>
              <w:rPr>
                <w:rFonts w:ascii="Century" w:hAnsi="Century"/>
              </w:rPr>
            </w:pPr>
            <w:r>
              <w:rPr>
                <w:rFonts w:ascii="Century" w:hAnsi="Century"/>
              </w:rPr>
              <w:t>-10,038</w:t>
            </w:r>
          </w:p>
        </w:tc>
        <w:tc>
          <w:tcPr>
            <w:tcW w:w="1650" w:type="dxa"/>
            <w:vMerge w:val="restart"/>
            <w:tcBorders>
              <w:top w:val="nil"/>
              <w:left w:val="nil"/>
              <w:bottom w:val="outset" w:sz="6" w:space="0" w:color="auto"/>
              <w:right w:val="nil"/>
            </w:tcBorders>
            <w:vAlign w:val="center"/>
          </w:tcPr>
          <w:p w14:paraId="49FC4B1F" w14:textId="77777777" w:rsidR="00B16C9F" w:rsidRDefault="00684BE4">
            <w:pPr>
              <w:spacing w:line="360" w:lineRule="auto"/>
              <w:jc w:val="center"/>
              <w:rPr>
                <w:rFonts w:ascii="Century" w:hAnsi="Century"/>
              </w:rPr>
            </w:pPr>
            <w:r>
              <w:rPr>
                <w:rFonts w:ascii="Century" w:hAnsi="Century"/>
              </w:rPr>
              <w:t>0,001</w:t>
            </w:r>
          </w:p>
        </w:tc>
      </w:tr>
      <w:tr w:rsidR="00B16C9F" w14:paraId="60CFE2ED" w14:textId="77777777">
        <w:tc>
          <w:tcPr>
            <w:tcW w:w="560" w:type="dxa"/>
            <w:tcBorders>
              <w:top w:val="nil"/>
              <w:left w:val="nil"/>
              <w:bottom w:val="outset" w:sz="6" w:space="0" w:color="auto"/>
              <w:right w:val="nil"/>
            </w:tcBorders>
          </w:tcPr>
          <w:p w14:paraId="59B2F1FE" w14:textId="77777777" w:rsidR="00B16C9F" w:rsidRDefault="00684BE4">
            <w:pPr>
              <w:spacing w:line="360" w:lineRule="auto"/>
              <w:rPr>
                <w:rFonts w:ascii="Century" w:hAnsi="Century"/>
              </w:rPr>
            </w:pPr>
            <w:r>
              <w:rPr>
                <w:rFonts w:ascii="Century" w:hAnsi="Century"/>
              </w:rPr>
              <w:t>2</w:t>
            </w:r>
          </w:p>
        </w:tc>
        <w:tc>
          <w:tcPr>
            <w:tcW w:w="1840" w:type="dxa"/>
            <w:tcBorders>
              <w:top w:val="nil"/>
              <w:left w:val="nil"/>
              <w:bottom w:val="outset" w:sz="6" w:space="0" w:color="auto"/>
              <w:right w:val="nil"/>
            </w:tcBorders>
          </w:tcPr>
          <w:p w14:paraId="40FA93E3" w14:textId="77777777" w:rsidR="00B16C9F" w:rsidRDefault="00684BE4">
            <w:pPr>
              <w:spacing w:line="360" w:lineRule="auto"/>
              <w:jc w:val="both"/>
              <w:rPr>
                <w:rFonts w:ascii="Century" w:hAnsi="Century"/>
              </w:rPr>
            </w:pPr>
            <w:proofErr w:type="spellStart"/>
            <w:r>
              <w:rPr>
                <w:rFonts w:ascii="Century" w:hAnsi="Century"/>
              </w:rPr>
              <w:t>Sesudah</w:t>
            </w:r>
            <w:proofErr w:type="spellEnd"/>
          </w:p>
        </w:tc>
        <w:tc>
          <w:tcPr>
            <w:tcW w:w="1270" w:type="dxa"/>
            <w:tcBorders>
              <w:top w:val="nil"/>
              <w:left w:val="nil"/>
              <w:bottom w:val="outset" w:sz="6" w:space="0" w:color="auto"/>
              <w:right w:val="nil"/>
            </w:tcBorders>
          </w:tcPr>
          <w:p w14:paraId="6808338B" w14:textId="77777777" w:rsidR="00B16C9F" w:rsidRDefault="00684BE4">
            <w:pPr>
              <w:spacing w:line="360" w:lineRule="auto"/>
              <w:jc w:val="both"/>
              <w:rPr>
                <w:rFonts w:ascii="Century" w:hAnsi="Century"/>
              </w:rPr>
            </w:pPr>
            <w:r>
              <w:rPr>
                <w:rFonts w:ascii="Century" w:hAnsi="Century"/>
              </w:rPr>
              <w:t>70,24</w:t>
            </w:r>
          </w:p>
        </w:tc>
        <w:tc>
          <w:tcPr>
            <w:tcW w:w="1270" w:type="dxa"/>
            <w:tcBorders>
              <w:top w:val="nil"/>
              <w:left w:val="nil"/>
              <w:bottom w:val="outset" w:sz="6" w:space="0" w:color="auto"/>
              <w:right w:val="nil"/>
            </w:tcBorders>
          </w:tcPr>
          <w:p w14:paraId="1DAE51A9" w14:textId="77777777" w:rsidR="00B16C9F" w:rsidRDefault="00684BE4">
            <w:pPr>
              <w:spacing w:line="360" w:lineRule="auto"/>
              <w:jc w:val="both"/>
              <w:rPr>
                <w:rFonts w:ascii="Century" w:hAnsi="Century"/>
              </w:rPr>
            </w:pPr>
            <w:r>
              <w:rPr>
                <w:rFonts w:ascii="Century" w:hAnsi="Century"/>
              </w:rPr>
              <w:t>9,486</w:t>
            </w:r>
          </w:p>
        </w:tc>
        <w:tc>
          <w:tcPr>
            <w:tcW w:w="0" w:type="auto"/>
            <w:vMerge/>
            <w:tcBorders>
              <w:top w:val="nil"/>
              <w:left w:val="nil"/>
              <w:bottom w:val="outset" w:sz="6" w:space="0" w:color="auto"/>
              <w:right w:val="nil"/>
            </w:tcBorders>
            <w:vAlign w:val="center"/>
          </w:tcPr>
          <w:p w14:paraId="437F8507" w14:textId="77777777" w:rsidR="00B16C9F" w:rsidRDefault="00B16C9F">
            <w:pPr>
              <w:rPr>
                <w:rFonts w:ascii="Century" w:hAnsi="Century"/>
              </w:rPr>
            </w:pPr>
          </w:p>
        </w:tc>
        <w:tc>
          <w:tcPr>
            <w:tcW w:w="0" w:type="auto"/>
            <w:vMerge/>
            <w:tcBorders>
              <w:top w:val="nil"/>
              <w:left w:val="nil"/>
              <w:bottom w:val="outset" w:sz="6" w:space="0" w:color="auto"/>
              <w:right w:val="nil"/>
            </w:tcBorders>
            <w:vAlign w:val="center"/>
          </w:tcPr>
          <w:p w14:paraId="0E1F4612" w14:textId="77777777" w:rsidR="00B16C9F" w:rsidRDefault="00B16C9F">
            <w:pPr>
              <w:rPr>
                <w:rFonts w:ascii="Century" w:hAnsi="Century"/>
              </w:rPr>
            </w:pPr>
          </w:p>
        </w:tc>
      </w:tr>
    </w:tbl>
    <w:p w14:paraId="22417564" w14:textId="77777777" w:rsidR="00B16C9F" w:rsidRDefault="00B16C9F">
      <w:pPr>
        <w:ind w:left="284"/>
      </w:pPr>
    </w:p>
    <w:p w14:paraId="44414842" w14:textId="77777777" w:rsidR="00B16C9F" w:rsidRDefault="00684BE4">
      <w:pPr>
        <w:spacing w:line="360" w:lineRule="auto"/>
        <w:jc w:val="both"/>
        <w:rPr>
          <w:rFonts w:ascii="Century" w:hAnsi="Century"/>
        </w:rPr>
      </w:pPr>
      <w:proofErr w:type="spellStart"/>
      <w:proofErr w:type="gramStart"/>
      <w:r>
        <w:rPr>
          <w:rFonts w:ascii="Century" w:hAnsi="Century"/>
        </w:rPr>
        <w:t>Perbedaan</w:t>
      </w:r>
      <w:proofErr w:type="spellEnd"/>
      <w:r>
        <w:rPr>
          <w:rFonts w:ascii="Century" w:hAnsi="Century"/>
        </w:rPr>
        <w:t xml:space="preserve">  </w:t>
      </w:r>
      <w:proofErr w:type="spellStart"/>
      <w:r>
        <w:rPr>
          <w:rFonts w:ascii="Century" w:hAnsi="Century"/>
        </w:rPr>
        <w:t>pengetahuan</w:t>
      </w:r>
      <w:proofErr w:type="spellEnd"/>
      <w:proofErr w:type="gramEnd"/>
      <w:r>
        <w:rPr>
          <w:rFonts w:ascii="Century" w:hAnsi="Century"/>
        </w:rPr>
        <w:t xml:space="preserve"> </w:t>
      </w:r>
      <w:proofErr w:type="spellStart"/>
      <w:r>
        <w:rPr>
          <w:rFonts w:ascii="Century" w:hAnsi="Century"/>
        </w:rPr>
        <w:t>siswi</w:t>
      </w:r>
      <w:proofErr w:type="spellEnd"/>
      <w:r>
        <w:rPr>
          <w:rFonts w:ascii="Century" w:hAnsi="Century"/>
        </w:rPr>
        <w:t xml:space="preserve"> </w:t>
      </w:r>
      <w:proofErr w:type="spellStart"/>
      <w:r>
        <w:rPr>
          <w:rFonts w:ascii="Century" w:hAnsi="Century"/>
        </w:rPr>
        <w:t>sebelum</w:t>
      </w:r>
      <w:proofErr w:type="spellEnd"/>
      <w:r>
        <w:rPr>
          <w:rFonts w:ascii="Century" w:hAnsi="Century"/>
        </w:rPr>
        <w:t xml:space="preserve"> dan </w:t>
      </w:r>
      <w:proofErr w:type="spellStart"/>
      <w:r>
        <w:rPr>
          <w:rFonts w:ascii="Century" w:hAnsi="Century"/>
        </w:rPr>
        <w:t>sesudah</w:t>
      </w:r>
      <w:proofErr w:type="spellEnd"/>
      <w:r>
        <w:rPr>
          <w:rFonts w:ascii="Century" w:hAnsi="Century"/>
        </w:rPr>
        <w:t xml:space="preserve"> </w:t>
      </w:r>
      <w:proofErr w:type="spellStart"/>
      <w:r>
        <w:rPr>
          <w:rFonts w:ascii="Century" w:hAnsi="Century"/>
        </w:rPr>
        <w:t>diberikan</w:t>
      </w:r>
      <w:proofErr w:type="spellEnd"/>
      <w:r>
        <w:rPr>
          <w:rFonts w:ascii="Century" w:hAnsi="Century"/>
        </w:rPr>
        <w:t xml:space="preserve"> </w:t>
      </w:r>
      <w:proofErr w:type="spellStart"/>
      <w:r>
        <w:rPr>
          <w:rFonts w:ascii="Century" w:hAnsi="Century"/>
        </w:rPr>
        <w:t>penyuluhan</w:t>
      </w:r>
      <w:proofErr w:type="spellEnd"/>
      <w:r>
        <w:rPr>
          <w:rFonts w:ascii="Century" w:hAnsi="Century"/>
        </w:rPr>
        <w:t xml:space="preserve"> </w:t>
      </w:r>
      <w:proofErr w:type="spellStart"/>
      <w:r>
        <w:rPr>
          <w:rFonts w:ascii="Century" w:hAnsi="Century"/>
        </w:rPr>
        <w:t>tentang</w:t>
      </w:r>
      <w:proofErr w:type="spellEnd"/>
      <w:r>
        <w:rPr>
          <w:rFonts w:ascii="Century" w:hAnsi="Century"/>
        </w:rPr>
        <w:t xml:space="preserve"> </w:t>
      </w:r>
      <w:proofErr w:type="spellStart"/>
      <w:r>
        <w:rPr>
          <w:rFonts w:ascii="Century" w:hAnsi="Century"/>
        </w:rPr>
        <w:t>anemia</w:t>
      </w:r>
      <w:proofErr w:type="spellEnd"/>
      <w:r>
        <w:rPr>
          <w:rFonts w:ascii="Century" w:hAnsi="Century"/>
        </w:rPr>
        <w:t xml:space="preserve"> </w:t>
      </w:r>
      <w:proofErr w:type="spellStart"/>
      <w:r>
        <w:rPr>
          <w:rFonts w:ascii="Century" w:hAnsi="Century"/>
        </w:rPr>
        <w:t>dengan</w:t>
      </w:r>
      <w:proofErr w:type="spellEnd"/>
      <w:r>
        <w:rPr>
          <w:rFonts w:ascii="Century" w:hAnsi="Century"/>
        </w:rPr>
        <w:t xml:space="preserve"> </w:t>
      </w:r>
      <w:proofErr w:type="spellStart"/>
      <w:r>
        <w:rPr>
          <w:rFonts w:ascii="Century" w:hAnsi="Century"/>
        </w:rPr>
        <w:t>nilai</w:t>
      </w:r>
      <w:proofErr w:type="spellEnd"/>
      <w:r>
        <w:rPr>
          <w:rFonts w:ascii="Century" w:hAnsi="Century"/>
        </w:rPr>
        <w:t xml:space="preserve"> </w:t>
      </w:r>
      <w:proofErr w:type="spellStart"/>
      <w:r>
        <w:rPr>
          <w:rFonts w:ascii="Century" w:hAnsi="Century"/>
        </w:rPr>
        <w:t>signifikan</w:t>
      </w:r>
      <w:proofErr w:type="spellEnd"/>
      <w:r>
        <w:rPr>
          <w:rFonts w:ascii="Century" w:hAnsi="Century"/>
        </w:rPr>
        <w:t xml:space="preserve"> 0,001 &lt; 0,05 dan </w:t>
      </w:r>
      <w:proofErr w:type="spellStart"/>
      <w:r>
        <w:rPr>
          <w:rFonts w:ascii="Century" w:hAnsi="Century"/>
        </w:rPr>
        <w:t>nilai</w:t>
      </w:r>
      <w:proofErr w:type="spellEnd"/>
      <w:r>
        <w:rPr>
          <w:rFonts w:ascii="Century" w:hAnsi="Century"/>
        </w:rPr>
        <w:t xml:space="preserve"> t -10,038, yang </w:t>
      </w:r>
      <w:proofErr w:type="spellStart"/>
      <w:r>
        <w:rPr>
          <w:rFonts w:ascii="Century" w:hAnsi="Century"/>
        </w:rPr>
        <w:t>berarti</w:t>
      </w:r>
      <w:proofErr w:type="spellEnd"/>
      <w:r>
        <w:rPr>
          <w:rFonts w:ascii="Century" w:hAnsi="Century"/>
        </w:rPr>
        <w:t xml:space="preserve"> </w:t>
      </w:r>
      <w:proofErr w:type="spellStart"/>
      <w:r>
        <w:rPr>
          <w:rFonts w:ascii="Century" w:hAnsi="Century"/>
        </w:rPr>
        <w:t>ada</w:t>
      </w:r>
      <w:proofErr w:type="spellEnd"/>
      <w:r>
        <w:rPr>
          <w:rFonts w:ascii="Century" w:hAnsi="Century"/>
        </w:rPr>
        <w:t xml:space="preserve"> </w:t>
      </w:r>
      <w:proofErr w:type="spellStart"/>
      <w:r>
        <w:rPr>
          <w:rFonts w:ascii="Century" w:hAnsi="Century"/>
        </w:rPr>
        <w:t>peningkatan</w:t>
      </w:r>
      <w:proofErr w:type="spellEnd"/>
      <w:r>
        <w:rPr>
          <w:rFonts w:ascii="Century" w:hAnsi="Century"/>
        </w:rPr>
        <w:t xml:space="preserve"> </w:t>
      </w:r>
      <w:proofErr w:type="spellStart"/>
      <w:r>
        <w:rPr>
          <w:rFonts w:ascii="Century" w:hAnsi="Century"/>
        </w:rPr>
        <w:t>pengetahuan</w:t>
      </w:r>
      <w:proofErr w:type="spellEnd"/>
      <w:r>
        <w:rPr>
          <w:rFonts w:ascii="Century" w:hAnsi="Century"/>
        </w:rPr>
        <w:t xml:space="preserve"> </w:t>
      </w:r>
      <w:proofErr w:type="spellStart"/>
      <w:r>
        <w:rPr>
          <w:rFonts w:ascii="Century" w:hAnsi="Century"/>
        </w:rPr>
        <w:t>setelah</w:t>
      </w:r>
      <w:proofErr w:type="spellEnd"/>
      <w:r>
        <w:rPr>
          <w:rFonts w:ascii="Century" w:hAnsi="Century"/>
        </w:rPr>
        <w:t xml:space="preserve"> </w:t>
      </w:r>
      <w:proofErr w:type="spellStart"/>
      <w:r>
        <w:rPr>
          <w:rFonts w:ascii="Century" w:hAnsi="Century"/>
        </w:rPr>
        <w:t>diberikan</w:t>
      </w:r>
      <w:proofErr w:type="spellEnd"/>
      <w:r>
        <w:rPr>
          <w:rFonts w:ascii="Century" w:hAnsi="Century"/>
        </w:rPr>
        <w:t xml:space="preserve"> </w:t>
      </w:r>
      <w:proofErr w:type="spellStart"/>
      <w:r>
        <w:rPr>
          <w:rFonts w:ascii="Century" w:hAnsi="Century"/>
        </w:rPr>
        <w:t>penyuluhan</w:t>
      </w:r>
      <w:proofErr w:type="spellEnd"/>
      <w:r>
        <w:rPr>
          <w:rFonts w:ascii="Century" w:hAnsi="Century"/>
        </w:rPr>
        <w:t xml:space="preserve"> </w:t>
      </w:r>
      <w:proofErr w:type="spellStart"/>
      <w:r>
        <w:rPr>
          <w:rFonts w:ascii="Century" w:hAnsi="Century"/>
        </w:rPr>
        <w:t>tentang</w:t>
      </w:r>
      <w:proofErr w:type="spellEnd"/>
      <w:r>
        <w:rPr>
          <w:rFonts w:ascii="Century" w:hAnsi="Century"/>
        </w:rPr>
        <w:t xml:space="preserve"> </w:t>
      </w:r>
      <w:proofErr w:type="spellStart"/>
      <w:r>
        <w:rPr>
          <w:rFonts w:ascii="Century" w:hAnsi="Century"/>
        </w:rPr>
        <w:t>anemia</w:t>
      </w:r>
      <w:proofErr w:type="spellEnd"/>
      <w:r>
        <w:rPr>
          <w:rFonts w:ascii="Century" w:hAnsi="Century"/>
        </w:rPr>
        <w:t xml:space="preserve">. </w:t>
      </w:r>
      <w:commentRangeStart w:id="10"/>
      <w:proofErr w:type="spellStart"/>
      <w:proofErr w:type="gramStart"/>
      <w:r>
        <w:rPr>
          <w:rFonts w:ascii="Century" w:hAnsi="Century"/>
        </w:rPr>
        <w:t>Penyuluhan</w:t>
      </w:r>
      <w:proofErr w:type="spellEnd"/>
      <w:r>
        <w:rPr>
          <w:rFonts w:ascii="Century" w:hAnsi="Century"/>
        </w:rPr>
        <w:t xml:space="preserve">  yang</w:t>
      </w:r>
      <w:proofErr w:type="gramEnd"/>
      <w:r>
        <w:rPr>
          <w:rFonts w:ascii="Century" w:hAnsi="Century"/>
        </w:rPr>
        <w:t xml:space="preserve"> </w:t>
      </w:r>
      <w:proofErr w:type="spellStart"/>
      <w:r>
        <w:rPr>
          <w:rFonts w:ascii="Century" w:hAnsi="Century"/>
        </w:rPr>
        <w:t>mengandung</w:t>
      </w:r>
      <w:proofErr w:type="spellEnd"/>
      <w:r>
        <w:rPr>
          <w:rFonts w:ascii="Century" w:hAnsi="Century"/>
        </w:rPr>
        <w:t xml:space="preserve"> </w:t>
      </w:r>
      <w:proofErr w:type="spellStart"/>
      <w:r>
        <w:rPr>
          <w:rFonts w:ascii="Century" w:hAnsi="Century"/>
        </w:rPr>
        <w:t>unsur</w:t>
      </w:r>
      <w:proofErr w:type="spellEnd"/>
      <w:r>
        <w:rPr>
          <w:rFonts w:ascii="Century" w:hAnsi="Century"/>
        </w:rPr>
        <w:t xml:space="preserve"> audio dan visual </w:t>
      </w:r>
      <w:commentRangeEnd w:id="10"/>
      <w:r w:rsidR="004C513F">
        <w:rPr>
          <w:rStyle w:val="CommentReference"/>
        </w:rPr>
        <w:commentReference w:id="10"/>
      </w:r>
      <w:proofErr w:type="spellStart"/>
      <w:r>
        <w:rPr>
          <w:rFonts w:ascii="Century" w:hAnsi="Century"/>
        </w:rPr>
        <w:t>dapat</w:t>
      </w:r>
      <w:proofErr w:type="spellEnd"/>
      <w:r>
        <w:rPr>
          <w:rFonts w:ascii="Century" w:hAnsi="Century"/>
        </w:rPr>
        <w:t xml:space="preserve"> </w:t>
      </w:r>
      <w:proofErr w:type="spellStart"/>
      <w:r>
        <w:rPr>
          <w:rFonts w:ascii="Century" w:hAnsi="Century"/>
        </w:rPr>
        <w:t>membantu</w:t>
      </w:r>
      <w:proofErr w:type="spellEnd"/>
      <w:r>
        <w:rPr>
          <w:rFonts w:ascii="Century" w:hAnsi="Century"/>
        </w:rPr>
        <w:t xml:space="preserve"> </w:t>
      </w:r>
      <w:proofErr w:type="spellStart"/>
      <w:r>
        <w:rPr>
          <w:rFonts w:ascii="Century" w:hAnsi="Century"/>
        </w:rPr>
        <w:t>meningkatkan</w:t>
      </w:r>
      <w:proofErr w:type="spellEnd"/>
      <w:r>
        <w:rPr>
          <w:rFonts w:ascii="Century" w:hAnsi="Century"/>
        </w:rPr>
        <w:t xml:space="preserve"> </w:t>
      </w:r>
      <w:proofErr w:type="spellStart"/>
      <w:r>
        <w:rPr>
          <w:rFonts w:ascii="Century" w:hAnsi="Century"/>
        </w:rPr>
        <w:t>pengetahuan</w:t>
      </w:r>
      <w:proofErr w:type="spellEnd"/>
      <w:r>
        <w:rPr>
          <w:rFonts w:ascii="Century" w:hAnsi="Century"/>
        </w:rPr>
        <w:t xml:space="preserve"> dan </w:t>
      </w:r>
      <w:proofErr w:type="spellStart"/>
      <w:r>
        <w:rPr>
          <w:rFonts w:ascii="Century" w:hAnsi="Century"/>
        </w:rPr>
        <w:t>dapat</w:t>
      </w:r>
      <w:proofErr w:type="spellEnd"/>
      <w:r>
        <w:rPr>
          <w:rFonts w:ascii="Century" w:hAnsi="Century"/>
        </w:rPr>
        <w:t xml:space="preserve"> </w:t>
      </w:r>
      <w:proofErr w:type="spellStart"/>
      <w:r>
        <w:rPr>
          <w:rFonts w:ascii="Century" w:hAnsi="Century"/>
        </w:rPr>
        <w:t>memberikan</w:t>
      </w:r>
      <w:proofErr w:type="spellEnd"/>
      <w:r>
        <w:rPr>
          <w:rFonts w:ascii="Century" w:hAnsi="Century"/>
        </w:rPr>
        <w:t xml:space="preserve"> </w:t>
      </w:r>
      <w:proofErr w:type="spellStart"/>
      <w:r>
        <w:rPr>
          <w:rFonts w:ascii="Century" w:hAnsi="Century"/>
        </w:rPr>
        <w:t>informasi</w:t>
      </w:r>
      <w:proofErr w:type="spellEnd"/>
      <w:r>
        <w:rPr>
          <w:rFonts w:ascii="Century" w:hAnsi="Century"/>
        </w:rPr>
        <w:t xml:space="preserve"> yang </w:t>
      </w:r>
      <w:proofErr w:type="spellStart"/>
      <w:r>
        <w:rPr>
          <w:rFonts w:ascii="Century" w:hAnsi="Century"/>
        </w:rPr>
        <w:t>jelas</w:t>
      </w:r>
      <w:proofErr w:type="spellEnd"/>
      <w:r>
        <w:rPr>
          <w:rFonts w:ascii="Century" w:hAnsi="Century"/>
        </w:rPr>
        <w:t xml:space="preserve"> </w:t>
      </w:r>
      <w:proofErr w:type="spellStart"/>
      <w:r>
        <w:rPr>
          <w:rFonts w:ascii="Century" w:hAnsi="Century"/>
        </w:rPr>
        <w:t>terhadap</w:t>
      </w:r>
      <w:proofErr w:type="spellEnd"/>
      <w:r>
        <w:rPr>
          <w:rFonts w:ascii="Century" w:hAnsi="Century"/>
        </w:rPr>
        <w:t xml:space="preserve"> </w:t>
      </w:r>
      <w:proofErr w:type="spellStart"/>
      <w:r>
        <w:rPr>
          <w:rFonts w:ascii="Century" w:hAnsi="Century"/>
        </w:rPr>
        <w:t>pesan</w:t>
      </w:r>
      <w:proofErr w:type="spellEnd"/>
      <w:r>
        <w:rPr>
          <w:rFonts w:ascii="Century" w:hAnsi="Century"/>
        </w:rPr>
        <w:t xml:space="preserve"> yang </w:t>
      </w:r>
      <w:proofErr w:type="spellStart"/>
      <w:r>
        <w:rPr>
          <w:rFonts w:ascii="Century" w:hAnsi="Century"/>
        </w:rPr>
        <w:t>disampaikan</w:t>
      </w:r>
      <w:proofErr w:type="spellEnd"/>
      <w:r>
        <w:rPr>
          <w:rFonts w:ascii="Century" w:hAnsi="Century"/>
        </w:rPr>
        <w:t xml:space="preserve"> </w:t>
      </w:r>
      <w:proofErr w:type="spellStart"/>
      <w:r>
        <w:rPr>
          <w:rFonts w:ascii="Century" w:hAnsi="Century"/>
        </w:rPr>
        <w:t>bersifat</w:t>
      </w:r>
      <w:proofErr w:type="spellEnd"/>
      <w:r>
        <w:rPr>
          <w:rFonts w:ascii="Century" w:hAnsi="Century"/>
        </w:rPr>
        <w:t xml:space="preserve"> </w:t>
      </w:r>
      <w:proofErr w:type="spellStart"/>
      <w:r>
        <w:rPr>
          <w:rFonts w:ascii="Century" w:hAnsi="Century"/>
        </w:rPr>
        <w:t>informatif</w:t>
      </w:r>
      <w:proofErr w:type="spellEnd"/>
      <w:r>
        <w:rPr>
          <w:rFonts w:ascii="Century" w:hAnsi="Century"/>
        </w:rPr>
        <w:t xml:space="preserve"> </w:t>
      </w:r>
      <w:proofErr w:type="spellStart"/>
      <w:r>
        <w:rPr>
          <w:rFonts w:ascii="Century" w:hAnsi="Century"/>
        </w:rPr>
        <w:t>edukatif</w:t>
      </w:r>
      <w:proofErr w:type="spellEnd"/>
      <w:r>
        <w:rPr>
          <w:rFonts w:ascii="Century" w:hAnsi="Century"/>
        </w:rPr>
        <w:t xml:space="preserve"> </w:t>
      </w:r>
      <w:proofErr w:type="spellStart"/>
      <w:r>
        <w:rPr>
          <w:rFonts w:ascii="Century" w:hAnsi="Century"/>
        </w:rPr>
        <w:t>maupun</w:t>
      </w:r>
      <w:proofErr w:type="spellEnd"/>
      <w:r>
        <w:rPr>
          <w:rFonts w:ascii="Century" w:hAnsi="Century"/>
        </w:rPr>
        <w:t xml:space="preserve"> </w:t>
      </w:r>
      <w:proofErr w:type="spellStart"/>
      <w:r>
        <w:rPr>
          <w:rFonts w:ascii="Century" w:hAnsi="Century"/>
        </w:rPr>
        <w:t>instruksional</w:t>
      </w:r>
      <w:proofErr w:type="spellEnd"/>
      <w:r>
        <w:rPr>
          <w:rFonts w:ascii="Century" w:hAnsi="Century"/>
        </w:rPr>
        <w:t xml:space="preserve">. Media </w:t>
      </w:r>
      <w:proofErr w:type="spellStart"/>
      <w:r>
        <w:rPr>
          <w:rFonts w:ascii="Century" w:hAnsi="Century"/>
        </w:rPr>
        <w:t>audiovisual</w:t>
      </w:r>
      <w:proofErr w:type="spellEnd"/>
      <w:r>
        <w:rPr>
          <w:rFonts w:ascii="Century" w:hAnsi="Century"/>
        </w:rPr>
        <w:t xml:space="preserve"> </w:t>
      </w:r>
      <w:proofErr w:type="spellStart"/>
      <w:r>
        <w:rPr>
          <w:rFonts w:ascii="Century" w:hAnsi="Century"/>
        </w:rPr>
        <w:t>sebagai</w:t>
      </w:r>
      <w:proofErr w:type="spellEnd"/>
      <w:r>
        <w:rPr>
          <w:rFonts w:ascii="Century" w:hAnsi="Century"/>
        </w:rPr>
        <w:t xml:space="preserve"> media </w:t>
      </w:r>
      <w:proofErr w:type="spellStart"/>
      <w:r>
        <w:rPr>
          <w:rFonts w:ascii="Century" w:hAnsi="Century"/>
        </w:rPr>
        <w:t>pendidikan</w:t>
      </w:r>
      <w:proofErr w:type="spellEnd"/>
      <w:r>
        <w:rPr>
          <w:rFonts w:ascii="Century" w:hAnsi="Century"/>
        </w:rPr>
        <w:t xml:space="preserve"> </w:t>
      </w:r>
      <w:proofErr w:type="spellStart"/>
      <w:r>
        <w:rPr>
          <w:rFonts w:ascii="Century" w:hAnsi="Century"/>
        </w:rPr>
        <w:t>kesehatan</w:t>
      </w:r>
      <w:proofErr w:type="spellEnd"/>
      <w:r>
        <w:rPr>
          <w:rFonts w:ascii="Century" w:hAnsi="Century"/>
        </w:rPr>
        <w:t xml:space="preserve"> </w:t>
      </w:r>
      <w:proofErr w:type="spellStart"/>
      <w:r>
        <w:rPr>
          <w:rFonts w:ascii="Century" w:hAnsi="Century"/>
        </w:rPr>
        <w:t>dianggap</w:t>
      </w:r>
      <w:proofErr w:type="spellEnd"/>
      <w:r>
        <w:rPr>
          <w:rFonts w:ascii="Century" w:hAnsi="Century"/>
        </w:rPr>
        <w:t xml:space="preserve"> </w:t>
      </w:r>
      <w:proofErr w:type="spellStart"/>
      <w:r>
        <w:rPr>
          <w:rFonts w:ascii="Century" w:hAnsi="Century"/>
        </w:rPr>
        <w:t>efektif</w:t>
      </w:r>
      <w:proofErr w:type="spellEnd"/>
      <w:r>
        <w:rPr>
          <w:rFonts w:ascii="Century" w:hAnsi="Century"/>
        </w:rPr>
        <w:t xml:space="preserve"> </w:t>
      </w:r>
      <w:proofErr w:type="spellStart"/>
      <w:r>
        <w:rPr>
          <w:rFonts w:ascii="Century" w:hAnsi="Century"/>
        </w:rPr>
        <w:t>untuk</w:t>
      </w:r>
      <w:proofErr w:type="spellEnd"/>
      <w:r>
        <w:rPr>
          <w:rFonts w:ascii="Century" w:hAnsi="Century"/>
        </w:rPr>
        <w:t xml:space="preserve"> </w:t>
      </w:r>
      <w:proofErr w:type="spellStart"/>
      <w:r>
        <w:rPr>
          <w:rFonts w:ascii="Century" w:hAnsi="Century"/>
        </w:rPr>
        <w:t>memberikan</w:t>
      </w:r>
      <w:proofErr w:type="spellEnd"/>
      <w:r>
        <w:rPr>
          <w:rFonts w:ascii="Century" w:hAnsi="Century"/>
        </w:rPr>
        <w:t xml:space="preserve"> </w:t>
      </w:r>
      <w:proofErr w:type="spellStart"/>
      <w:r>
        <w:rPr>
          <w:rFonts w:ascii="Century" w:hAnsi="Century"/>
        </w:rPr>
        <w:t>peningkatan</w:t>
      </w:r>
      <w:proofErr w:type="spellEnd"/>
      <w:r>
        <w:rPr>
          <w:rFonts w:ascii="Century" w:hAnsi="Century"/>
        </w:rPr>
        <w:t xml:space="preserve"> </w:t>
      </w:r>
      <w:proofErr w:type="spellStart"/>
      <w:r>
        <w:rPr>
          <w:rFonts w:ascii="Century" w:hAnsi="Century"/>
        </w:rPr>
        <w:t>pengetahuan</w:t>
      </w:r>
      <w:proofErr w:type="spellEnd"/>
      <w:r>
        <w:rPr>
          <w:rFonts w:ascii="Century" w:hAnsi="Century"/>
        </w:rPr>
        <w:t xml:space="preserve"> dan </w:t>
      </w:r>
      <w:proofErr w:type="spellStart"/>
      <w:r>
        <w:rPr>
          <w:rFonts w:ascii="Century" w:hAnsi="Century"/>
        </w:rPr>
        <w:t>merubah</w:t>
      </w:r>
      <w:proofErr w:type="spellEnd"/>
      <w:r>
        <w:rPr>
          <w:rFonts w:ascii="Century" w:hAnsi="Century"/>
        </w:rPr>
        <w:t xml:space="preserve"> </w:t>
      </w:r>
      <w:proofErr w:type="spellStart"/>
      <w:r>
        <w:rPr>
          <w:rFonts w:ascii="Century" w:hAnsi="Century"/>
        </w:rPr>
        <w:t>sikap</w:t>
      </w:r>
      <w:proofErr w:type="spellEnd"/>
      <w:r>
        <w:rPr>
          <w:rFonts w:ascii="Century" w:hAnsi="Century"/>
        </w:rPr>
        <w:t xml:space="preserve"> </w:t>
      </w:r>
      <w:proofErr w:type="spellStart"/>
      <w:r>
        <w:rPr>
          <w:rFonts w:ascii="Century" w:hAnsi="Century"/>
        </w:rPr>
        <w:t>menjadi</w:t>
      </w:r>
      <w:proofErr w:type="spellEnd"/>
      <w:r>
        <w:rPr>
          <w:rFonts w:ascii="Century" w:hAnsi="Century"/>
        </w:rPr>
        <w:t xml:space="preserve"> </w:t>
      </w:r>
      <w:proofErr w:type="spellStart"/>
      <w:r>
        <w:rPr>
          <w:rFonts w:ascii="Century" w:hAnsi="Century"/>
        </w:rPr>
        <w:t>lebih</w:t>
      </w:r>
      <w:proofErr w:type="spellEnd"/>
      <w:r>
        <w:rPr>
          <w:rFonts w:ascii="Century" w:hAnsi="Century"/>
        </w:rPr>
        <w:t xml:space="preserve"> </w:t>
      </w:r>
      <w:proofErr w:type="spellStart"/>
      <w:r>
        <w:rPr>
          <w:rFonts w:ascii="Century" w:hAnsi="Century"/>
        </w:rPr>
        <w:t>baik</w:t>
      </w:r>
      <w:proofErr w:type="spellEnd"/>
      <w:r>
        <w:rPr>
          <w:rFonts w:ascii="Century" w:hAnsi="Century"/>
        </w:rPr>
        <w:t xml:space="preserve"> </w:t>
      </w:r>
      <w:r w:rsidR="00B16C9F">
        <w:rPr>
          <w:rFonts w:ascii="Century" w:hAnsi="Century"/>
        </w:rPr>
        <w:fldChar w:fldCharType="begin" w:fldLock="1"/>
      </w:r>
      <w:r>
        <w:rPr>
          <w:rFonts w:ascii="Century" w:hAnsi="Century"/>
        </w:rPr>
        <w:instrText>ADDIN CSL_CITATION {"citationItems":[{"id":"ITEM-1","itemData":{"DOI":"10.37506/ijfmt.v15i2.14847","ISSN":"09739122","author":[{"dropping-particle":"","family":"Olii","given":"Nancy","non-dropping-particle":"","parse-names":false,"suffix":""},{"dropping-particle":"","family":"Abdul","given":"Nurnaningsih Ali","non-dropping-particle":"","parse-names":false,"suffix":""}],"container-title":"Indian Journal of Forensic Medicine &amp; Toxicology","id":"ITEM-1","issue":"2","issued":{"date-parts":[["2021"]]},"page":"3096-3101","title":"The Influence of Booklets and Videos on the Ability to Practice Breast Self Examination in Students of High School 4 Gorontalo","type":"article-journal","volume":"15"},"uris":["http://www.mendeley.com/documents/?uuid=eed5a358-ba2f-4da5-8f2f-c22a8105aa69"]}],"mendeley":{"formattedCitation":"(Nancy Olii &amp; Abdul, 2021)","plainTextFormattedCitation":"(Nancy Olii &amp; Abdul, 2021)","previouslyFormattedCitation":"(Nancy Olii &amp; Abdul, 2021)"},"properties":{"noteIndex":0},"schema":"https://github.com/citation-style-language/schema/raw/master/csl-citation.json"}</w:instrText>
      </w:r>
      <w:r w:rsidR="00B16C9F">
        <w:rPr>
          <w:rFonts w:ascii="Century" w:hAnsi="Century"/>
        </w:rPr>
        <w:fldChar w:fldCharType="separate"/>
      </w:r>
      <w:r>
        <w:rPr>
          <w:rFonts w:ascii="Century" w:hAnsi="Century"/>
          <w:noProof/>
        </w:rPr>
        <w:t>(Nancy Olii &amp; Abdul, 2021)</w:t>
      </w:r>
      <w:r w:rsidR="00B16C9F">
        <w:rPr>
          <w:rFonts w:ascii="Century" w:hAnsi="Century"/>
        </w:rPr>
        <w:fldChar w:fldCharType="end"/>
      </w:r>
      <w:r w:rsidR="00B16C9F">
        <w:rPr>
          <w:rFonts w:ascii="Century" w:hAnsi="Century"/>
        </w:rPr>
        <w:fldChar w:fldCharType="begin" w:fldLock="1"/>
      </w:r>
      <w:r>
        <w:rPr>
          <w:rFonts w:ascii="Century" w:hAnsi="Century"/>
        </w:rPr>
        <w:instrText>ADDIN CSL_CITATION {"citationItems":[{"id":"ITEM-1","itemData":{"author":[{"dropping-particle":"","family":"Purwadi","given":"Happy Novriyanti","non-dropping-particle":"","parse-names":false,"suffix":""},{"dropping-particle":"","family":"Dewi","given":"Nabila Oktaviani","non-dropping-particle":"","parse-names":false,"suffix":""},{"dropping-particle":"","family":"Soerawidjaja","given":"Resna A","non-dropping-particle":"","parse-names":false,"suffix":""}],"id":"ITEM-1","issued":{"date-parts":[["2019"]]},"page":"46-52","title":"Teknik Sadari Melalui Media Booklet Di Sman 12 Kota Tangerang Selatan Sadari Technique Socialization Through Booklet in Sman 12 Tangerang Selatan City","type":"article-journal"},"uris":["http://www.mendeley.com/documents/?uuid=357d7cbe-bd04-4025-a608-519dd3f667c8"]}],"mendeley":{"formattedCitation":"(Purwadi et al., 2019)","plainTextFormattedCitation":"(Purwadi et al., 2019)","previouslyFormattedCitation":"(Purwadi et al., 2019)"},"properties":{"noteIndex":0},"schema":"https://github.com/citation-style-language/schema/raw/master/csl-citation.json"}</w:instrText>
      </w:r>
      <w:r w:rsidR="00B16C9F">
        <w:rPr>
          <w:rFonts w:ascii="Century" w:hAnsi="Century"/>
        </w:rPr>
        <w:fldChar w:fldCharType="separate"/>
      </w:r>
      <w:r>
        <w:rPr>
          <w:rFonts w:ascii="Century" w:hAnsi="Century"/>
          <w:noProof/>
        </w:rPr>
        <w:t>(Purwadi et al., 2019)</w:t>
      </w:r>
      <w:r w:rsidR="00B16C9F">
        <w:rPr>
          <w:rFonts w:ascii="Century" w:hAnsi="Century"/>
        </w:rPr>
        <w:fldChar w:fldCharType="end"/>
      </w:r>
    </w:p>
    <w:p w14:paraId="177DD808" w14:textId="77777777" w:rsidR="00B16C9F" w:rsidRDefault="00684BE4">
      <w:pPr>
        <w:pStyle w:val="IEEEHeading1"/>
        <w:numPr>
          <w:ilvl w:val="0"/>
          <w:numId w:val="5"/>
        </w:numPr>
        <w:spacing w:before="0" w:after="0" w:line="276" w:lineRule="auto"/>
        <w:jc w:val="left"/>
        <w:rPr>
          <w:rFonts w:ascii="Century" w:hAnsi="Century"/>
          <w:b/>
          <w:sz w:val="25"/>
          <w:szCs w:val="25"/>
          <w:lang w:val="en-US"/>
        </w:rPr>
      </w:pPr>
      <w:r>
        <w:rPr>
          <w:rFonts w:ascii="Century" w:hAnsi="Century"/>
          <w:b/>
          <w:sz w:val="25"/>
          <w:szCs w:val="25"/>
          <w:lang w:val="id-ID"/>
        </w:rPr>
        <w:t>SIMPULAN DAN SARAN</w:t>
      </w:r>
    </w:p>
    <w:p w14:paraId="51D56C65" w14:textId="77777777" w:rsidR="00B16C9F" w:rsidRDefault="00B16C9F">
      <w:pPr>
        <w:pStyle w:val="IEEEParagraph"/>
        <w:rPr>
          <w:lang w:val="en-US"/>
        </w:rPr>
      </w:pPr>
    </w:p>
    <w:p w14:paraId="03AC2F18" w14:textId="77777777" w:rsidR="00B16C9F" w:rsidRDefault="00684BE4">
      <w:pPr>
        <w:spacing w:line="360" w:lineRule="auto"/>
        <w:jc w:val="both"/>
        <w:rPr>
          <w:rFonts w:ascii="Century" w:eastAsia="Century" w:hAnsi="Century" w:cs="Century"/>
          <w:color w:val="000000"/>
          <w:lang w:val="en-US"/>
        </w:rPr>
      </w:pPr>
      <w:proofErr w:type="spellStart"/>
      <w:r>
        <w:rPr>
          <w:rFonts w:ascii="Century" w:eastAsia="Century" w:hAnsi="Century" w:cs="Century"/>
          <w:color w:val="000000"/>
          <w:lang w:val="en-US"/>
        </w:rPr>
        <w:lastRenderedPageBreak/>
        <w:t>Remaja</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putri</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merupakan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kelompok</w:t>
      </w:r>
      <w:proofErr w:type="spellEnd"/>
      <w:r>
        <w:rPr>
          <w:rFonts w:ascii="Century" w:eastAsia="Century" w:hAnsi="Century" w:cs="Century"/>
          <w:color w:val="000000"/>
          <w:lang w:val="en-US"/>
        </w:rPr>
        <w:t xml:space="preserve"> yang </w:t>
      </w:r>
      <w:proofErr w:type="spellStart"/>
      <w:r>
        <w:rPr>
          <w:rFonts w:ascii="Century" w:eastAsia="Century" w:hAnsi="Century" w:cs="Century"/>
          <w:color w:val="000000"/>
          <w:lang w:val="en-US"/>
        </w:rPr>
        <w:t>rentan</w:t>
      </w:r>
      <w:proofErr w:type="spellEnd"/>
      <w:r>
        <w:rPr>
          <w:rFonts w:ascii="Century" w:eastAsia="Century" w:hAnsi="Century" w:cs="Century"/>
          <w:color w:val="000000"/>
          <w:lang w:val="en-US"/>
        </w:rPr>
        <w:t xml:space="preserve"> anemia </w:t>
      </w:r>
      <w:proofErr w:type="spellStart"/>
      <w:r>
        <w:rPr>
          <w:rFonts w:ascii="Century" w:eastAsia="Century" w:hAnsi="Century" w:cs="Century"/>
          <w:color w:val="000000"/>
          <w:lang w:val="en-US"/>
        </w:rPr>
        <w:t>karena</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dalam</w:t>
      </w:r>
      <w:proofErr w:type="spellEnd"/>
      <w:r>
        <w:rPr>
          <w:rFonts w:ascii="Century" w:eastAsia="Century" w:hAnsi="Century" w:cs="Century"/>
          <w:color w:val="000000"/>
          <w:lang w:val="en-US"/>
        </w:rPr>
        <w:t xml:space="preserve"> masa </w:t>
      </w:r>
      <w:proofErr w:type="spellStart"/>
      <w:r>
        <w:rPr>
          <w:rFonts w:ascii="Century" w:eastAsia="Century" w:hAnsi="Century" w:cs="Century"/>
          <w:color w:val="000000"/>
          <w:lang w:val="en-US"/>
        </w:rPr>
        <w:t>pertumbuhan</w:t>
      </w:r>
      <w:proofErr w:type="spellEnd"/>
      <w:r>
        <w:rPr>
          <w:rFonts w:ascii="Century" w:eastAsia="Century" w:hAnsi="Century" w:cs="Century"/>
          <w:color w:val="000000"/>
          <w:lang w:val="en-US"/>
        </w:rPr>
        <w:t xml:space="preserve"> dan </w:t>
      </w:r>
      <w:proofErr w:type="spellStart"/>
      <w:r>
        <w:rPr>
          <w:rFonts w:ascii="Century" w:eastAsia="Century" w:hAnsi="Century" w:cs="Century"/>
          <w:color w:val="000000"/>
          <w:lang w:val="en-US"/>
        </w:rPr>
        <w:t>mengalami</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menstruasi</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setiap</w:t>
      </w:r>
      <w:proofErr w:type="spellEnd"/>
      <w:r>
        <w:rPr>
          <w:rFonts w:ascii="Century" w:eastAsia="Century" w:hAnsi="Century" w:cs="Century"/>
          <w:color w:val="000000"/>
          <w:lang w:val="en-US"/>
        </w:rPr>
        <w:t xml:space="preserve"> </w:t>
      </w:r>
      <w:commentRangeStart w:id="11"/>
      <w:proofErr w:type="spellStart"/>
      <w:proofErr w:type="gramStart"/>
      <w:r>
        <w:rPr>
          <w:rFonts w:ascii="Century" w:eastAsia="Century" w:hAnsi="Century" w:cs="Century"/>
          <w:color w:val="000000"/>
          <w:lang w:val="en-US"/>
        </w:rPr>
        <w:t>bulan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sehingga</w:t>
      </w:r>
      <w:proofErr w:type="spellEnd"/>
      <w:proofErr w:type="gramEnd"/>
      <w:r>
        <w:rPr>
          <w:rFonts w:ascii="Century" w:eastAsia="Century" w:hAnsi="Century" w:cs="Century"/>
          <w:color w:val="000000"/>
          <w:lang w:val="en-US"/>
        </w:rPr>
        <w:t xml:space="preserve"> </w:t>
      </w:r>
      <w:commentRangeEnd w:id="11"/>
      <w:r w:rsidR="004C513F">
        <w:rPr>
          <w:rStyle w:val="CommentReference"/>
        </w:rPr>
        <w:commentReference w:id="11"/>
      </w:r>
      <w:proofErr w:type="spellStart"/>
      <w:r>
        <w:rPr>
          <w:rFonts w:ascii="Century" w:eastAsia="Century" w:hAnsi="Century" w:cs="Century"/>
          <w:color w:val="000000"/>
          <w:lang w:val="en-US"/>
        </w:rPr>
        <w:t>perlu</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dilakukan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kegiatan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pengabdian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masyarakat</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berupa</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edukasi</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tentang</w:t>
      </w:r>
      <w:proofErr w:type="spellEnd"/>
      <w:r>
        <w:rPr>
          <w:rFonts w:ascii="Century" w:eastAsia="Century" w:hAnsi="Century" w:cs="Century"/>
          <w:color w:val="000000"/>
          <w:lang w:val="en-US"/>
        </w:rPr>
        <w:t xml:space="preserve"> anemia dan </w:t>
      </w:r>
      <w:proofErr w:type="spellStart"/>
      <w:r>
        <w:rPr>
          <w:rFonts w:ascii="Century" w:eastAsia="Century" w:hAnsi="Century" w:cs="Century"/>
          <w:color w:val="000000"/>
          <w:lang w:val="en-US"/>
        </w:rPr>
        <w:t>pemberian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puding</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buah</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naga</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dimana</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kegiatan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ini</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diikuti</w:t>
      </w:r>
      <w:proofErr w:type="spellEnd"/>
      <w:r>
        <w:rPr>
          <w:rFonts w:ascii="Century" w:eastAsia="Century" w:hAnsi="Century" w:cs="Century"/>
          <w:color w:val="000000"/>
          <w:lang w:val="en-US"/>
        </w:rPr>
        <w:t xml:space="preserve">  oleh 33 orang </w:t>
      </w:r>
      <w:proofErr w:type="spellStart"/>
      <w:r>
        <w:rPr>
          <w:rFonts w:ascii="Century" w:eastAsia="Century" w:hAnsi="Century" w:cs="Century"/>
          <w:color w:val="000000"/>
          <w:lang w:val="en-US"/>
        </w:rPr>
        <w:t>remaja</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putri</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Terdapat</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peningkatan</w:t>
      </w:r>
      <w:proofErr w:type="spellEnd"/>
      <w:r>
        <w:rPr>
          <w:rFonts w:ascii="Century" w:eastAsia="Century" w:hAnsi="Century" w:cs="Century"/>
          <w:color w:val="000000"/>
          <w:lang w:val="en-US"/>
        </w:rPr>
        <w:t xml:space="preserve"> </w:t>
      </w:r>
      <w:proofErr w:type="spellStart"/>
      <w:r w:rsidRPr="004C513F">
        <w:rPr>
          <w:rFonts w:ascii="Century" w:eastAsia="Century" w:hAnsi="Century" w:cs="Century"/>
          <w:strike/>
          <w:color w:val="000000"/>
          <w:lang w:val="en-US"/>
        </w:rPr>
        <w:t>skor</w:t>
      </w:r>
      <w:proofErr w:type="spellEnd"/>
      <w:r w:rsidRPr="004C513F">
        <w:rPr>
          <w:rFonts w:ascii="Century" w:eastAsia="Century" w:hAnsi="Century" w:cs="Century"/>
          <w:strike/>
          <w:color w:val="000000"/>
          <w:lang w:val="en-US"/>
        </w:rPr>
        <w:t xml:space="preserve"> </w:t>
      </w:r>
      <w:commentRangeStart w:id="12"/>
      <w:proofErr w:type="spellStart"/>
      <w:r>
        <w:rPr>
          <w:rFonts w:ascii="Century" w:eastAsia="Century" w:hAnsi="Century" w:cs="Century"/>
          <w:color w:val="000000"/>
          <w:lang w:val="en-US"/>
        </w:rPr>
        <w:t>pengetahuan</w:t>
      </w:r>
      <w:commentRangeEnd w:id="12"/>
      <w:proofErr w:type="spellEnd"/>
      <w:r w:rsidR="004C513F">
        <w:rPr>
          <w:rStyle w:val="CommentReference"/>
        </w:rPr>
        <w:commentReference w:id="12"/>
      </w:r>
      <w:r>
        <w:rPr>
          <w:rFonts w:ascii="Century" w:eastAsia="Century" w:hAnsi="Century" w:cs="Century"/>
          <w:color w:val="000000"/>
          <w:lang w:val="en-US"/>
        </w:rPr>
        <w:t xml:space="preserve"> </w:t>
      </w:r>
      <w:proofErr w:type="spellStart"/>
      <w:r w:rsidRPr="004C513F">
        <w:rPr>
          <w:rFonts w:ascii="Century" w:eastAsia="Century" w:hAnsi="Century" w:cs="Century"/>
          <w:strike/>
          <w:color w:val="000000"/>
          <w:lang w:val="en-US"/>
        </w:rPr>
        <w:t>dengan</w:t>
      </w:r>
      <w:proofErr w:type="spellEnd"/>
      <w:r w:rsidRPr="004C513F">
        <w:rPr>
          <w:rFonts w:ascii="Century" w:eastAsia="Century" w:hAnsi="Century" w:cs="Century"/>
          <w:strike/>
          <w:color w:val="000000"/>
          <w:lang w:val="en-US"/>
        </w:rPr>
        <w:t xml:space="preserve"> </w:t>
      </w:r>
      <w:proofErr w:type="spellStart"/>
      <w:r w:rsidRPr="004C513F">
        <w:rPr>
          <w:rFonts w:ascii="Century" w:eastAsia="Century" w:hAnsi="Century" w:cs="Century"/>
          <w:strike/>
          <w:color w:val="000000"/>
          <w:lang w:val="en-US"/>
        </w:rPr>
        <w:t>nilai</w:t>
      </w:r>
      <w:proofErr w:type="spellEnd"/>
      <w:r w:rsidRPr="004C513F">
        <w:rPr>
          <w:rFonts w:ascii="Century" w:eastAsia="Century" w:hAnsi="Century" w:cs="Century"/>
          <w:strike/>
          <w:color w:val="000000"/>
          <w:lang w:val="en-US"/>
        </w:rPr>
        <w:t xml:space="preserve"> </w:t>
      </w:r>
      <w:proofErr w:type="spellStart"/>
      <w:r w:rsidRPr="004C513F">
        <w:rPr>
          <w:rFonts w:ascii="Century" w:eastAsia="Century" w:hAnsi="Century" w:cs="Century"/>
          <w:strike/>
          <w:color w:val="000000"/>
          <w:lang w:val="en-US"/>
        </w:rPr>
        <w:t>signifikan</w:t>
      </w:r>
      <w:proofErr w:type="spellEnd"/>
      <w:r w:rsidRPr="004C513F">
        <w:rPr>
          <w:rFonts w:ascii="Century" w:eastAsia="Century" w:hAnsi="Century" w:cs="Century"/>
          <w:strike/>
          <w:color w:val="000000"/>
          <w:lang w:val="en-US"/>
        </w:rPr>
        <w:t xml:space="preserve"> 0,001 &lt; 0,05 dan </w:t>
      </w:r>
      <w:proofErr w:type="spellStart"/>
      <w:r w:rsidRPr="004C513F">
        <w:rPr>
          <w:rFonts w:ascii="Century" w:eastAsia="Century" w:hAnsi="Century" w:cs="Century"/>
          <w:strike/>
          <w:color w:val="000000"/>
          <w:lang w:val="en-US"/>
        </w:rPr>
        <w:t>nilai</w:t>
      </w:r>
      <w:proofErr w:type="spellEnd"/>
      <w:r w:rsidRPr="004C513F">
        <w:rPr>
          <w:rFonts w:ascii="Century" w:eastAsia="Century" w:hAnsi="Century" w:cs="Century"/>
          <w:strike/>
          <w:color w:val="000000"/>
          <w:lang w:val="en-US"/>
        </w:rPr>
        <w:t xml:space="preserve"> t -10,038.</w:t>
      </w:r>
      <w:r>
        <w:rPr>
          <w:rFonts w:ascii="Century" w:eastAsia="Century" w:hAnsi="Century" w:cs="Century"/>
          <w:color w:val="000000"/>
          <w:lang w:val="en-US"/>
        </w:rPr>
        <w:t xml:space="preserve">  </w:t>
      </w:r>
      <w:proofErr w:type="spellStart"/>
      <w:r>
        <w:rPr>
          <w:rFonts w:ascii="Century" w:eastAsia="Century" w:hAnsi="Century" w:cs="Century"/>
          <w:color w:val="000000"/>
          <w:lang w:val="en-US"/>
        </w:rPr>
        <w:t>Kegiatan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pengabdian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kepada</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masyarakat</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berupa</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pemberian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edukasi</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tentang</w:t>
      </w:r>
      <w:proofErr w:type="spellEnd"/>
      <w:r>
        <w:rPr>
          <w:rFonts w:ascii="Century" w:eastAsia="Century" w:hAnsi="Century" w:cs="Century"/>
          <w:color w:val="000000"/>
          <w:lang w:val="en-US"/>
        </w:rPr>
        <w:t xml:space="preserve"> anemia, </w:t>
      </w:r>
      <w:proofErr w:type="spellStart"/>
      <w:r>
        <w:rPr>
          <w:rFonts w:ascii="Century" w:eastAsia="Century" w:hAnsi="Century" w:cs="Century"/>
          <w:color w:val="000000"/>
          <w:lang w:val="en-US"/>
        </w:rPr>
        <w:t>diharapkan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mampu</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memotivasi</w:t>
      </w:r>
      <w:proofErr w:type="spellEnd"/>
      <w:r>
        <w:rPr>
          <w:rFonts w:ascii="Century" w:eastAsia="Century" w:hAnsi="Century" w:cs="Century"/>
          <w:color w:val="000000"/>
          <w:lang w:val="en-US"/>
        </w:rPr>
        <w:t xml:space="preserve"> dan </w:t>
      </w:r>
      <w:proofErr w:type="spellStart"/>
      <w:r>
        <w:rPr>
          <w:rFonts w:ascii="Century" w:eastAsia="Century" w:hAnsi="Century" w:cs="Century"/>
          <w:color w:val="000000"/>
          <w:lang w:val="en-US"/>
        </w:rPr>
        <w:t>merubah</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cara</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berfikir</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serta</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perilaku</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remaja</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putri</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terhadap</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pencegahan</w:t>
      </w:r>
      <w:proofErr w:type="spellEnd"/>
      <w:r>
        <w:rPr>
          <w:rFonts w:ascii="Century" w:eastAsia="Century" w:hAnsi="Century" w:cs="Century"/>
          <w:color w:val="000000"/>
          <w:lang w:val="en-US"/>
        </w:rPr>
        <w:t xml:space="preserve"> anemia. </w:t>
      </w:r>
      <w:proofErr w:type="spellStart"/>
      <w:r>
        <w:rPr>
          <w:rFonts w:ascii="Century" w:eastAsia="Century" w:hAnsi="Century" w:cs="Century"/>
          <w:color w:val="000000"/>
          <w:lang w:val="en-US"/>
        </w:rPr>
        <w:t>Bagi</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puskesmas</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diharapkan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dapat</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mempertimbangkan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penggunaan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bahan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pangan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lokal</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dalam</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upaya</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mencegah</w:t>
      </w:r>
      <w:proofErr w:type="spellEnd"/>
      <w:r>
        <w:rPr>
          <w:rFonts w:ascii="Century" w:eastAsia="Century" w:hAnsi="Century" w:cs="Century"/>
          <w:color w:val="000000"/>
          <w:lang w:val="en-US"/>
        </w:rPr>
        <w:t xml:space="preserve"> anemia pada </w:t>
      </w:r>
      <w:proofErr w:type="spellStart"/>
      <w:r>
        <w:rPr>
          <w:rFonts w:ascii="Century" w:eastAsia="Century" w:hAnsi="Century" w:cs="Century"/>
          <w:color w:val="000000"/>
          <w:lang w:val="en-US"/>
        </w:rPr>
        <w:t>remaja</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putri</w:t>
      </w:r>
      <w:proofErr w:type="spellEnd"/>
      <w:r>
        <w:rPr>
          <w:rFonts w:ascii="Century" w:eastAsia="Century" w:hAnsi="Century" w:cs="Century"/>
          <w:color w:val="000000"/>
          <w:lang w:val="en-US"/>
        </w:rPr>
        <w:t>.</w:t>
      </w:r>
    </w:p>
    <w:p w14:paraId="7F975B5F" w14:textId="77777777" w:rsidR="00B16C9F" w:rsidRDefault="00B16C9F">
      <w:pPr>
        <w:pStyle w:val="IEEEParagraph"/>
        <w:spacing w:line="276" w:lineRule="auto"/>
        <w:ind w:firstLine="0"/>
        <w:rPr>
          <w:rFonts w:ascii="Century" w:hAnsi="Century"/>
          <w:lang w:val="en-US"/>
        </w:rPr>
      </w:pPr>
    </w:p>
    <w:p w14:paraId="6C99396E" w14:textId="77777777" w:rsidR="00B16C9F" w:rsidRDefault="00684BE4">
      <w:pPr>
        <w:pStyle w:val="IEEEHeading1"/>
        <w:numPr>
          <w:ilvl w:val="0"/>
          <w:numId w:val="0"/>
        </w:numPr>
        <w:spacing w:before="0" w:after="0" w:line="276" w:lineRule="auto"/>
        <w:jc w:val="left"/>
        <w:rPr>
          <w:rFonts w:ascii="Century" w:hAnsi="Century"/>
          <w:b/>
          <w:sz w:val="25"/>
          <w:szCs w:val="25"/>
          <w:lang w:val="en-US"/>
        </w:rPr>
      </w:pPr>
      <w:r>
        <w:rPr>
          <w:rFonts w:ascii="Century" w:hAnsi="Century"/>
          <w:b/>
          <w:sz w:val="25"/>
          <w:szCs w:val="25"/>
          <w:lang w:val="en-US"/>
        </w:rPr>
        <w:t>UCAPAN TERIMA KASIH</w:t>
      </w:r>
    </w:p>
    <w:p w14:paraId="4D3D1CC8" w14:textId="77777777" w:rsidR="00B16C9F" w:rsidRDefault="00684BE4">
      <w:pPr>
        <w:spacing w:line="360" w:lineRule="auto"/>
        <w:jc w:val="both"/>
        <w:rPr>
          <w:rStyle w:val="longtext"/>
          <w:rFonts w:ascii="Century" w:hAnsi="Century"/>
          <w:shd w:val="clear" w:color="auto" w:fill="FFFFFF"/>
          <w:lang w:val="sv-SE"/>
        </w:rPr>
      </w:pPr>
      <w:r>
        <w:rPr>
          <w:rFonts w:ascii="Century" w:eastAsia="Century" w:hAnsi="Century" w:cs="Century"/>
          <w:color w:val="000000"/>
          <w:lang w:val="en-US"/>
        </w:rPr>
        <w:t xml:space="preserve">Tim </w:t>
      </w:r>
      <w:proofErr w:type="spellStart"/>
      <w:r>
        <w:rPr>
          <w:rFonts w:ascii="Century" w:eastAsia="Century" w:hAnsi="Century" w:cs="Century"/>
          <w:color w:val="000000"/>
          <w:lang w:val="en-US"/>
        </w:rPr>
        <w:t>Pengabdian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masyarakat</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Jurusan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Kebidanan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Poltekkes</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Kemenkes</w:t>
      </w:r>
      <w:proofErr w:type="spellEnd"/>
      <w:r>
        <w:rPr>
          <w:rFonts w:ascii="Century" w:eastAsia="Century" w:hAnsi="Century" w:cs="Century"/>
          <w:color w:val="000000"/>
          <w:lang w:val="en-US"/>
        </w:rPr>
        <w:t xml:space="preserve"> Gorontalo, </w:t>
      </w:r>
      <w:proofErr w:type="spellStart"/>
      <w:r>
        <w:rPr>
          <w:rFonts w:ascii="Century" w:eastAsia="Century" w:hAnsi="Century" w:cs="Century"/>
          <w:color w:val="000000"/>
          <w:lang w:val="en-US"/>
        </w:rPr>
        <w:t>mengucapkan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Terima</w:t>
      </w:r>
      <w:proofErr w:type="spellEnd"/>
      <w:r>
        <w:rPr>
          <w:rFonts w:ascii="Century" w:eastAsia="Century" w:hAnsi="Century" w:cs="Century"/>
          <w:color w:val="000000"/>
          <w:lang w:val="en-US"/>
        </w:rPr>
        <w:t xml:space="preserve"> Kasih </w:t>
      </w:r>
      <w:proofErr w:type="spellStart"/>
      <w:r>
        <w:rPr>
          <w:rFonts w:ascii="Century" w:eastAsia="Century" w:hAnsi="Century" w:cs="Century"/>
          <w:color w:val="000000"/>
          <w:lang w:val="en-US"/>
        </w:rPr>
        <w:t>Kepada</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Puskesmas</w:t>
      </w:r>
      <w:proofErr w:type="spellEnd"/>
      <w:r>
        <w:rPr>
          <w:rFonts w:ascii="Century" w:eastAsia="Century" w:hAnsi="Century" w:cs="Century"/>
          <w:color w:val="000000"/>
          <w:lang w:val="en-US"/>
        </w:rPr>
        <w:t xml:space="preserve"> dan </w:t>
      </w:r>
      <w:proofErr w:type="spellStart"/>
      <w:r>
        <w:rPr>
          <w:rFonts w:ascii="Century" w:eastAsia="Century" w:hAnsi="Century" w:cs="Century"/>
          <w:color w:val="000000"/>
          <w:lang w:val="en-US"/>
        </w:rPr>
        <w:t>Sekolah</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Menengah</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Pertama</w:t>
      </w:r>
      <w:proofErr w:type="spellEnd"/>
      <w:r>
        <w:rPr>
          <w:rFonts w:ascii="Century" w:eastAsia="Century" w:hAnsi="Century" w:cs="Century"/>
          <w:color w:val="000000"/>
          <w:lang w:val="en-US"/>
        </w:rPr>
        <w:t xml:space="preserve"> Kota Gorontalo yang </w:t>
      </w:r>
      <w:proofErr w:type="spellStart"/>
      <w:r>
        <w:rPr>
          <w:rFonts w:ascii="Century" w:eastAsia="Century" w:hAnsi="Century" w:cs="Century"/>
          <w:color w:val="000000"/>
          <w:lang w:val="en-US"/>
        </w:rPr>
        <w:t>telah</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memfasilitasi</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kegiatan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ini</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sehingga</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bisa</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berlangsung</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dengan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baik</w:t>
      </w:r>
      <w:proofErr w:type="spellEnd"/>
      <w:r>
        <w:rPr>
          <w:rFonts w:ascii="Century" w:eastAsia="Century" w:hAnsi="Century" w:cs="Century"/>
          <w:color w:val="000000"/>
          <w:lang w:val="en-US"/>
        </w:rPr>
        <w:t xml:space="preserve"> dan </w:t>
      </w:r>
      <w:proofErr w:type="spellStart"/>
      <w:r>
        <w:rPr>
          <w:rFonts w:ascii="Century" w:eastAsia="Century" w:hAnsi="Century" w:cs="Century"/>
          <w:color w:val="000000"/>
          <w:lang w:val="en-US"/>
        </w:rPr>
        <w:t>sukses</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ucapan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terima</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kasih</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untuk</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adik-adik</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remaja</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putri</w:t>
      </w:r>
      <w:proofErr w:type="spellEnd"/>
      <w:r>
        <w:rPr>
          <w:rFonts w:ascii="Century" w:eastAsia="Century" w:hAnsi="Century" w:cs="Century"/>
          <w:color w:val="000000"/>
          <w:lang w:val="en-US"/>
        </w:rPr>
        <w:t xml:space="preserve"> SMP Kota </w:t>
      </w:r>
      <w:proofErr w:type="gramStart"/>
      <w:r>
        <w:rPr>
          <w:rFonts w:ascii="Century" w:eastAsia="Century" w:hAnsi="Century" w:cs="Century"/>
          <w:color w:val="000000"/>
          <w:lang w:val="en-US"/>
        </w:rPr>
        <w:t>Gorontalo  yang</w:t>
      </w:r>
      <w:proofErr w:type="gramEnd"/>
      <w:r>
        <w:rPr>
          <w:rFonts w:ascii="Century" w:eastAsia="Century" w:hAnsi="Century" w:cs="Century"/>
          <w:color w:val="000000"/>
          <w:lang w:val="en-US"/>
        </w:rPr>
        <w:t xml:space="preserve"> </w:t>
      </w:r>
      <w:proofErr w:type="spellStart"/>
      <w:r>
        <w:rPr>
          <w:rFonts w:ascii="Century" w:eastAsia="Century" w:hAnsi="Century" w:cs="Century"/>
          <w:color w:val="000000"/>
          <w:lang w:val="en-US"/>
        </w:rPr>
        <w:t>sudah</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bersedia</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berpartisipasi</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dalam</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kegiatan</w:t>
      </w:r>
      <w:proofErr w:type="spellEnd"/>
      <w:r>
        <w:rPr>
          <w:rFonts w:ascii="Century" w:eastAsia="Century" w:hAnsi="Century" w:cs="Century"/>
          <w:color w:val="000000"/>
          <w:lang w:val="en-US"/>
        </w:rPr>
        <w:t xml:space="preserve"> </w:t>
      </w:r>
      <w:proofErr w:type="spellStart"/>
      <w:r>
        <w:rPr>
          <w:rFonts w:ascii="Century" w:eastAsia="Century" w:hAnsi="Century" w:cs="Century"/>
          <w:color w:val="000000"/>
          <w:lang w:val="en-US"/>
        </w:rPr>
        <w:t>ini</w:t>
      </w:r>
      <w:proofErr w:type="spellEnd"/>
      <w:r>
        <w:rPr>
          <w:rFonts w:ascii="Century" w:eastAsia="Century" w:hAnsi="Century" w:cs="Century"/>
          <w:color w:val="000000"/>
          <w:lang w:val="en-US"/>
        </w:rPr>
        <w:t xml:space="preserve">. </w:t>
      </w:r>
    </w:p>
    <w:p w14:paraId="3C860D2F" w14:textId="77777777" w:rsidR="00B16C9F" w:rsidRDefault="00B16C9F">
      <w:pPr>
        <w:pStyle w:val="IEEEParagraph"/>
        <w:spacing w:line="276" w:lineRule="auto"/>
        <w:ind w:firstLine="0"/>
        <w:rPr>
          <w:rFonts w:ascii="Century" w:hAnsi="Century"/>
          <w:lang w:val="sv-SE"/>
        </w:rPr>
      </w:pPr>
    </w:p>
    <w:p w14:paraId="7DB48675" w14:textId="77777777" w:rsidR="00B16C9F" w:rsidRDefault="00684BE4">
      <w:pPr>
        <w:pStyle w:val="IEEEHeading1"/>
        <w:numPr>
          <w:ilvl w:val="0"/>
          <w:numId w:val="0"/>
        </w:numPr>
        <w:spacing w:before="0" w:after="0" w:line="276" w:lineRule="auto"/>
        <w:jc w:val="left"/>
        <w:rPr>
          <w:rFonts w:ascii="Century" w:hAnsi="Century"/>
          <w:b/>
          <w:sz w:val="25"/>
          <w:szCs w:val="25"/>
          <w:lang w:val="en-US"/>
        </w:rPr>
      </w:pPr>
      <w:commentRangeStart w:id="13"/>
      <w:r>
        <w:rPr>
          <w:rFonts w:ascii="Century" w:hAnsi="Century"/>
          <w:b/>
          <w:sz w:val="25"/>
          <w:szCs w:val="25"/>
          <w:lang w:val="id-ID"/>
        </w:rPr>
        <w:t>DAFTAR RUJUKAN</w:t>
      </w:r>
      <w:commentRangeEnd w:id="13"/>
      <w:r w:rsidR="004C513F">
        <w:rPr>
          <w:rStyle w:val="CommentReference"/>
          <w:smallCaps w:val="0"/>
        </w:rPr>
        <w:commentReference w:id="13"/>
      </w:r>
    </w:p>
    <w:p w14:paraId="11973429" w14:textId="77777777" w:rsidR="00B16C9F" w:rsidRDefault="00B16C9F">
      <w:pPr>
        <w:widowControl w:val="0"/>
        <w:autoSpaceDE w:val="0"/>
        <w:autoSpaceDN w:val="0"/>
        <w:adjustRightInd w:val="0"/>
        <w:ind w:left="480" w:hanging="480"/>
        <w:rPr>
          <w:lang w:val="en-US"/>
        </w:rPr>
      </w:pPr>
    </w:p>
    <w:p w14:paraId="70B8D3E5" w14:textId="77777777" w:rsidR="00B16C9F" w:rsidRDefault="00B16C9F">
      <w:pPr>
        <w:pStyle w:val="IEEEParagraph"/>
        <w:rPr>
          <w:lang w:val="en-US"/>
        </w:rPr>
      </w:pPr>
    </w:p>
    <w:p w14:paraId="7DA5F192" w14:textId="77777777" w:rsidR="00B16C9F" w:rsidRDefault="00684BE4">
      <w:pPr>
        <w:pStyle w:val="ListParagraph"/>
        <w:widowControl w:val="0"/>
        <w:numPr>
          <w:ilvl w:val="0"/>
          <w:numId w:val="7"/>
        </w:numPr>
        <w:tabs>
          <w:tab w:val="left" w:pos="284"/>
        </w:tabs>
        <w:autoSpaceDE w:val="0"/>
        <w:autoSpaceDN w:val="0"/>
        <w:adjustRightInd w:val="0"/>
        <w:ind w:left="720" w:hanging="806"/>
        <w:jc w:val="both"/>
        <w:rPr>
          <w:rFonts w:ascii="Century" w:hAnsi="Century"/>
          <w:sz w:val="22"/>
          <w:szCs w:val="22"/>
        </w:rPr>
      </w:pPr>
      <w:r>
        <w:rPr>
          <w:rFonts w:ascii="Century" w:hAnsi="Century"/>
          <w:sz w:val="22"/>
          <w:szCs w:val="22"/>
        </w:rPr>
        <w:t xml:space="preserve">Kementerian Kesehatan RI. (2018). </w:t>
      </w:r>
      <w:proofErr w:type="spellStart"/>
      <w:r>
        <w:rPr>
          <w:rFonts w:ascii="Century" w:hAnsi="Century"/>
          <w:i/>
          <w:iCs/>
          <w:sz w:val="22"/>
          <w:szCs w:val="22"/>
        </w:rPr>
        <w:t>Profil</w:t>
      </w:r>
      <w:proofErr w:type="spellEnd"/>
      <w:r>
        <w:rPr>
          <w:rFonts w:ascii="Century" w:hAnsi="Century"/>
          <w:i/>
          <w:iCs/>
          <w:sz w:val="22"/>
          <w:szCs w:val="22"/>
        </w:rPr>
        <w:t xml:space="preserve"> Kesehatan Indonesia </w:t>
      </w:r>
      <w:proofErr w:type="spellStart"/>
      <w:r>
        <w:rPr>
          <w:rFonts w:ascii="Century" w:hAnsi="Century"/>
          <w:i/>
          <w:iCs/>
          <w:sz w:val="22"/>
          <w:szCs w:val="22"/>
        </w:rPr>
        <w:t>Tahun</w:t>
      </w:r>
      <w:proofErr w:type="spellEnd"/>
      <w:r>
        <w:rPr>
          <w:rFonts w:ascii="Century" w:hAnsi="Century"/>
          <w:i/>
          <w:iCs/>
          <w:sz w:val="22"/>
          <w:szCs w:val="22"/>
        </w:rPr>
        <w:t xml:space="preserve"> 2018</w:t>
      </w:r>
      <w:r>
        <w:rPr>
          <w:rFonts w:ascii="Century" w:hAnsi="Century"/>
          <w:sz w:val="22"/>
          <w:szCs w:val="22"/>
        </w:rPr>
        <w:t xml:space="preserve">. </w:t>
      </w:r>
      <w:proofErr w:type="spellStart"/>
      <w:r>
        <w:rPr>
          <w:rFonts w:ascii="Century" w:hAnsi="Century"/>
          <w:sz w:val="22"/>
          <w:szCs w:val="22"/>
        </w:rPr>
        <w:t>Kemenkes</w:t>
      </w:r>
      <w:proofErr w:type="spellEnd"/>
      <w:r>
        <w:rPr>
          <w:rFonts w:ascii="Century" w:hAnsi="Century"/>
          <w:sz w:val="22"/>
          <w:szCs w:val="22"/>
        </w:rPr>
        <w:t xml:space="preserve"> RI.</w:t>
      </w:r>
    </w:p>
    <w:p w14:paraId="62317821" w14:textId="77777777" w:rsidR="007D45A2" w:rsidRPr="007D45A2" w:rsidRDefault="00B16C9F" w:rsidP="007D45A2">
      <w:pPr>
        <w:pStyle w:val="ListParagraph"/>
        <w:widowControl w:val="0"/>
        <w:numPr>
          <w:ilvl w:val="0"/>
          <w:numId w:val="7"/>
        </w:numPr>
        <w:tabs>
          <w:tab w:val="left" w:pos="284"/>
        </w:tabs>
        <w:autoSpaceDE w:val="0"/>
        <w:autoSpaceDN w:val="0"/>
        <w:adjustRightInd w:val="0"/>
        <w:ind w:left="720" w:hanging="806"/>
        <w:jc w:val="both"/>
        <w:rPr>
          <w:rFonts w:ascii="Century" w:hAnsi="Century"/>
          <w:noProof/>
          <w:sz w:val="22"/>
        </w:rPr>
      </w:pPr>
      <w:r>
        <w:rPr>
          <w:rFonts w:ascii="Century" w:hAnsi="Century"/>
          <w:sz w:val="22"/>
          <w:szCs w:val="22"/>
          <w:lang w:val="en-US"/>
        </w:rPr>
        <w:fldChar w:fldCharType="begin" w:fldLock="1"/>
      </w:r>
      <w:r w:rsidR="00684BE4">
        <w:rPr>
          <w:rFonts w:ascii="Century" w:hAnsi="Century"/>
          <w:sz w:val="22"/>
          <w:szCs w:val="22"/>
          <w:lang w:val="en-US"/>
        </w:rPr>
        <w:instrText xml:space="preserve">ADDIN Mendeley Bibliography CSL_BIBLIOGRAPHY </w:instrText>
      </w:r>
      <w:r>
        <w:rPr>
          <w:rFonts w:ascii="Century" w:hAnsi="Century"/>
          <w:sz w:val="22"/>
          <w:szCs w:val="22"/>
          <w:lang w:val="en-US"/>
        </w:rPr>
        <w:fldChar w:fldCharType="separate"/>
      </w:r>
      <w:r w:rsidR="007D45A2" w:rsidRPr="007D45A2">
        <w:rPr>
          <w:rFonts w:ascii="Century" w:hAnsi="Century"/>
          <w:noProof/>
          <w:sz w:val="22"/>
        </w:rPr>
        <w:t xml:space="preserve">Djajaningrat, Husjain., Chairlan., M. (2014). Analisis hubungan kadar hemoglobin dengan prestasi belajar mahasiswa penghuni asrama poltekkes jakarta III. </w:t>
      </w:r>
      <w:r w:rsidR="007D45A2" w:rsidRPr="007D45A2">
        <w:rPr>
          <w:rFonts w:ascii="Century" w:hAnsi="Century"/>
          <w:i/>
          <w:iCs/>
          <w:noProof/>
          <w:sz w:val="22"/>
        </w:rPr>
        <w:t>Jurnal Ilmu Dan Teknologi Kesehtan</w:t>
      </w:r>
      <w:r w:rsidR="007D45A2" w:rsidRPr="007D45A2">
        <w:rPr>
          <w:rFonts w:ascii="Century" w:hAnsi="Century"/>
          <w:noProof/>
          <w:sz w:val="22"/>
        </w:rPr>
        <w:t xml:space="preserve">, </w:t>
      </w:r>
      <w:r w:rsidR="007D45A2" w:rsidRPr="007D45A2">
        <w:rPr>
          <w:rFonts w:ascii="Century" w:hAnsi="Century"/>
          <w:i/>
          <w:iCs/>
          <w:noProof/>
          <w:sz w:val="22"/>
        </w:rPr>
        <w:t>01</w:t>
      </w:r>
      <w:r w:rsidR="007D45A2" w:rsidRPr="007D45A2">
        <w:rPr>
          <w:rFonts w:ascii="Century" w:hAnsi="Century"/>
          <w:noProof/>
          <w:sz w:val="22"/>
        </w:rPr>
        <w:t>(02), 93–100.</w:t>
      </w:r>
    </w:p>
    <w:p w14:paraId="1EDA8134" w14:textId="77777777" w:rsidR="007D45A2" w:rsidRPr="007D45A2" w:rsidRDefault="007D45A2" w:rsidP="007D45A2">
      <w:pPr>
        <w:pStyle w:val="ListParagraph"/>
        <w:widowControl w:val="0"/>
        <w:numPr>
          <w:ilvl w:val="0"/>
          <w:numId w:val="7"/>
        </w:numPr>
        <w:tabs>
          <w:tab w:val="left" w:pos="284"/>
        </w:tabs>
        <w:autoSpaceDE w:val="0"/>
        <w:autoSpaceDN w:val="0"/>
        <w:adjustRightInd w:val="0"/>
        <w:ind w:left="720" w:hanging="806"/>
        <w:jc w:val="both"/>
        <w:rPr>
          <w:rFonts w:ascii="Century" w:hAnsi="Century"/>
          <w:noProof/>
          <w:sz w:val="22"/>
        </w:rPr>
      </w:pPr>
      <w:r w:rsidRPr="007D45A2">
        <w:rPr>
          <w:rFonts w:ascii="Century" w:hAnsi="Century"/>
          <w:noProof/>
          <w:sz w:val="22"/>
        </w:rPr>
        <w:t xml:space="preserve">fitriasnani,  meirna eka, Aminah, S., &amp; Sofianah. (2020). Pengaruh Konsumsi Buah Naga ( Hylocereus ) terhadap Kadar Hemoglobin pada Siswi dengan Anemia di SMAN 5 Kota Kediri Tahun 2019. </w:t>
      </w:r>
      <w:r w:rsidRPr="007D45A2">
        <w:rPr>
          <w:rFonts w:ascii="Century" w:hAnsi="Century"/>
          <w:i/>
          <w:iCs/>
          <w:noProof/>
          <w:sz w:val="22"/>
        </w:rPr>
        <w:t>Journal of Issues in Midwifery</w:t>
      </w:r>
      <w:r w:rsidRPr="007D45A2">
        <w:rPr>
          <w:rFonts w:ascii="Century" w:hAnsi="Century"/>
          <w:noProof/>
          <w:sz w:val="22"/>
        </w:rPr>
        <w:t xml:space="preserve">, </w:t>
      </w:r>
      <w:r w:rsidRPr="007D45A2">
        <w:rPr>
          <w:rFonts w:ascii="Century" w:hAnsi="Century"/>
          <w:i/>
          <w:iCs/>
          <w:noProof/>
          <w:sz w:val="22"/>
        </w:rPr>
        <w:t>4</w:t>
      </w:r>
      <w:r w:rsidRPr="007D45A2">
        <w:rPr>
          <w:rFonts w:ascii="Century" w:hAnsi="Century"/>
          <w:noProof/>
          <w:sz w:val="22"/>
        </w:rPr>
        <w:t>(1), 41–53. https://doi.org/10.21776/ub.joim.2020.004.01.5</w:t>
      </w:r>
    </w:p>
    <w:p w14:paraId="3F9B5AFE" w14:textId="77777777" w:rsidR="007D45A2" w:rsidRPr="007D45A2" w:rsidRDefault="007D45A2" w:rsidP="007D45A2">
      <w:pPr>
        <w:pStyle w:val="ListParagraph"/>
        <w:widowControl w:val="0"/>
        <w:numPr>
          <w:ilvl w:val="0"/>
          <w:numId w:val="7"/>
        </w:numPr>
        <w:tabs>
          <w:tab w:val="left" w:pos="284"/>
        </w:tabs>
        <w:autoSpaceDE w:val="0"/>
        <w:autoSpaceDN w:val="0"/>
        <w:adjustRightInd w:val="0"/>
        <w:ind w:left="720" w:hanging="806"/>
        <w:jc w:val="both"/>
        <w:rPr>
          <w:rFonts w:ascii="Century" w:hAnsi="Century"/>
          <w:noProof/>
          <w:sz w:val="22"/>
        </w:rPr>
      </w:pPr>
      <w:r w:rsidRPr="007D45A2">
        <w:rPr>
          <w:rFonts w:ascii="Century" w:hAnsi="Century"/>
          <w:noProof/>
          <w:sz w:val="22"/>
        </w:rPr>
        <w:t xml:space="preserve">Irianto. (2014). </w:t>
      </w:r>
      <w:r w:rsidRPr="007D45A2">
        <w:rPr>
          <w:rFonts w:ascii="Century" w:hAnsi="Century"/>
          <w:i/>
          <w:iCs/>
          <w:noProof/>
          <w:sz w:val="22"/>
        </w:rPr>
        <w:t>Gizi Seimbang dalam Kesehatan Reproduksi,</w:t>
      </w:r>
      <w:r w:rsidRPr="007D45A2">
        <w:rPr>
          <w:rFonts w:ascii="Century" w:hAnsi="Century"/>
          <w:noProof/>
          <w:sz w:val="22"/>
        </w:rPr>
        <w:t>. Alfabeta,.</w:t>
      </w:r>
    </w:p>
    <w:p w14:paraId="45FE9778" w14:textId="77777777" w:rsidR="007D45A2" w:rsidRPr="007D45A2" w:rsidRDefault="007D45A2" w:rsidP="007D45A2">
      <w:pPr>
        <w:pStyle w:val="ListParagraph"/>
        <w:widowControl w:val="0"/>
        <w:numPr>
          <w:ilvl w:val="0"/>
          <w:numId w:val="7"/>
        </w:numPr>
        <w:tabs>
          <w:tab w:val="left" w:pos="284"/>
        </w:tabs>
        <w:autoSpaceDE w:val="0"/>
        <w:autoSpaceDN w:val="0"/>
        <w:adjustRightInd w:val="0"/>
        <w:ind w:left="720" w:hanging="806"/>
        <w:jc w:val="both"/>
        <w:rPr>
          <w:rFonts w:ascii="Century" w:hAnsi="Century"/>
          <w:noProof/>
          <w:sz w:val="22"/>
        </w:rPr>
      </w:pPr>
      <w:r w:rsidRPr="007D45A2">
        <w:rPr>
          <w:rFonts w:ascii="Century" w:hAnsi="Century"/>
          <w:noProof/>
          <w:sz w:val="22"/>
        </w:rPr>
        <w:t xml:space="preserve">Jaelani M, S. B. (2017). Faktor Risiko yang Berhubungan dengan Kejadian Anemia pada Remaja Putri. </w:t>
      </w:r>
      <w:r w:rsidRPr="007D45A2">
        <w:rPr>
          <w:rFonts w:ascii="Century" w:hAnsi="Century"/>
          <w:i/>
          <w:iCs/>
          <w:noProof/>
          <w:sz w:val="22"/>
        </w:rPr>
        <w:t>Jurnal Kesehatan</w:t>
      </w:r>
      <w:r w:rsidRPr="007D45A2">
        <w:rPr>
          <w:rFonts w:ascii="Century" w:hAnsi="Century"/>
          <w:noProof/>
          <w:sz w:val="22"/>
        </w:rPr>
        <w:t xml:space="preserve">, </w:t>
      </w:r>
      <w:r w:rsidRPr="007D45A2">
        <w:rPr>
          <w:rFonts w:ascii="Century" w:hAnsi="Century"/>
          <w:i/>
          <w:iCs/>
          <w:noProof/>
          <w:sz w:val="22"/>
        </w:rPr>
        <w:t>VIII</w:t>
      </w:r>
      <w:r w:rsidRPr="007D45A2">
        <w:rPr>
          <w:rFonts w:ascii="Century" w:hAnsi="Century"/>
          <w:noProof/>
          <w:sz w:val="22"/>
        </w:rPr>
        <w:t>(3), 358.</w:t>
      </w:r>
    </w:p>
    <w:p w14:paraId="53059E39" w14:textId="77777777" w:rsidR="007D45A2" w:rsidRPr="007D45A2" w:rsidRDefault="007D45A2" w:rsidP="007D45A2">
      <w:pPr>
        <w:pStyle w:val="ListParagraph"/>
        <w:widowControl w:val="0"/>
        <w:numPr>
          <w:ilvl w:val="0"/>
          <w:numId w:val="7"/>
        </w:numPr>
        <w:tabs>
          <w:tab w:val="left" w:pos="284"/>
        </w:tabs>
        <w:autoSpaceDE w:val="0"/>
        <w:autoSpaceDN w:val="0"/>
        <w:adjustRightInd w:val="0"/>
        <w:ind w:left="720" w:hanging="806"/>
        <w:jc w:val="both"/>
        <w:rPr>
          <w:rFonts w:ascii="Century" w:hAnsi="Century"/>
          <w:noProof/>
          <w:sz w:val="22"/>
        </w:rPr>
      </w:pPr>
      <w:r w:rsidRPr="007D45A2">
        <w:rPr>
          <w:rFonts w:ascii="Century" w:hAnsi="Century"/>
          <w:noProof/>
          <w:sz w:val="22"/>
        </w:rPr>
        <w:t xml:space="preserve">Kementerian Kesehatan RI. (2018). </w:t>
      </w:r>
      <w:r w:rsidRPr="007D45A2">
        <w:rPr>
          <w:rFonts w:ascii="Century" w:hAnsi="Century"/>
          <w:i/>
          <w:iCs/>
          <w:noProof/>
          <w:sz w:val="22"/>
        </w:rPr>
        <w:t>Profil Kesehatan Indonesia Tahun 2018</w:t>
      </w:r>
      <w:r w:rsidRPr="007D45A2">
        <w:rPr>
          <w:rFonts w:ascii="Century" w:hAnsi="Century"/>
          <w:noProof/>
          <w:sz w:val="22"/>
        </w:rPr>
        <w:t>. Kemenkes RI.</w:t>
      </w:r>
    </w:p>
    <w:p w14:paraId="1993E36D" w14:textId="77777777" w:rsidR="007D45A2" w:rsidRPr="007D45A2" w:rsidRDefault="007D45A2" w:rsidP="007D45A2">
      <w:pPr>
        <w:pStyle w:val="ListParagraph"/>
        <w:widowControl w:val="0"/>
        <w:numPr>
          <w:ilvl w:val="0"/>
          <w:numId w:val="7"/>
        </w:numPr>
        <w:tabs>
          <w:tab w:val="left" w:pos="284"/>
        </w:tabs>
        <w:autoSpaceDE w:val="0"/>
        <w:autoSpaceDN w:val="0"/>
        <w:adjustRightInd w:val="0"/>
        <w:ind w:left="720" w:hanging="806"/>
        <w:jc w:val="both"/>
        <w:rPr>
          <w:rFonts w:ascii="Century" w:hAnsi="Century"/>
          <w:noProof/>
          <w:sz w:val="22"/>
        </w:rPr>
      </w:pPr>
      <w:r w:rsidRPr="007D45A2">
        <w:rPr>
          <w:rFonts w:ascii="Century" w:hAnsi="Century"/>
          <w:noProof/>
          <w:sz w:val="22"/>
        </w:rPr>
        <w:t xml:space="preserve">Nasruddin, S. (2021). Angka Kejadian Anemia Pada Remaja Putri Indonesia. </w:t>
      </w:r>
      <w:r w:rsidRPr="007D45A2">
        <w:rPr>
          <w:rFonts w:ascii="Century" w:hAnsi="Century"/>
          <w:i/>
          <w:iCs/>
          <w:noProof/>
          <w:sz w:val="22"/>
        </w:rPr>
        <w:t>Cerdika, Jurnal Ilmiah Indonesia</w:t>
      </w:r>
      <w:r w:rsidRPr="007D45A2">
        <w:rPr>
          <w:rFonts w:ascii="Century" w:hAnsi="Century"/>
          <w:noProof/>
          <w:sz w:val="22"/>
        </w:rPr>
        <w:t xml:space="preserve">, </w:t>
      </w:r>
      <w:r w:rsidRPr="007D45A2">
        <w:rPr>
          <w:rFonts w:ascii="Century" w:hAnsi="Century"/>
          <w:i/>
          <w:iCs/>
          <w:noProof/>
          <w:sz w:val="22"/>
        </w:rPr>
        <w:t>4</w:t>
      </w:r>
      <w:r w:rsidRPr="007D45A2">
        <w:rPr>
          <w:rFonts w:ascii="Century" w:hAnsi="Century"/>
          <w:noProof/>
          <w:sz w:val="22"/>
        </w:rPr>
        <w:t>(1), 357.</w:t>
      </w:r>
    </w:p>
    <w:p w14:paraId="59888398" w14:textId="77777777" w:rsidR="007D45A2" w:rsidRPr="007D45A2" w:rsidRDefault="007D45A2" w:rsidP="007D45A2">
      <w:pPr>
        <w:pStyle w:val="ListParagraph"/>
        <w:widowControl w:val="0"/>
        <w:numPr>
          <w:ilvl w:val="0"/>
          <w:numId w:val="7"/>
        </w:numPr>
        <w:tabs>
          <w:tab w:val="left" w:pos="284"/>
        </w:tabs>
        <w:autoSpaceDE w:val="0"/>
        <w:autoSpaceDN w:val="0"/>
        <w:adjustRightInd w:val="0"/>
        <w:ind w:left="720" w:hanging="806"/>
        <w:jc w:val="both"/>
        <w:rPr>
          <w:rFonts w:ascii="Century" w:hAnsi="Century"/>
          <w:noProof/>
          <w:sz w:val="22"/>
        </w:rPr>
      </w:pPr>
      <w:r w:rsidRPr="007D45A2">
        <w:rPr>
          <w:rFonts w:ascii="Century" w:hAnsi="Century"/>
          <w:noProof/>
          <w:sz w:val="22"/>
        </w:rPr>
        <w:t xml:space="preserve">Olii, N, Claudia, J. G., Nurhidayah, N., &amp; ... (2021). Pemberdayaan Ibu Menyusui Dalam Peningkatan Kadar Hemoglobin Melalui Pengelolaan Buah Naga. </w:t>
      </w:r>
      <w:r w:rsidRPr="007D45A2">
        <w:rPr>
          <w:rFonts w:ascii="Century" w:hAnsi="Century"/>
          <w:i/>
          <w:iCs/>
          <w:noProof/>
          <w:sz w:val="22"/>
        </w:rPr>
        <w:t>JMM (Jurnal …</w:t>
      </w:r>
      <w:r w:rsidRPr="007D45A2">
        <w:rPr>
          <w:rFonts w:ascii="Century" w:hAnsi="Century"/>
          <w:noProof/>
          <w:sz w:val="22"/>
        </w:rPr>
        <w:t xml:space="preserve">, </w:t>
      </w:r>
      <w:r w:rsidRPr="007D45A2">
        <w:rPr>
          <w:rFonts w:ascii="Century" w:hAnsi="Century"/>
          <w:i/>
          <w:iCs/>
          <w:noProof/>
          <w:sz w:val="22"/>
        </w:rPr>
        <w:t>5</w:t>
      </w:r>
      <w:r w:rsidRPr="007D45A2">
        <w:rPr>
          <w:rFonts w:ascii="Century" w:hAnsi="Century"/>
          <w:noProof/>
          <w:sz w:val="22"/>
        </w:rPr>
        <w:t>(3), 2–5. http://journal.ummat.ac.id/index.php/jmm/article/view/4293</w:t>
      </w:r>
    </w:p>
    <w:p w14:paraId="652D447E" w14:textId="77777777" w:rsidR="007D45A2" w:rsidRPr="007D45A2" w:rsidRDefault="007D45A2" w:rsidP="007D45A2">
      <w:pPr>
        <w:pStyle w:val="ListParagraph"/>
        <w:widowControl w:val="0"/>
        <w:numPr>
          <w:ilvl w:val="0"/>
          <w:numId w:val="7"/>
        </w:numPr>
        <w:tabs>
          <w:tab w:val="left" w:pos="284"/>
        </w:tabs>
        <w:autoSpaceDE w:val="0"/>
        <w:autoSpaceDN w:val="0"/>
        <w:adjustRightInd w:val="0"/>
        <w:ind w:left="720" w:hanging="806"/>
        <w:jc w:val="both"/>
        <w:rPr>
          <w:rFonts w:ascii="Century" w:hAnsi="Century"/>
          <w:noProof/>
          <w:sz w:val="22"/>
        </w:rPr>
      </w:pPr>
      <w:r w:rsidRPr="007D45A2">
        <w:rPr>
          <w:rFonts w:ascii="Century" w:hAnsi="Century"/>
          <w:noProof/>
          <w:sz w:val="22"/>
        </w:rPr>
        <w:lastRenderedPageBreak/>
        <w:t xml:space="preserve">Olii, Nancy. (2020). Pengaruh Agar-Agar dan Jus Buah Naga Terhadap Kadar Haemoglobin Pada Ibu Hamil. </w:t>
      </w:r>
      <w:r w:rsidRPr="007D45A2">
        <w:rPr>
          <w:rFonts w:ascii="Century" w:hAnsi="Century"/>
          <w:i/>
          <w:iCs/>
          <w:noProof/>
          <w:sz w:val="22"/>
        </w:rPr>
        <w:t>Media Kesehatan Masyrakat Indonesia</w:t>
      </w:r>
      <w:r w:rsidRPr="007D45A2">
        <w:rPr>
          <w:rFonts w:ascii="Century" w:hAnsi="Century"/>
          <w:noProof/>
          <w:sz w:val="22"/>
        </w:rPr>
        <w:t xml:space="preserve">, </w:t>
      </w:r>
      <w:r w:rsidRPr="007D45A2">
        <w:rPr>
          <w:rFonts w:ascii="Century" w:hAnsi="Century"/>
          <w:i/>
          <w:iCs/>
          <w:noProof/>
          <w:sz w:val="22"/>
        </w:rPr>
        <w:t>16</w:t>
      </w:r>
      <w:r w:rsidRPr="007D45A2">
        <w:rPr>
          <w:rFonts w:ascii="Century" w:hAnsi="Century"/>
          <w:noProof/>
          <w:sz w:val="22"/>
        </w:rPr>
        <w:t>(1), 15–25. https://journal.unhas.ac.id/index.php/mkmi/article/view/487</w:t>
      </w:r>
    </w:p>
    <w:p w14:paraId="14A993A8" w14:textId="77777777" w:rsidR="007D45A2" w:rsidRPr="007D45A2" w:rsidRDefault="007D45A2" w:rsidP="007D45A2">
      <w:pPr>
        <w:pStyle w:val="ListParagraph"/>
        <w:widowControl w:val="0"/>
        <w:numPr>
          <w:ilvl w:val="0"/>
          <w:numId w:val="7"/>
        </w:numPr>
        <w:tabs>
          <w:tab w:val="left" w:pos="284"/>
        </w:tabs>
        <w:autoSpaceDE w:val="0"/>
        <w:autoSpaceDN w:val="0"/>
        <w:adjustRightInd w:val="0"/>
        <w:ind w:left="720" w:hanging="806"/>
        <w:jc w:val="both"/>
        <w:rPr>
          <w:rFonts w:ascii="Century" w:hAnsi="Century"/>
          <w:noProof/>
          <w:sz w:val="22"/>
        </w:rPr>
      </w:pPr>
      <w:r w:rsidRPr="007D45A2">
        <w:rPr>
          <w:rFonts w:ascii="Century" w:hAnsi="Century"/>
          <w:noProof/>
          <w:sz w:val="22"/>
        </w:rPr>
        <w:t xml:space="preserve">Olii, Nancy, &amp; Abdul, N. A. (2019). Pisang Ambon Dan Agar-Agar Rumput Laut Terhadap Hemoglobin Ibu Hamil. </w:t>
      </w:r>
      <w:r w:rsidRPr="007D45A2">
        <w:rPr>
          <w:rFonts w:ascii="Century" w:hAnsi="Century"/>
          <w:i/>
          <w:iCs/>
          <w:noProof/>
          <w:sz w:val="22"/>
        </w:rPr>
        <w:t>Jambura Health and Sport Journal</w:t>
      </w:r>
      <w:r w:rsidRPr="007D45A2">
        <w:rPr>
          <w:rFonts w:ascii="Century" w:hAnsi="Century"/>
          <w:noProof/>
          <w:sz w:val="22"/>
        </w:rPr>
        <w:t xml:space="preserve">, </w:t>
      </w:r>
      <w:r w:rsidRPr="007D45A2">
        <w:rPr>
          <w:rFonts w:ascii="Century" w:hAnsi="Century"/>
          <w:i/>
          <w:iCs/>
          <w:noProof/>
          <w:sz w:val="22"/>
        </w:rPr>
        <w:t>1</w:t>
      </w:r>
      <w:r w:rsidRPr="007D45A2">
        <w:rPr>
          <w:rFonts w:ascii="Century" w:hAnsi="Century"/>
          <w:noProof/>
          <w:sz w:val="22"/>
        </w:rPr>
        <w:t>(2), 71–81. https://doi.org/10.37311/jhsj.v1i2.2537</w:t>
      </w:r>
    </w:p>
    <w:p w14:paraId="48924D80" w14:textId="77777777" w:rsidR="007D45A2" w:rsidRPr="007D45A2" w:rsidRDefault="007D45A2" w:rsidP="007D45A2">
      <w:pPr>
        <w:pStyle w:val="ListParagraph"/>
        <w:widowControl w:val="0"/>
        <w:numPr>
          <w:ilvl w:val="0"/>
          <w:numId w:val="7"/>
        </w:numPr>
        <w:tabs>
          <w:tab w:val="left" w:pos="284"/>
        </w:tabs>
        <w:autoSpaceDE w:val="0"/>
        <w:autoSpaceDN w:val="0"/>
        <w:adjustRightInd w:val="0"/>
        <w:ind w:left="720" w:hanging="806"/>
        <w:jc w:val="both"/>
        <w:rPr>
          <w:rFonts w:ascii="Century" w:hAnsi="Century"/>
          <w:noProof/>
          <w:sz w:val="22"/>
        </w:rPr>
      </w:pPr>
      <w:r w:rsidRPr="007D45A2">
        <w:rPr>
          <w:rFonts w:ascii="Century" w:hAnsi="Century"/>
          <w:noProof/>
          <w:sz w:val="22"/>
        </w:rPr>
        <w:t xml:space="preserve">Olii, Nancy, &amp; Abdul, N. A. (2021). The Influence of Booklets and Videos on the Ability to Practice Breast Self Examination in Students of High School 4 Gorontalo. </w:t>
      </w:r>
      <w:r w:rsidRPr="007D45A2">
        <w:rPr>
          <w:rFonts w:ascii="Century" w:hAnsi="Century"/>
          <w:i/>
          <w:iCs/>
          <w:noProof/>
          <w:sz w:val="22"/>
        </w:rPr>
        <w:t>Indian Journal of Forensic Medicine &amp; Toxicology</w:t>
      </w:r>
      <w:r w:rsidRPr="007D45A2">
        <w:rPr>
          <w:rFonts w:ascii="Century" w:hAnsi="Century"/>
          <w:noProof/>
          <w:sz w:val="22"/>
        </w:rPr>
        <w:t xml:space="preserve">, </w:t>
      </w:r>
      <w:r w:rsidRPr="007D45A2">
        <w:rPr>
          <w:rFonts w:ascii="Century" w:hAnsi="Century"/>
          <w:i/>
          <w:iCs/>
          <w:noProof/>
          <w:sz w:val="22"/>
        </w:rPr>
        <w:t>15</w:t>
      </w:r>
      <w:r w:rsidRPr="007D45A2">
        <w:rPr>
          <w:rFonts w:ascii="Century" w:hAnsi="Century"/>
          <w:noProof/>
          <w:sz w:val="22"/>
        </w:rPr>
        <w:t>(2), 3096–3101. https://doi.org/10.37506/ijfmt.v15i2.14847</w:t>
      </w:r>
    </w:p>
    <w:p w14:paraId="2FB40D8E" w14:textId="77777777" w:rsidR="007D45A2" w:rsidRPr="007D45A2" w:rsidRDefault="007D45A2" w:rsidP="007D45A2">
      <w:pPr>
        <w:pStyle w:val="ListParagraph"/>
        <w:widowControl w:val="0"/>
        <w:numPr>
          <w:ilvl w:val="0"/>
          <w:numId w:val="7"/>
        </w:numPr>
        <w:tabs>
          <w:tab w:val="left" w:pos="284"/>
        </w:tabs>
        <w:autoSpaceDE w:val="0"/>
        <w:autoSpaceDN w:val="0"/>
        <w:adjustRightInd w:val="0"/>
        <w:ind w:left="720" w:hanging="806"/>
        <w:jc w:val="both"/>
        <w:rPr>
          <w:rFonts w:ascii="Century" w:hAnsi="Century"/>
          <w:noProof/>
          <w:sz w:val="22"/>
        </w:rPr>
      </w:pPr>
      <w:r w:rsidRPr="007D45A2">
        <w:rPr>
          <w:rFonts w:ascii="Century" w:hAnsi="Century"/>
          <w:noProof/>
          <w:sz w:val="22"/>
        </w:rPr>
        <w:t xml:space="preserve">Purwadi, H. N., Dewi, N. O., &amp; Soerawidjaja, R. A. (2019). </w:t>
      </w:r>
      <w:r w:rsidRPr="007D45A2">
        <w:rPr>
          <w:rFonts w:ascii="Century" w:hAnsi="Century"/>
          <w:i/>
          <w:iCs/>
          <w:noProof/>
          <w:sz w:val="22"/>
        </w:rPr>
        <w:t>Teknik Sadari Melalui Media Booklet Di Sman 12 Kota Tangerang Selatan Sadari Technique Socialization Through Booklet in Sman 12 Tangerang Selatan City</w:t>
      </w:r>
      <w:r w:rsidRPr="007D45A2">
        <w:rPr>
          <w:rFonts w:ascii="Century" w:hAnsi="Century"/>
          <w:noProof/>
          <w:sz w:val="22"/>
        </w:rPr>
        <w:t>. 46–52.</w:t>
      </w:r>
    </w:p>
    <w:p w14:paraId="2978C333" w14:textId="77777777" w:rsidR="007D45A2" w:rsidRPr="007D45A2" w:rsidRDefault="007D45A2" w:rsidP="007D45A2">
      <w:pPr>
        <w:pStyle w:val="ListParagraph"/>
        <w:widowControl w:val="0"/>
        <w:numPr>
          <w:ilvl w:val="0"/>
          <w:numId w:val="7"/>
        </w:numPr>
        <w:tabs>
          <w:tab w:val="left" w:pos="284"/>
        </w:tabs>
        <w:autoSpaceDE w:val="0"/>
        <w:autoSpaceDN w:val="0"/>
        <w:adjustRightInd w:val="0"/>
        <w:ind w:left="720" w:hanging="806"/>
        <w:jc w:val="both"/>
        <w:rPr>
          <w:rFonts w:ascii="Century" w:hAnsi="Century"/>
          <w:noProof/>
          <w:sz w:val="22"/>
        </w:rPr>
      </w:pPr>
      <w:r w:rsidRPr="007D45A2">
        <w:rPr>
          <w:rFonts w:ascii="Century" w:hAnsi="Century"/>
          <w:noProof/>
          <w:sz w:val="22"/>
        </w:rPr>
        <w:t xml:space="preserve">Ratumas Ratih Puspita, I. P. (2019). Pengaruh Pemberian Buah Naga Terhadap Peningkatan Kadar Hemoglobin Pada Ibu Hamil DI Puskesmas Sindang Jaya Kabupaten Tangerang. </w:t>
      </w:r>
      <w:r w:rsidRPr="007D45A2">
        <w:rPr>
          <w:rFonts w:ascii="Century" w:hAnsi="Century"/>
          <w:i/>
          <w:iCs/>
          <w:noProof/>
          <w:sz w:val="22"/>
        </w:rPr>
        <w:t>Edudharma Journal</w:t>
      </w:r>
      <w:r w:rsidRPr="007D45A2">
        <w:rPr>
          <w:rFonts w:ascii="Century" w:hAnsi="Century"/>
          <w:noProof/>
          <w:sz w:val="22"/>
        </w:rPr>
        <w:t xml:space="preserve">, </w:t>
      </w:r>
      <w:r w:rsidRPr="007D45A2">
        <w:rPr>
          <w:rFonts w:ascii="Century" w:hAnsi="Century"/>
          <w:i/>
          <w:iCs/>
          <w:noProof/>
          <w:sz w:val="22"/>
        </w:rPr>
        <w:t>3</w:t>
      </w:r>
      <w:r w:rsidRPr="007D45A2">
        <w:rPr>
          <w:rFonts w:ascii="Century" w:hAnsi="Century"/>
          <w:noProof/>
          <w:sz w:val="22"/>
        </w:rPr>
        <w:t>(2), 32–43.</w:t>
      </w:r>
    </w:p>
    <w:p w14:paraId="18E5415D" w14:textId="77777777" w:rsidR="007D45A2" w:rsidRPr="007D45A2" w:rsidRDefault="007D45A2" w:rsidP="007D45A2">
      <w:pPr>
        <w:pStyle w:val="ListParagraph"/>
        <w:widowControl w:val="0"/>
        <w:numPr>
          <w:ilvl w:val="0"/>
          <w:numId w:val="7"/>
        </w:numPr>
        <w:tabs>
          <w:tab w:val="left" w:pos="284"/>
        </w:tabs>
        <w:autoSpaceDE w:val="0"/>
        <w:autoSpaceDN w:val="0"/>
        <w:adjustRightInd w:val="0"/>
        <w:ind w:left="720" w:hanging="806"/>
        <w:jc w:val="both"/>
        <w:rPr>
          <w:rFonts w:ascii="Century" w:hAnsi="Century"/>
          <w:noProof/>
          <w:sz w:val="22"/>
        </w:rPr>
      </w:pPr>
      <w:r w:rsidRPr="007D45A2">
        <w:rPr>
          <w:rFonts w:ascii="Century" w:hAnsi="Century"/>
          <w:noProof/>
          <w:sz w:val="22"/>
        </w:rPr>
        <w:t xml:space="preserve">Santy, E., Kebidanan, J., Kemenkes Pontianak, P., Barat, K., &amp; Kesehatan Lingkungan, J. (2019). PEMBERIAN BUAH NAGA UNTUK MENINGKATKAN KADAR HEMOGLOBIN DENGAN METODE EKSPERIMENT (Experiment Method of Dragon Fruit Intervention in Increasing Hemoglobin Level). </w:t>
      </w:r>
      <w:r w:rsidRPr="007D45A2">
        <w:rPr>
          <w:rFonts w:ascii="Century" w:hAnsi="Century"/>
          <w:i/>
          <w:iCs/>
          <w:noProof/>
          <w:sz w:val="22"/>
        </w:rPr>
        <w:t>Jurnal Gizi KH, Desember</w:t>
      </w:r>
      <w:r w:rsidRPr="007D45A2">
        <w:rPr>
          <w:rFonts w:ascii="Century" w:hAnsi="Century"/>
          <w:noProof/>
          <w:sz w:val="22"/>
        </w:rPr>
        <w:t xml:space="preserve">, </w:t>
      </w:r>
      <w:r w:rsidRPr="007D45A2">
        <w:rPr>
          <w:rFonts w:ascii="Century" w:hAnsi="Century"/>
          <w:i/>
          <w:iCs/>
          <w:noProof/>
          <w:sz w:val="22"/>
        </w:rPr>
        <w:t>2019</w:t>
      </w:r>
      <w:r w:rsidRPr="007D45A2">
        <w:rPr>
          <w:rFonts w:ascii="Century" w:hAnsi="Century"/>
          <w:noProof/>
          <w:sz w:val="22"/>
        </w:rPr>
        <w:t>(1), 2460–6855.</w:t>
      </w:r>
    </w:p>
    <w:p w14:paraId="2E094B5A" w14:textId="77777777" w:rsidR="007D45A2" w:rsidRPr="007D45A2" w:rsidRDefault="007D45A2" w:rsidP="007D45A2">
      <w:pPr>
        <w:pStyle w:val="ListParagraph"/>
        <w:widowControl w:val="0"/>
        <w:numPr>
          <w:ilvl w:val="0"/>
          <w:numId w:val="7"/>
        </w:numPr>
        <w:tabs>
          <w:tab w:val="left" w:pos="284"/>
        </w:tabs>
        <w:autoSpaceDE w:val="0"/>
        <w:autoSpaceDN w:val="0"/>
        <w:adjustRightInd w:val="0"/>
        <w:ind w:left="720" w:hanging="806"/>
        <w:jc w:val="both"/>
        <w:rPr>
          <w:rFonts w:ascii="Century" w:hAnsi="Century"/>
          <w:noProof/>
          <w:sz w:val="22"/>
        </w:rPr>
      </w:pPr>
      <w:r w:rsidRPr="007D45A2">
        <w:rPr>
          <w:rFonts w:ascii="Century" w:hAnsi="Century"/>
          <w:noProof/>
          <w:sz w:val="22"/>
        </w:rPr>
        <w:t xml:space="preserve">Siauta, J. A., Indrayani, T., &amp; Bombing, K. (2020). Hubungan Anemia Dengan Prestasi Belajar Siswi di SMP Negeri Kelila Kabupaten Mamberamo Tengah Tahun 2018. </w:t>
      </w:r>
      <w:r w:rsidRPr="007D45A2">
        <w:rPr>
          <w:rFonts w:ascii="Century" w:hAnsi="Century"/>
          <w:i/>
          <w:iCs/>
          <w:noProof/>
          <w:sz w:val="22"/>
        </w:rPr>
        <w:t>Journal for Quality in Women’s Health</w:t>
      </w:r>
      <w:r w:rsidRPr="007D45A2">
        <w:rPr>
          <w:rFonts w:ascii="Century" w:hAnsi="Century"/>
          <w:noProof/>
          <w:sz w:val="22"/>
        </w:rPr>
        <w:t xml:space="preserve">, </w:t>
      </w:r>
      <w:r w:rsidRPr="007D45A2">
        <w:rPr>
          <w:rFonts w:ascii="Century" w:hAnsi="Century"/>
          <w:i/>
          <w:iCs/>
          <w:noProof/>
          <w:sz w:val="22"/>
        </w:rPr>
        <w:t>3</w:t>
      </w:r>
      <w:r w:rsidRPr="007D45A2">
        <w:rPr>
          <w:rFonts w:ascii="Century" w:hAnsi="Century"/>
          <w:noProof/>
          <w:sz w:val="22"/>
        </w:rPr>
        <w:t>(1), 82–86. https://doi.org/10.30994/jqwh.v3i1.55</w:t>
      </w:r>
    </w:p>
    <w:p w14:paraId="359C88DF" w14:textId="77777777" w:rsidR="007D45A2" w:rsidRPr="007D45A2" w:rsidRDefault="007D45A2" w:rsidP="007D45A2">
      <w:pPr>
        <w:pStyle w:val="ListParagraph"/>
        <w:widowControl w:val="0"/>
        <w:numPr>
          <w:ilvl w:val="0"/>
          <w:numId w:val="7"/>
        </w:numPr>
        <w:tabs>
          <w:tab w:val="left" w:pos="284"/>
        </w:tabs>
        <w:autoSpaceDE w:val="0"/>
        <w:autoSpaceDN w:val="0"/>
        <w:adjustRightInd w:val="0"/>
        <w:ind w:left="720" w:hanging="806"/>
        <w:jc w:val="both"/>
        <w:rPr>
          <w:rFonts w:ascii="Century" w:hAnsi="Century"/>
          <w:noProof/>
          <w:sz w:val="22"/>
        </w:rPr>
      </w:pPr>
      <w:r w:rsidRPr="007D45A2">
        <w:rPr>
          <w:rFonts w:ascii="Century" w:hAnsi="Century"/>
          <w:noProof/>
          <w:sz w:val="22"/>
        </w:rPr>
        <w:t xml:space="preserve">Usman, M., &amp; Kurnaesih, E. (2019). Hemoglobin Pada Remaja Putri Yang Mengalami Anemia Di Sman 4 Pangkep. </w:t>
      </w:r>
      <w:r w:rsidRPr="007D45A2">
        <w:rPr>
          <w:rFonts w:ascii="Century" w:hAnsi="Century"/>
          <w:i/>
          <w:iCs/>
          <w:noProof/>
          <w:sz w:val="22"/>
        </w:rPr>
        <w:t>Jurnal Ilmiah Kesehatan Diagnosis</w:t>
      </w:r>
      <w:r w:rsidRPr="007D45A2">
        <w:rPr>
          <w:rFonts w:ascii="Century" w:hAnsi="Century"/>
          <w:noProof/>
          <w:sz w:val="22"/>
        </w:rPr>
        <w:t xml:space="preserve">, </w:t>
      </w:r>
      <w:r w:rsidRPr="007D45A2">
        <w:rPr>
          <w:rFonts w:ascii="Century" w:hAnsi="Century"/>
          <w:i/>
          <w:iCs/>
          <w:noProof/>
          <w:sz w:val="22"/>
        </w:rPr>
        <w:t>13</w:t>
      </w:r>
      <w:r w:rsidRPr="007D45A2">
        <w:rPr>
          <w:rFonts w:ascii="Century" w:hAnsi="Century"/>
          <w:noProof/>
          <w:sz w:val="22"/>
        </w:rPr>
        <w:t>(6), 643–649.</w:t>
      </w:r>
    </w:p>
    <w:p w14:paraId="513BB04C" w14:textId="77777777" w:rsidR="00B16C9F" w:rsidRDefault="00B16C9F" w:rsidP="007D45A2">
      <w:pPr>
        <w:pStyle w:val="ListParagraph"/>
        <w:widowControl w:val="0"/>
        <w:tabs>
          <w:tab w:val="left" w:pos="284"/>
        </w:tabs>
        <w:autoSpaceDE w:val="0"/>
        <w:autoSpaceDN w:val="0"/>
        <w:adjustRightInd w:val="0"/>
        <w:jc w:val="both"/>
        <w:rPr>
          <w:rFonts w:ascii="Century" w:hAnsi="Century"/>
          <w:color w:val="000000"/>
          <w:spacing w:val="-6"/>
        </w:rPr>
      </w:pPr>
      <w:r>
        <w:rPr>
          <w:rFonts w:ascii="Century" w:hAnsi="Century"/>
          <w:sz w:val="22"/>
          <w:szCs w:val="22"/>
          <w:lang w:val="en-US"/>
        </w:rPr>
        <w:fldChar w:fldCharType="end"/>
      </w:r>
    </w:p>
    <w:p w14:paraId="79E732EA" w14:textId="77777777" w:rsidR="00B16C9F" w:rsidRDefault="00B16C9F">
      <w:pPr>
        <w:pStyle w:val="References"/>
        <w:spacing w:line="276" w:lineRule="auto"/>
        <w:rPr>
          <w:rFonts w:ascii="Century" w:hAnsi="Century"/>
          <w:color w:val="000000"/>
          <w:spacing w:val="-6"/>
          <w:sz w:val="24"/>
          <w:szCs w:val="24"/>
        </w:rPr>
      </w:pPr>
    </w:p>
    <w:p w14:paraId="35993D02" w14:textId="77777777" w:rsidR="00B16C9F" w:rsidRDefault="00B16C9F">
      <w:pPr>
        <w:pStyle w:val="References"/>
        <w:spacing w:line="276" w:lineRule="auto"/>
        <w:ind w:left="360"/>
        <w:rPr>
          <w:rFonts w:ascii="Century" w:hAnsi="Century"/>
          <w:color w:val="000000"/>
          <w:spacing w:val="-6"/>
          <w:sz w:val="24"/>
          <w:szCs w:val="24"/>
        </w:rPr>
      </w:pPr>
    </w:p>
    <w:p w14:paraId="52C65542" w14:textId="77777777" w:rsidR="00B16C9F" w:rsidRDefault="00B16C9F">
      <w:pPr>
        <w:pStyle w:val="References"/>
        <w:spacing w:line="276" w:lineRule="auto"/>
        <w:ind w:left="360"/>
        <w:rPr>
          <w:rFonts w:ascii="Century" w:hAnsi="Century"/>
          <w:color w:val="000000"/>
          <w:spacing w:val="-6"/>
          <w:sz w:val="24"/>
          <w:szCs w:val="24"/>
        </w:rPr>
      </w:pPr>
    </w:p>
    <w:p w14:paraId="1DC1B585" w14:textId="77777777" w:rsidR="00B16C9F" w:rsidRDefault="00B16C9F">
      <w:pPr>
        <w:widowControl w:val="0"/>
        <w:autoSpaceDE w:val="0"/>
        <w:autoSpaceDN w:val="0"/>
        <w:adjustRightInd w:val="0"/>
        <w:ind w:left="480" w:hanging="480"/>
        <w:rPr>
          <w:rFonts w:ascii="Century" w:hAnsi="Century"/>
          <w:color w:val="000000"/>
          <w:spacing w:val="-6"/>
          <w:sz w:val="22"/>
        </w:rPr>
      </w:pPr>
    </w:p>
    <w:p w14:paraId="2B5D826A" w14:textId="77777777" w:rsidR="00B16C9F" w:rsidRDefault="00B16C9F">
      <w:pPr>
        <w:pStyle w:val="References"/>
        <w:spacing w:line="276" w:lineRule="auto"/>
        <w:rPr>
          <w:rFonts w:ascii="Century" w:hAnsi="Century"/>
          <w:color w:val="FF0000"/>
          <w:sz w:val="22"/>
          <w:szCs w:val="22"/>
        </w:rPr>
      </w:pPr>
    </w:p>
    <w:sectPr w:rsidR="00B16C9F" w:rsidSect="00B16C9F">
      <w:type w:val="continuous"/>
      <w:pgSz w:w="11906" w:h="16838"/>
      <w:pgMar w:top="1134" w:right="1701" w:bottom="1134" w:left="1701" w:header="454" w:footer="397" w:gutter="0"/>
      <w:cols w:space="23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S" w:date="2022-04-12T10:52:00Z" w:initials="DLS">
    <w:p w14:paraId="13083BE8" w14:textId="00CE5BD3" w:rsidR="00B57635" w:rsidRDefault="00B57635">
      <w:pPr>
        <w:pStyle w:val="CommentText"/>
      </w:pPr>
      <w:r>
        <w:rPr>
          <w:rStyle w:val="CommentReference"/>
        </w:rPr>
        <w:annotationRef/>
      </w:r>
      <w:r>
        <w:t>double</w:t>
      </w:r>
    </w:p>
  </w:comment>
  <w:comment w:id="1" w:author="DLS" w:date="2022-04-12T10:36:00Z" w:initials="DLS">
    <w:p w14:paraId="330BF3AC" w14:textId="3D67E074" w:rsidR="00BF63AE" w:rsidRDefault="00BF63AE">
      <w:pPr>
        <w:pStyle w:val="CommentText"/>
      </w:pPr>
      <w:r>
        <w:rPr>
          <w:rStyle w:val="CommentReference"/>
        </w:rPr>
        <w:annotationRef/>
      </w:r>
      <w:proofErr w:type="spellStart"/>
      <w:r>
        <w:t>spasi</w:t>
      </w:r>
      <w:proofErr w:type="spellEnd"/>
    </w:p>
  </w:comment>
  <w:comment w:id="2" w:author="DLS" w:date="2022-04-12T10:55:00Z" w:initials="DLS">
    <w:p w14:paraId="07A5681A" w14:textId="7DAA6E12" w:rsidR="00B57635" w:rsidRDefault="00B57635">
      <w:pPr>
        <w:pStyle w:val="CommentText"/>
      </w:pPr>
      <w:r>
        <w:rPr>
          <w:rStyle w:val="CommentReference"/>
        </w:rPr>
        <w:annotationRef/>
      </w:r>
      <w:proofErr w:type="spellStart"/>
      <w:r>
        <w:t>spasi</w:t>
      </w:r>
      <w:proofErr w:type="spellEnd"/>
    </w:p>
  </w:comment>
  <w:comment w:id="3" w:author="DLS" w:date="2022-04-12T10:56:00Z" w:initials="DLS">
    <w:p w14:paraId="0E4DAFCA" w14:textId="2632C039" w:rsidR="00B57635" w:rsidRDefault="00B57635">
      <w:pPr>
        <w:pStyle w:val="CommentText"/>
      </w:pPr>
      <w:r>
        <w:rPr>
          <w:rStyle w:val="CommentReference"/>
        </w:rPr>
        <w:annotationRef/>
      </w:r>
      <w:proofErr w:type="spellStart"/>
      <w:r>
        <w:t>berapa</w:t>
      </w:r>
      <w:proofErr w:type="spellEnd"/>
      <w:r>
        <w:t xml:space="preserve"> </w:t>
      </w:r>
      <w:proofErr w:type="spellStart"/>
      <w:proofErr w:type="gramStart"/>
      <w:r>
        <w:t>jumlahnya</w:t>
      </w:r>
      <w:proofErr w:type="spellEnd"/>
      <w:r>
        <w:t xml:space="preserve"> ?</w:t>
      </w:r>
      <w:proofErr w:type="gramEnd"/>
      <w:r>
        <w:t xml:space="preserve"> </w:t>
      </w:r>
      <w:proofErr w:type="spellStart"/>
      <w:r>
        <w:t>kenapa</w:t>
      </w:r>
      <w:proofErr w:type="spellEnd"/>
      <w:r>
        <w:t xml:space="preserve"> </w:t>
      </w:r>
      <w:proofErr w:type="spellStart"/>
      <w:r>
        <w:t>bisa</w:t>
      </w:r>
      <w:proofErr w:type="spellEnd"/>
      <w:r>
        <w:t xml:space="preserve"> </w:t>
      </w:r>
      <w:proofErr w:type="spellStart"/>
      <w:r>
        <w:t>seperti</w:t>
      </w:r>
      <w:proofErr w:type="spellEnd"/>
      <w:r>
        <w:t xml:space="preserve"> </w:t>
      </w:r>
      <w:proofErr w:type="spellStart"/>
      <w:r>
        <w:t>itu</w:t>
      </w:r>
      <w:proofErr w:type="spellEnd"/>
      <w:r>
        <w:t xml:space="preserve"> ?</w:t>
      </w:r>
    </w:p>
  </w:comment>
  <w:comment w:id="4" w:author="DLS" w:date="2022-04-12T10:56:00Z" w:initials="DLS">
    <w:p w14:paraId="040513FE" w14:textId="4FCA02BA" w:rsidR="00B57635" w:rsidRDefault="00B57635">
      <w:pPr>
        <w:pStyle w:val="CommentText"/>
      </w:pPr>
      <w:r>
        <w:rPr>
          <w:rStyle w:val="CommentReference"/>
        </w:rPr>
        <w:annotationRef/>
      </w:r>
      <w:proofErr w:type="spellStart"/>
      <w:r>
        <w:t>apakah</w:t>
      </w:r>
      <w:proofErr w:type="spellEnd"/>
      <w:r>
        <w:t xml:space="preserve"> </w:t>
      </w:r>
      <w:proofErr w:type="spellStart"/>
      <w:r>
        <w:t>buah</w:t>
      </w:r>
      <w:proofErr w:type="spellEnd"/>
      <w:r>
        <w:t xml:space="preserve"> </w:t>
      </w:r>
      <w:proofErr w:type="spellStart"/>
      <w:r>
        <w:t>ini</w:t>
      </w:r>
      <w:proofErr w:type="spellEnd"/>
      <w:r>
        <w:t xml:space="preserve"> </w:t>
      </w:r>
      <w:proofErr w:type="spellStart"/>
      <w:r>
        <w:t>banyak</w:t>
      </w:r>
      <w:proofErr w:type="spellEnd"/>
      <w:r>
        <w:t xml:space="preserve"> </w:t>
      </w:r>
      <w:proofErr w:type="spellStart"/>
      <w:r>
        <w:t>dihasil</w:t>
      </w:r>
      <w:proofErr w:type="spellEnd"/>
      <w:r>
        <w:t xml:space="preserve"> di </w:t>
      </w:r>
      <w:proofErr w:type="spellStart"/>
      <w:r>
        <w:t>daerah</w:t>
      </w:r>
      <w:proofErr w:type="spellEnd"/>
      <w:r>
        <w:t xml:space="preserve"> </w:t>
      </w:r>
      <w:proofErr w:type="spellStart"/>
      <w:r>
        <w:t>ini</w:t>
      </w:r>
      <w:proofErr w:type="spellEnd"/>
      <w:r>
        <w:t xml:space="preserve"> </w:t>
      </w:r>
      <w:proofErr w:type="spellStart"/>
      <w:r>
        <w:t>shg</w:t>
      </w:r>
      <w:proofErr w:type="spellEnd"/>
      <w:r>
        <w:t xml:space="preserve"> </w:t>
      </w:r>
      <w:proofErr w:type="spellStart"/>
      <w:r w:rsidR="00832A49">
        <w:t>buah</w:t>
      </w:r>
      <w:proofErr w:type="spellEnd"/>
      <w:r w:rsidR="00832A49">
        <w:t xml:space="preserve"> </w:t>
      </w:r>
      <w:proofErr w:type="spellStart"/>
      <w:r w:rsidR="00832A49">
        <w:t>ini</w:t>
      </w:r>
      <w:proofErr w:type="spellEnd"/>
      <w:r w:rsidR="00832A49">
        <w:t xml:space="preserve"> </w:t>
      </w:r>
      <w:proofErr w:type="spellStart"/>
      <w:r w:rsidR="00832A49">
        <w:t>yg</w:t>
      </w:r>
      <w:proofErr w:type="spellEnd"/>
      <w:r w:rsidR="00832A49">
        <w:t xml:space="preserve"> </w:t>
      </w:r>
      <w:proofErr w:type="spellStart"/>
      <w:r w:rsidR="00832A49">
        <w:t>dipilih</w:t>
      </w:r>
      <w:proofErr w:type="spellEnd"/>
      <w:r w:rsidR="00832A49">
        <w:t xml:space="preserve"> </w:t>
      </w:r>
      <w:proofErr w:type="spellStart"/>
      <w:r w:rsidR="00832A49">
        <w:t>sbg</w:t>
      </w:r>
      <w:proofErr w:type="spellEnd"/>
      <w:r w:rsidR="00832A49">
        <w:t xml:space="preserve"> </w:t>
      </w:r>
      <w:proofErr w:type="spellStart"/>
      <w:r w:rsidR="00832A49">
        <w:t>kearifan</w:t>
      </w:r>
      <w:proofErr w:type="spellEnd"/>
      <w:r w:rsidR="00832A49">
        <w:t xml:space="preserve"> </w:t>
      </w:r>
      <w:proofErr w:type="gramStart"/>
      <w:r w:rsidR="00832A49">
        <w:t>local ?</w:t>
      </w:r>
      <w:proofErr w:type="gramEnd"/>
    </w:p>
  </w:comment>
  <w:comment w:id="5" w:author="DLS" w:date="2022-04-12T11:04:00Z" w:initials="DLS">
    <w:p w14:paraId="36FE116E" w14:textId="45365B7E" w:rsidR="004C513F" w:rsidRDefault="004C513F">
      <w:pPr>
        <w:pStyle w:val="CommentText"/>
      </w:pPr>
      <w:r>
        <w:rPr>
          <w:rStyle w:val="CommentReference"/>
        </w:rPr>
        <w:annotationRef/>
      </w:r>
      <w:proofErr w:type="spellStart"/>
      <w:r>
        <w:t>menggunakan</w:t>
      </w:r>
      <w:proofErr w:type="spellEnd"/>
      <w:r>
        <w:t xml:space="preserve"> media </w:t>
      </w:r>
      <w:proofErr w:type="spellStart"/>
      <w:proofErr w:type="gramStart"/>
      <w:r>
        <w:t>apa</w:t>
      </w:r>
      <w:proofErr w:type="spellEnd"/>
      <w:r>
        <w:t xml:space="preserve"> ?</w:t>
      </w:r>
      <w:proofErr w:type="gramEnd"/>
    </w:p>
  </w:comment>
  <w:comment w:id="6" w:author="DLS" w:date="2022-04-12T10:59:00Z" w:initials="DLS">
    <w:p w14:paraId="5C1347FA" w14:textId="09FD9BB4" w:rsidR="00445A03" w:rsidRDefault="00445A03">
      <w:pPr>
        <w:pStyle w:val="CommentText"/>
      </w:pPr>
      <w:r>
        <w:rPr>
          <w:rStyle w:val="CommentReference"/>
        </w:rPr>
        <w:annotationRef/>
      </w:r>
      <w:proofErr w:type="spellStart"/>
      <w:r>
        <w:t>spasi</w:t>
      </w:r>
      <w:proofErr w:type="spellEnd"/>
    </w:p>
  </w:comment>
  <w:comment w:id="7" w:author="DLS" w:date="2022-04-12T11:00:00Z" w:initials="DLS">
    <w:p w14:paraId="614AF772" w14:textId="6B9E21B3" w:rsidR="00445A03" w:rsidRDefault="00445A03">
      <w:pPr>
        <w:pStyle w:val="CommentText"/>
      </w:pPr>
      <w:r>
        <w:rPr>
          <w:rStyle w:val="CommentReference"/>
        </w:rPr>
        <w:annotationRef/>
      </w:r>
      <w:proofErr w:type="spellStart"/>
      <w:r>
        <w:t>spasi</w:t>
      </w:r>
      <w:proofErr w:type="spellEnd"/>
    </w:p>
  </w:comment>
  <w:comment w:id="8" w:author="DLS" w:date="2022-04-12T11:00:00Z" w:initials="DLS">
    <w:p w14:paraId="2C7FCE5C" w14:textId="1BEB1009" w:rsidR="00445A03" w:rsidRDefault="00445A03">
      <w:pPr>
        <w:pStyle w:val="CommentText"/>
      </w:pPr>
      <w:r>
        <w:rPr>
          <w:rStyle w:val="CommentReference"/>
        </w:rPr>
        <w:annotationRef/>
      </w:r>
      <w:proofErr w:type="spellStart"/>
      <w:r>
        <w:t>spasi</w:t>
      </w:r>
      <w:proofErr w:type="spellEnd"/>
    </w:p>
  </w:comment>
  <w:comment w:id="9" w:author="DLS" w:date="2022-04-12T11:01:00Z" w:initials="DLS">
    <w:p w14:paraId="23D2F46D" w14:textId="148CD112" w:rsidR="00445A03" w:rsidRDefault="00445A03">
      <w:pPr>
        <w:pStyle w:val="CommentText"/>
      </w:pPr>
      <w:r>
        <w:rPr>
          <w:rStyle w:val="CommentReference"/>
        </w:rPr>
        <w:annotationRef/>
      </w:r>
      <w:proofErr w:type="spellStart"/>
      <w:r>
        <w:t>apakah</w:t>
      </w:r>
      <w:proofErr w:type="spellEnd"/>
      <w:r>
        <w:t xml:space="preserve"> </w:t>
      </w:r>
      <w:proofErr w:type="spellStart"/>
      <w:r>
        <w:t>siswa</w:t>
      </w:r>
      <w:proofErr w:type="spellEnd"/>
      <w:r>
        <w:t xml:space="preserve"> </w:t>
      </w:r>
      <w:proofErr w:type="spellStart"/>
      <w:r>
        <w:t>yg</w:t>
      </w:r>
      <w:proofErr w:type="spellEnd"/>
      <w:r>
        <w:t xml:space="preserve"> </w:t>
      </w:r>
      <w:proofErr w:type="spellStart"/>
      <w:r>
        <w:t>kena</w:t>
      </w:r>
      <w:proofErr w:type="spellEnd"/>
      <w:r>
        <w:t xml:space="preserve"> </w:t>
      </w:r>
      <w:proofErr w:type="spellStart"/>
      <w:r>
        <w:t>anemia</w:t>
      </w:r>
      <w:proofErr w:type="spellEnd"/>
      <w:r>
        <w:t xml:space="preserve"> </w:t>
      </w:r>
      <w:proofErr w:type="spellStart"/>
      <w:r>
        <w:t>ini</w:t>
      </w:r>
      <w:proofErr w:type="spellEnd"/>
      <w:r>
        <w:t xml:space="preserve"> </w:t>
      </w:r>
      <w:proofErr w:type="spellStart"/>
      <w:proofErr w:type="gramStart"/>
      <w:r>
        <w:t>saja</w:t>
      </w:r>
      <w:proofErr w:type="spellEnd"/>
      <w:r>
        <w:t xml:space="preserve"> ?</w:t>
      </w:r>
      <w:proofErr w:type="gramEnd"/>
      <w:r>
        <w:t xml:space="preserve"> </w:t>
      </w:r>
      <w:proofErr w:type="spellStart"/>
      <w:r>
        <w:t>terbanyak</w:t>
      </w:r>
      <w:proofErr w:type="spellEnd"/>
      <w:r>
        <w:t xml:space="preserve"> </w:t>
      </w:r>
      <w:proofErr w:type="spellStart"/>
      <w:r>
        <w:t>disana</w:t>
      </w:r>
      <w:proofErr w:type="spellEnd"/>
      <w:r>
        <w:t xml:space="preserve"> </w:t>
      </w:r>
      <w:proofErr w:type="spellStart"/>
      <w:r>
        <w:t>dari</w:t>
      </w:r>
      <w:proofErr w:type="spellEnd"/>
      <w:r>
        <w:t xml:space="preserve"> </w:t>
      </w:r>
      <w:proofErr w:type="spellStart"/>
      <w:r>
        <w:t>brp</w:t>
      </w:r>
      <w:proofErr w:type="spellEnd"/>
      <w:r>
        <w:t xml:space="preserve"> total </w:t>
      </w:r>
      <w:proofErr w:type="spellStart"/>
      <w:r>
        <w:t>remaja</w:t>
      </w:r>
      <w:proofErr w:type="spellEnd"/>
      <w:r>
        <w:t xml:space="preserve"> </w:t>
      </w:r>
      <w:proofErr w:type="spellStart"/>
      <w:r>
        <w:t>putri</w:t>
      </w:r>
      <w:proofErr w:type="spellEnd"/>
      <w:r>
        <w:t xml:space="preserve"> ?</w:t>
      </w:r>
    </w:p>
  </w:comment>
  <w:comment w:id="10" w:author="DLS" w:date="2022-04-12T11:05:00Z" w:initials="DLS">
    <w:p w14:paraId="5160C60B" w14:textId="5D9EE424" w:rsidR="004C513F" w:rsidRDefault="004C513F">
      <w:pPr>
        <w:pStyle w:val="CommentText"/>
      </w:pPr>
      <w:r>
        <w:rPr>
          <w:rStyle w:val="CommentReference"/>
        </w:rPr>
        <w:annotationRef/>
      </w:r>
      <w:proofErr w:type="spellStart"/>
      <w:r>
        <w:t>apakah</w:t>
      </w:r>
      <w:proofErr w:type="spellEnd"/>
      <w:r>
        <w:t xml:space="preserve"> </w:t>
      </w:r>
      <w:proofErr w:type="spellStart"/>
      <w:r>
        <w:t>pengabdian</w:t>
      </w:r>
      <w:proofErr w:type="spellEnd"/>
      <w:r>
        <w:t xml:space="preserve"> </w:t>
      </w:r>
      <w:proofErr w:type="spellStart"/>
      <w:r>
        <w:t>ini</w:t>
      </w:r>
      <w:proofErr w:type="spellEnd"/>
      <w:r>
        <w:t xml:space="preserve"> juga </w:t>
      </w:r>
      <w:proofErr w:type="spellStart"/>
      <w:r>
        <w:t>menggunakan</w:t>
      </w:r>
      <w:proofErr w:type="spellEnd"/>
      <w:r>
        <w:t xml:space="preserve"> media </w:t>
      </w:r>
      <w:proofErr w:type="spellStart"/>
      <w:proofErr w:type="gramStart"/>
      <w:r>
        <w:t>ini</w:t>
      </w:r>
      <w:proofErr w:type="spellEnd"/>
      <w:r>
        <w:t xml:space="preserve"> ?</w:t>
      </w:r>
      <w:proofErr w:type="gramEnd"/>
    </w:p>
  </w:comment>
  <w:comment w:id="11" w:author="DLS" w:date="2022-04-12T11:05:00Z" w:initials="DLS">
    <w:p w14:paraId="33A3140B" w14:textId="72B37D66" w:rsidR="004C513F" w:rsidRDefault="004C513F">
      <w:pPr>
        <w:pStyle w:val="CommentText"/>
      </w:pPr>
      <w:r>
        <w:rPr>
          <w:rStyle w:val="CommentReference"/>
        </w:rPr>
        <w:annotationRef/>
      </w:r>
      <w:proofErr w:type="spellStart"/>
      <w:r>
        <w:t>spasi</w:t>
      </w:r>
      <w:proofErr w:type="spellEnd"/>
    </w:p>
  </w:comment>
  <w:comment w:id="12" w:author="DLS" w:date="2022-04-12T11:06:00Z" w:initials="DLS">
    <w:p w14:paraId="1830B93C" w14:textId="2EF595C4" w:rsidR="004C513F" w:rsidRDefault="004C513F">
      <w:pPr>
        <w:pStyle w:val="CommentText"/>
      </w:pPr>
      <w:r>
        <w:rPr>
          <w:rStyle w:val="CommentReference"/>
        </w:rPr>
        <w:annotationRef/>
      </w:r>
      <w:proofErr w:type="spellStart"/>
      <w:r>
        <w:t>peningkatan</w:t>
      </w:r>
      <w:proofErr w:type="spellEnd"/>
      <w:r>
        <w:t xml:space="preserve"> </w:t>
      </w:r>
      <w:proofErr w:type="spellStart"/>
      <w:r>
        <w:t>pengetahuan</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penyuluhan</w:t>
      </w:r>
      <w:proofErr w:type="spellEnd"/>
    </w:p>
  </w:comment>
  <w:comment w:id="13" w:author="DLS" w:date="2022-04-12T11:07:00Z" w:initials="DLS">
    <w:p w14:paraId="1E7F3ACD" w14:textId="5247783E" w:rsidR="004C513F" w:rsidRDefault="004C513F">
      <w:pPr>
        <w:pStyle w:val="CommentText"/>
      </w:pPr>
      <w:r>
        <w:rPr>
          <w:rStyle w:val="CommentReference"/>
        </w:rPr>
        <w:annotationRef/>
      </w:r>
      <w:proofErr w:type="spellStart"/>
      <w:r>
        <w:t>sesuaikan</w:t>
      </w:r>
      <w:proofErr w:type="spellEnd"/>
      <w:r>
        <w:t xml:space="preserve"> </w:t>
      </w:r>
      <w:proofErr w:type="spellStart"/>
      <w:r>
        <w:t>dengan</w:t>
      </w:r>
      <w:proofErr w:type="spellEnd"/>
      <w:r>
        <w:t xml:space="preserve"> </w:t>
      </w:r>
      <w:proofErr w:type="spellStart"/>
      <w:r>
        <w:t>panduan</w:t>
      </w:r>
      <w:proofErr w:type="spellEnd"/>
      <w:r>
        <w:t xml:space="preserve">. </w:t>
      </w:r>
      <w:proofErr w:type="spellStart"/>
      <w:r>
        <w:t>Penulisan</w:t>
      </w:r>
      <w:proofErr w:type="spellEnd"/>
      <w:r>
        <w:t xml:space="preserve"> </w:t>
      </w:r>
      <w:proofErr w:type="spellStart"/>
      <w:r>
        <w:t>ada</w:t>
      </w:r>
      <w:proofErr w:type="spellEnd"/>
      <w:r>
        <w:t xml:space="preserve"> </w:t>
      </w:r>
      <w:proofErr w:type="spellStart"/>
      <w:r>
        <w:t>yg</w:t>
      </w:r>
      <w:proofErr w:type="spellEnd"/>
      <w:r>
        <w:t xml:space="preserve"> </w:t>
      </w:r>
      <w:proofErr w:type="spellStart"/>
      <w:r>
        <w:t>menggunakan</w:t>
      </w:r>
      <w:proofErr w:type="spellEnd"/>
      <w:r>
        <w:t xml:space="preserve"> </w:t>
      </w:r>
      <w:proofErr w:type="spellStart"/>
      <w:r>
        <w:t>huruf</w:t>
      </w:r>
      <w:proofErr w:type="spellEnd"/>
      <w:r>
        <w:t xml:space="preserve"> </w:t>
      </w:r>
      <w:proofErr w:type="spellStart"/>
      <w:r>
        <w:t>kapital</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083BE8" w15:done="0"/>
  <w15:commentEx w15:paraId="330BF3AC" w15:done="0"/>
  <w15:commentEx w15:paraId="07A5681A" w15:done="0"/>
  <w15:commentEx w15:paraId="0E4DAFCA" w15:done="0"/>
  <w15:commentEx w15:paraId="040513FE" w15:done="0"/>
  <w15:commentEx w15:paraId="36FE116E" w15:done="0"/>
  <w15:commentEx w15:paraId="5C1347FA" w15:done="0"/>
  <w15:commentEx w15:paraId="614AF772" w15:done="0"/>
  <w15:commentEx w15:paraId="2C7FCE5C" w15:done="0"/>
  <w15:commentEx w15:paraId="23D2F46D" w15:done="0"/>
  <w15:commentEx w15:paraId="5160C60B" w15:done="0"/>
  <w15:commentEx w15:paraId="33A3140B" w15:done="0"/>
  <w15:commentEx w15:paraId="1830B93C" w15:done="0"/>
  <w15:commentEx w15:paraId="1E7F3A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FD85B" w16cex:dateUtc="2022-04-12T02:52:00Z"/>
  <w16cex:commentExtensible w16cex:durableId="25FFD4C9" w16cex:dateUtc="2022-04-12T02:36:00Z"/>
  <w16cex:commentExtensible w16cex:durableId="25FFD93A" w16cex:dateUtc="2022-04-12T02:55:00Z"/>
  <w16cex:commentExtensible w16cex:durableId="25FFD94F" w16cex:dateUtc="2022-04-12T02:56:00Z"/>
  <w16cex:commentExtensible w16cex:durableId="25FFD96D" w16cex:dateUtc="2022-04-12T02:56:00Z"/>
  <w16cex:commentExtensible w16cex:durableId="25FFDB51" w16cex:dateUtc="2022-04-12T03:04:00Z"/>
  <w16cex:commentExtensible w16cex:durableId="25FFDA2C" w16cex:dateUtc="2022-04-12T02:59:00Z"/>
  <w16cex:commentExtensible w16cex:durableId="25FFDA4A" w16cex:dateUtc="2022-04-12T03:00:00Z"/>
  <w16cex:commentExtensible w16cex:durableId="25FFDA53" w16cex:dateUtc="2022-04-12T03:00:00Z"/>
  <w16cex:commentExtensible w16cex:durableId="25FFDAA4" w16cex:dateUtc="2022-04-12T03:01:00Z"/>
  <w16cex:commentExtensible w16cex:durableId="25FFDB69" w16cex:dateUtc="2022-04-12T03:05:00Z"/>
  <w16cex:commentExtensible w16cex:durableId="25FFDB83" w16cex:dateUtc="2022-04-12T03:05:00Z"/>
  <w16cex:commentExtensible w16cex:durableId="25FFDBA1" w16cex:dateUtc="2022-04-12T03:06:00Z"/>
  <w16cex:commentExtensible w16cex:durableId="25FFDBD8" w16cex:dateUtc="2022-04-12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083BE8" w16cid:durableId="25FFD85B"/>
  <w16cid:commentId w16cid:paraId="330BF3AC" w16cid:durableId="25FFD4C9"/>
  <w16cid:commentId w16cid:paraId="07A5681A" w16cid:durableId="25FFD93A"/>
  <w16cid:commentId w16cid:paraId="0E4DAFCA" w16cid:durableId="25FFD94F"/>
  <w16cid:commentId w16cid:paraId="040513FE" w16cid:durableId="25FFD96D"/>
  <w16cid:commentId w16cid:paraId="36FE116E" w16cid:durableId="25FFDB51"/>
  <w16cid:commentId w16cid:paraId="5C1347FA" w16cid:durableId="25FFDA2C"/>
  <w16cid:commentId w16cid:paraId="614AF772" w16cid:durableId="25FFDA4A"/>
  <w16cid:commentId w16cid:paraId="2C7FCE5C" w16cid:durableId="25FFDA53"/>
  <w16cid:commentId w16cid:paraId="23D2F46D" w16cid:durableId="25FFDAA4"/>
  <w16cid:commentId w16cid:paraId="5160C60B" w16cid:durableId="25FFDB69"/>
  <w16cid:commentId w16cid:paraId="33A3140B" w16cid:durableId="25FFDB83"/>
  <w16cid:commentId w16cid:paraId="1830B93C" w16cid:durableId="25FFDBA1"/>
  <w16cid:commentId w16cid:paraId="1E7F3ACD" w16cid:durableId="25FFDB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5B0A7" w14:textId="77777777" w:rsidR="005D1AED" w:rsidRDefault="005D1AED" w:rsidP="00B16C9F">
      <w:r>
        <w:separator/>
      </w:r>
    </w:p>
  </w:endnote>
  <w:endnote w:type="continuationSeparator" w:id="0">
    <w:p w14:paraId="7C4F7747" w14:textId="77777777" w:rsidR="005D1AED" w:rsidRDefault="005D1AED" w:rsidP="00B1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charset w:val="00"/>
    <w:family w:val="roman"/>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1F598" w14:textId="77777777" w:rsidR="00B16C9F" w:rsidRDefault="005D1AED">
    <w:pPr>
      <w:pStyle w:val="Footer"/>
      <w:jc w:val="center"/>
    </w:pPr>
    <w:sdt>
      <w:sdtPr>
        <w:id w:val="-303084485"/>
      </w:sdtPr>
      <w:sdtEndPr/>
      <w:sdtContent>
        <w:r w:rsidR="00B16C9F">
          <w:fldChar w:fldCharType="begin"/>
        </w:r>
        <w:r w:rsidR="00684BE4">
          <w:instrText xml:space="preserve"> PAGE   \* MERGEFORMAT </w:instrText>
        </w:r>
        <w:r w:rsidR="00B16C9F">
          <w:fldChar w:fldCharType="separate"/>
        </w:r>
        <w:r w:rsidR="00BE2517">
          <w:rPr>
            <w:noProof/>
          </w:rPr>
          <w:t>1</w:t>
        </w:r>
        <w:r w:rsidR="00B16C9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45431" w14:textId="77777777" w:rsidR="005D1AED" w:rsidRDefault="005D1AED" w:rsidP="00B16C9F">
      <w:r>
        <w:separator/>
      </w:r>
    </w:p>
  </w:footnote>
  <w:footnote w:type="continuationSeparator" w:id="0">
    <w:p w14:paraId="596D496D" w14:textId="77777777" w:rsidR="005D1AED" w:rsidRDefault="005D1AED" w:rsidP="00B16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2CA8" w14:textId="77777777" w:rsidR="00B16C9F" w:rsidRDefault="00B16C9F">
    <w:pPr>
      <w:pStyle w:val="Header"/>
      <w:tabs>
        <w:tab w:val="clear" w:pos="9360"/>
      </w:tabs>
      <w:rPr>
        <w:rFonts w:ascii="Trebuchet MS" w:hAnsi="Trebuchet MS"/>
        <w:sz w:val="22"/>
        <w:szCs w:val="22"/>
        <w:lang w:val="en-US"/>
      </w:rPr>
    </w:pPr>
    <w:r>
      <w:rPr>
        <w:rFonts w:ascii="Trebuchet MS" w:hAnsi="Trebuchet MS"/>
        <w:smallCaps/>
        <w:sz w:val="22"/>
        <w:szCs w:val="22"/>
        <w:lang w:val="id-ID"/>
      </w:rPr>
      <w:fldChar w:fldCharType="begin"/>
    </w:r>
    <w:r w:rsidR="00684BE4">
      <w:rPr>
        <w:rFonts w:ascii="Trebuchet MS" w:hAnsi="Trebuchet MS"/>
        <w:smallCaps/>
        <w:sz w:val="22"/>
        <w:szCs w:val="22"/>
        <w:lang w:val="id-ID"/>
      </w:rPr>
      <w:instrText xml:space="preserve"> PAGE   \* MERGEFORMAT </w:instrText>
    </w:r>
    <w:r>
      <w:rPr>
        <w:rFonts w:ascii="Trebuchet MS" w:hAnsi="Trebuchet MS"/>
        <w:smallCaps/>
        <w:sz w:val="22"/>
        <w:szCs w:val="22"/>
        <w:lang w:val="id-ID"/>
      </w:rPr>
      <w:fldChar w:fldCharType="separate"/>
    </w:r>
    <w:r w:rsidR="00BE2517">
      <w:rPr>
        <w:rFonts w:ascii="Trebuchet MS" w:hAnsi="Trebuchet MS"/>
        <w:smallCaps/>
        <w:noProof/>
        <w:sz w:val="22"/>
        <w:szCs w:val="22"/>
        <w:lang w:val="id-ID"/>
      </w:rPr>
      <w:t>6</w:t>
    </w:r>
    <w:r>
      <w:rPr>
        <w:rFonts w:ascii="Trebuchet MS" w:hAnsi="Trebuchet MS"/>
        <w:smallCaps/>
        <w:sz w:val="22"/>
        <w:szCs w:val="22"/>
        <w:lang w:val="id-ID"/>
      </w:rPr>
      <w:fldChar w:fldCharType="end"/>
    </w:r>
    <w:r w:rsidR="00684BE4">
      <w:rPr>
        <w:rFonts w:ascii="Trebuchet MS" w:hAnsi="Trebuchet MS"/>
        <w:smallCaps/>
        <w:sz w:val="22"/>
        <w:szCs w:val="22"/>
        <w:lang w:val="en-US"/>
      </w:rPr>
      <w:t xml:space="preserve">|  </w:t>
    </w:r>
    <w:r w:rsidR="00684BE4">
      <w:rPr>
        <w:rFonts w:ascii="Trebuchet MS" w:hAnsi="Trebuchet MS"/>
        <w:b/>
        <w:smallCaps/>
        <w:sz w:val="22"/>
        <w:szCs w:val="22"/>
        <w:lang w:val="en-US"/>
      </w:rPr>
      <w:t>JMM (</w:t>
    </w:r>
    <w:proofErr w:type="spellStart"/>
    <w:r w:rsidR="00684BE4">
      <w:rPr>
        <w:rFonts w:ascii="Trebuchet MS" w:hAnsi="Trebuchet MS"/>
        <w:b/>
        <w:sz w:val="22"/>
        <w:szCs w:val="22"/>
      </w:rPr>
      <w:t>JurnalMasyarakatMandiri</w:t>
    </w:r>
    <w:proofErr w:type="spellEnd"/>
    <w:r w:rsidR="00684BE4">
      <w:rPr>
        <w:rFonts w:ascii="Trebuchet MS" w:hAnsi="Trebuchet MS"/>
        <w:b/>
        <w:sz w:val="22"/>
        <w:szCs w:val="22"/>
      </w:rPr>
      <w:t xml:space="preserve">) | </w:t>
    </w:r>
    <w:r w:rsidR="00684BE4">
      <w:rPr>
        <w:rFonts w:ascii="Trebuchet MS" w:hAnsi="Trebuchet MS"/>
        <w:sz w:val="20"/>
        <w:szCs w:val="20"/>
        <w:lang w:val="id-ID"/>
      </w:rPr>
      <w:t>Vol.</w:t>
    </w:r>
    <w:r w:rsidR="00684BE4">
      <w:rPr>
        <w:rFonts w:ascii="Trebuchet MS" w:hAnsi="Trebuchet MS"/>
        <w:sz w:val="20"/>
        <w:szCs w:val="20"/>
        <w:lang w:val="en-US"/>
      </w:rPr>
      <w:t>X</w:t>
    </w:r>
    <w:r w:rsidR="00684BE4">
      <w:rPr>
        <w:rFonts w:ascii="Trebuchet MS" w:hAnsi="Trebuchet MS"/>
        <w:sz w:val="20"/>
        <w:szCs w:val="20"/>
        <w:lang w:val="id-ID"/>
      </w:rPr>
      <w:t>, No.</w:t>
    </w:r>
    <w:r w:rsidR="00684BE4">
      <w:rPr>
        <w:rFonts w:ascii="Trebuchet MS" w:hAnsi="Trebuchet MS"/>
        <w:sz w:val="20"/>
        <w:szCs w:val="20"/>
        <w:lang w:val="en-US"/>
      </w:rPr>
      <w:t>X</w:t>
    </w:r>
    <w:r w:rsidR="00684BE4">
      <w:rPr>
        <w:rFonts w:ascii="Trebuchet MS" w:hAnsi="Trebuchet MS"/>
        <w:sz w:val="20"/>
        <w:szCs w:val="20"/>
        <w:lang w:val="id-ID"/>
      </w:rPr>
      <w:t xml:space="preserve">, </w:t>
    </w:r>
    <w:r w:rsidR="00684BE4">
      <w:rPr>
        <w:rFonts w:ascii="Trebuchet MS" w:hAnsi="Trebuchet MS"/>
        <w:sz w:val="20"/>
        <w:szCs w:val="20"/>
        <w:lang w:val="en-US"/>
      </w:rPr>
      <w:t>Bulan20XX</w:t>
    </w:r>
    <w:r w:rsidR="00684BE4">
      <w:rPr>
        <w:rFonts w:ascii="Trebuchet MS" w:hAnsi="Trebuchet MS"/>
        <w:sz w:val="20"/>
        <w:szCs w:val="20"/>
        <w:lang w:val="id-ID"/>
      </w:rPr>
      <w:t>, hal</w:t>
    </w:r>
    <w:r w:rsidR="00684BE4">
      <w:rPr>
        <w:rFonts w:ascii="Trebuchet MS" w:hAnsi="Trebuchet MS"/>
        <w:sz w:val="20"/>
        <w:szCs w:val="20"/>
        <w:lang w:val="en-US"/>
      </w:rPr>
      <w:t>. XX-YY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D079" w14:textId="77777777" w:rsidR="00B16C9F" w:rsidRDefault="00B16C9F">
    <w:pPr>
      <w:pStyle w:val="Header"/>
      <w:jc w:val="right"/>
      <w:rPr>
        <w:sz w:val="22"/>
        <w:szCs w:val="22"/>
      </w:rPr>
    </w:pPr>
    <w:r>
      <w:rPr>
        <w:sz w:val="22"/>
        <w:szCs w:val="22"/>
      </w:rPr>
      <w:fldChar w:fldCharType="begin"/>
    </w:r>
    <w:r w:rsidR="00684BE4">
      <w:rPr>
        <w:sz w:val="22"/>
        <w:szCs w:val="22"/>
      </w:rPr>
      <w:instrText xml:space="preserve"> PAGE   \* MERGEFORMAT </w:instrText>
    </w:r>
    <w:r>
      <w:rPr>
        <w:sz w:val="22"/>
        <w:szCs w:val="22"/>
      </w:rPr>
      <w:fldChar w:fldCharType="separate"/>
    </w:r>
    <w:r w:rsidR="00BE2517">
      <w:rPr>
        <w:noProof/>
        <w:sz w:val="22"/>
        <w:szCs w:val="22"/>
      </w:rPr>
      <w:t>7</w:t>
    </w:r>
    <w:r>
      <w:rPr>
        <w:sz w:val="22"/>
        <w:szCs w:val="22"/>
      </w:rPr>
      <w:fldChar w:fldCharType="end"/>
    </w:r>
  </w:p>
  <w:p w14:paraId="7370C078" w14:textId="77777777" w:rsidR="00B16C9F" w:rsidRDefault="00684BE4">
    <w:pPr>
      <w:pStyle w:val="Header"/>
      <w:jc w:val="right"/>
      <w:rPr>
        <w:sz w:val="20"/>
        <w:szCs w:val="20"/>
      </w:rPr>
    </w:pPr>
    <w:r>
      <w:rPr>
        <w:rFonts w:ascii="Arial Narrow" w:hAnsi="Arial Narrow"/>
        <w:i/>
        <w:sz w:val="22"/>
        <w:szCs w:val="22"/>
        <w:lang w:val="id-ID"/>
      </w:rPr>
      <w:t>Nama Penulis</w:t>
    </w:r>
    <w:proofErr w:type="spellStart"/>
    <w:r>
      <w:rPr>
        <w:rFonts w:ascii="Arial Narrow" w:hAnsi="Arial Narrow"/>
        <w:i/>
        <w:sz w:val="22"/>
        <w:szCs w:val="22"/>
        <w:lang w:val="en-US"/>
      </w:rPr>
      <w:t>Korespondensi</w:t>
    </w:r>
    <w:proofErr w:type="spellEnd"/>
    <w:r>
      <w:rPr>
        <w:rFonts w:ascii="Arial Narrow" w:hAnsi="Arial Narrow"/>
        <w:i/>
        <w:sz w:val="22"/>
        <w:szCs w:val="22"/>
        <w:lang w:val="id-ID"/>
      </w:rPr>
      <w:t>, Judul dalam 3 Kata...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E7500" w14:textId="468C4D3A" w:rsidR="00B16C9F" w:rsidRDefault="00007719">
    <w:pPr>
      <w:pStyle w:val="Header"/>
      <w:rPr>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61356240" wp14:editId="089B3D53">
              <wp:simplePos x="0" y="0"/>
              <wp:positionH relativeFrom="column">
                <wp:posOffset>1783715</wp:posOffset>
              </wp:positionH>
              <wp:positionV relativeFrom="paragraph">
                <wp:posOffset>-34290</wp:posOffset>
              </wp:positionV>
              <wp:extent cx="3687445" cy="994410"/>
              <wp:effectExtent l="12065" t="13335" r="5715" b="1143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rgbClr val="FFFFFF"/>
                        </a:solidFill>
                        <a:miter lim="800000"/>
                        <a:headEnd/>
                        <a:tailEnd/>
                      </a:ln>
                    </wps:spPr>
                    <wps:txbx>
                      <w:txbxContent>
                        <w:p w14:paraId="58072949" w14:textId="77777777" w:rsidR="00B16C9F" w:rsidRDefault="00684BE4">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JurnalMasyarakatMandiri</w:t>
                          </w:r>
                          <w:proofErr w:type="spellEnd"/>
                          <w:r>
                            <w:rPr>
                              <w:rFonts w:ascii="Century Gothic" w:hAnsi="Century Gothic"/>
                              <w:b/>
                              <w:sz w:val="22"/>
                              <w:szCs w:val="16"/>
                            </w:rPr>
                            <w:t>)</w:t>
                          </w:r>
                        </w:p>
                        <w:p w14:paraId="25C7AEE9" w14:textId="77777777" w:rsidR="00B16C9F" w:rsidRDefault="005D1AED">
                          <w:pPr>
                            <w:jc w:val="right"/>
                            <w:rPr>
                              <w:rFonts w:ascii="Century Gothic" w:hAnsi="Century Gothic"/>
                              <w:b/>
                              <w:sz w:val="14"/>
                              <w:szCs w:val="16"/>
                            </w:rPr>
                          </w:pPr>
                          <w:hyperlink r:id="rId1" w:history="1">
                            <w:r w:rsidR="00684BE4">
                              <w:rPr>
                                <w:rStyle w:val="Hyperlink"/>
                                <w:sz w:val="22"/>
                              </w:rPr>
                              <w:t>http://journal.ummat.ac.id/index.php/jmm</w:t>
                            </w:r>
                          </w:hyperlink>
                        </w:p>
                        <w:p w14:paraId="788DEEDE" w14:textId="77777777" w:rsidR="00B16C9F" w:rsidRDefault="00684BE4">
                          <w:pPr>
                            <w:jc w:val="right"/>
                            <w:rPr>
                              <w:rFonts w:ascii="Century Gothic" w:hAnsi="Century Gothic"/>
                              <w:b/>
                              <w:sz w:val="20"/>
                              <w:szCs w:val="20"/>
                            </w:rPr>
                          </w:pPr>
                          <w:r>
                            <w:rPr>
                              <w:rFonts w:ascii="Century Gothic" w:hAnsi="Century Gothic"/>
                              <w:b/>
                              <w:sz w:val="20"/>
                              <w:szCs w:val="20"/>
                            </w:rPr>
                            <w:t xml:space="preserve">Vol. </w:t>
                          </w:r>
                          <w:proofErr w:type="gramStart"/>
                          <w:r>
                            <w:rPr>
                              <w:rFonts w:ascii="Century Gothic" w:hAnsi="Century Gothic"/>
                              <w:b/>
                              <w:sz w:val="20"/>
                              <w:szCs w:val="20"/>
                            </w:rPr>
                            <w:t>X,  No.</w:t>
                          </w:r>
                          <w:proofErr w:type="gramEnd"/>
                          <w:r>
                            <w:rPr>
                              <w:rFonts w:ascii="Century Gothic" w:hAnsi="Century Gothic"/>
                              <w:b/>
                              <w:sz w:val="20"/>
                              <w:szCs w:val="20"/>
                            </w:rPr>
                            <w:t xml:space="preserve"> X, </w:t>
                          </w:r>
                          <w:proofErr w:type="spellStart"/>
                          <w:r>
                            <w:rPr>
                              <w:rFonts w:ascii="Century Gothic" w:hAnsi="Century Gothic"/>
                              <w:b/>
                              <w:sz w:val="20"/>
                              <w:szCs w:val="20"/>
                            </w:rPr>
                            <w:t>Bulan</w:t>
                          </w:r>
                          <w:proofErr w:type="spellEnd"/>
                          <w:r>
                            <w:rPr>
                              <w:rFonts w:ascii="Century Gothic" w:hAnsi="Century Gothic"/>
                              <w:b/>
                              <w:sz w:val="20"/>
                              <w:szCs w:val="20"/>
                            </w:rPr>
                            <w:t xml:space="preserve"> 20XX, Hal. XX-XX</w:t>
                          </w:r>
                        </w:p>
                        <w:p w14:paraId="7811ACC3" w14:textId="77777777" w:rsidR="00B16C9F" w:rsidRDefault="00684BE4">
                          <w:pPr>
                            <w:jc w:val="right"/>
                            <w:rPr>
                              <w:rFonts w:ascii="Arial" w:hAnsi="Arial" w:cs="Arial"/>
                              <w:sz w:val="19"/>
                              <w:szCs w:val="19"/>
                            </w:rPr>
                          </w:pPr>
                          <w:r>
                            <w:rPr>
                              <w:rFonts w:ascii="Arial" w:hAnsi="Arial" w:cs="Arial"/>
                              <w:sz w:val="19"/>
                              <w:szCs w:val="19"/>
                            </w:rPr>
                            <w:t>e-ISSN</w:t>
                          </w:r>
                          <w:r>
                            <w:rPr>
                              <w:rFonts w:ascii="Arial" w:hAnsi="Arial" w:cs="Arial"/>
                              <w:color w:val="000000"/>
                              <w:sz w:val="19"/>
                              <w:szCs w:val="19"/>
                              <w:shd w:val="clear" w:color="auto" w:fill="FFFFFF"/>
                            </w:rPr>
                            <w:t>2614-5758</w:t>
                          </w:r>
                          <w:r>
                            <w:rPr>
                              <w:rFonts w:ascii="Arial" w:hAnsi="Arial" w:cs="Arial"/>
                              <w:sz w:val="19"/>
                              <w:szCs w:val="19"/>
                            </w:rPr>
                            <w:t xml:space="preserve"> | p-ISSN 2598-8158</w:t>
                          </w:r>
                        </w:p>
                        <w:p w14:paraId="591DA741" w14:textId="77777777" w:rsidR="00B16C9F" w:rsidRDefault="00684BE4">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2705CCCF" wp14:editId="248EE29D">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417600" cy="141754"/>
                                        </a:xfrm>
                                        <a:prstGeom prst="rect">
                                          <a:avLst/>
                                        </a:prstGeom>
                                        <a:noFill/>
                                        <a:ln>
                                          <a:noFill/>
                                        </a:ln>
                                      </pic:spPr>
                                    </pic:pic>
                                  </a:graphicData>
                                </a:graphic>
                              </wp:inline>
                            </w:drawing>
                          </w:r>
                          <w:r>
                            <w:rPr>
                              <w:rFonts w:ascii="Century Gothic" w:hAnsi="Century Gothic"/>
                              <w:sz w:val="19"/>
                              <w:szCs w:val="19"/>
                            </w:rPr>
                            <w:t>:</w:t>
                          </w:r>
                          <w:hyperlink r:id="rId3" w:history="1">
                            <w:r>
                              <w:rPr>
                                <w:rStyle w:val="Hyperlink"/>
                                <w:rFonts w:ascii="Arial" w:hAnsi="Arial" w:cs="Arial"/>
                                <w:sz w:val="19"/>
                                <w:szCs w:val="19"/>
                              </w:rPr>
                              <w:t>https://doi.org/10.31764/jmm.vXiX.XXXX</w:t>
                            </w:r>
                          </w:hyperlink>
                        </w:p>
                        <w:p w14:paraId="61A65089" w14:textId="77777777" w:rsidR="00B16C9F" w:rsidRDefault="00B16C9F">
                          <w:pPr>
                            <w:jc w:val="right"/>
                            <w:rPr>
                              <w:rFonts w:ascii="Arial" w:hAnsi="Arial" w:cs="Arial"/>
                              <w:sz w:val="19"/>
                              <w:szCs w:val="19"/>
                            </w:rPr>
                          </w:pPr>
                        </w:p>
                        <w:p w14:paraId="446C9580" w14:textId="77777777" w:rsidR="00B16C9F" w:rsidRDefault="00B16C9F">
                          <w:pPr>
                            <w:jc w:val="right"/>
                            <w:rPr>
                              <w:rFonts w:ascii="Arial" w:hAnsi="Arial" w:cs="Arial"/>
                              <w:sz w:val="19"/>
                              <w:szCs w:val="19"/>
                            </w:rPr>
                          </w:pPr>
                        </w:p>
                        <w:p w14:paraId="14B02166" w14:textId="77777777" w:rsidR="00B16C9F" w:rsidRDefault="00B16C9F">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56240" id="_x0000_t202" coordsize="21600,21600" o:spt="202" path="m,l,21600r21600,l21600,xe">
              <v:stroke joinstyle="miter"/>
              <v:path gradientshapeok="t" o:connecttype="rect"/>
            </v:shapetype>
            <v:shape id="Text Box 5" o:spid="_x0000_s1026"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rgLHgIAAEUEAAAOAAAAZHJzL2Uyb0RvYy54bWysU9uO2yAQfa/Uf0C8N05S725ixVlts01V&#10;aXuRtv0AjLGNihkKJHb69TtAks22L1VVHhDDwJmZM2dWt2OvyF5YJ0GXdDaZUiI0h1rqtqTfv23f&#10;LChxnumaKdCipAfh6O369avVYAoxhw5ULSxBEO2KwZS0894UWeZ4J3rmJmCERmcDtmceTdtmtWUD&#10;ovcqm0+n19kAtjYWuHAOb++Tk64jftMI7r80jROeqJJibj7uNu5V2LP1ihWtZaaT/JgG+4cseiY1&#10;Bj1D3TPPyM7KP6B6yS04aPyEQ59B00guYg1YzWz6WzWPHTMi1oLkOHOmyf0/WP55/2i+WuLHdzBi&#10;A2MRzjwA/+GIhk3HdCvurIWhE6zGwLNAWTYYVxy/Bqpd4QJINXyCGpvMdh4i0NjYPrCCdRJExwYc&#10;zqSL0ROOl2+vFzd5fkUJR99ymeez2JWMFaffxjr/QUBPwqGkFpsa0dn+wfmQDStOT0IwB0rWW6lU&#10;NGxbbZQle4YC2MaV/irTsXR7CufS04j3AkNpMoS0/wo85fPify89alzJvqSLaVhJdYHQ97qOCvRM&#10;qnTGYpQ+MhxITfT6sRrxYWC6gvqAXFtIWsbZw0MH9hclA+q4pO7njllBifqosV/LWZ4H4Ucjv7qZ&#10;o2EvPdWlh2mOUCX1lKTjxqdh2Rkr2w4jJYVouMMeNzLS/5zVMW/UamTxOFdhGC7t+Op5+tdPAAAA&#10;//8DAFBLAwQUAAYACAAAACEAmfTld94AAAAKAQAADwAAAGRycy9kb3ducmV2LnhtbEyPTU/CQBCG&#10;7yb+h82YeINtG2lq7ZYYiN5FQsJt6I5tw37U7gLl3zue4Dh5n7zvM9VyskacaQy9dwrSeQKCXON1&#10;71oF2++PWQEiRHQajXek4EoBlvXjQ4Wl9hf3RedNbAWXuFCigi7GoZQyNB1ZDHM/kOPsx48WI59j&#10;K/WIFy63RmZJkkuLveOFDgdaddQcNyerYL2KGnfFbkuf19Yc/b5Zp79Bqeen6f0NRKQp3mD412d1&#10;qNnp4E9OB2EUZEXyyqiC2eIFBANFnuYgDkwu0gxkXcn7F+o/AAAA//8DAFBLAQItABQABgAIAAAA&#10;IQC2gziS/gAAAOEBAAATAAAAAAAAAAAAAAAAAAAAAABbQ29udGVudF9UeXBlc10ueG1sUEsBAi0A&#10;FAAGAAgAAAAhADj9If/WAAAAlAEAAAsAAAAAAAAAAAAAAAAALwEAAF9yZWxzLy5yZWxzUEsBAi0A&#10;FAAGAAgAAAAhABbKuAseAgAARQQAAA4AAAAAAAAAAAAAAAAALgIAAGRycy9lMm9Eb2MueG1sUEsB&#10;Ai0AFAAGAAgAAAAhAJn05XfeAAAACgEAAA8AAAAAAAAAAAAAAAAAeAQAAGRycy9kb3ducmV2Lnht&#10;bFBLBQYAAAAABAAEAPMAAACDBQAAAAA=&#10;" strokecolor="white" strokeweight="0">
              <v:fill opacity="0"/>
              <v:textbox>
                <w:txbxContent>
                  <w:p w14:paraId="58072949" w14:textId="77777777" w:rsidR="00B16C9F" w:rsidRDefault="00684BE4">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JurnalMasyarakatMandiri</w:t>
                    </w:r>
                    <w:proofErr w:type="spellEnd"/>
                    <w:r>
                      <w:rPr>
                        <w:rFonts w:ascii="Century Gothic" w:hAnsi="Century Gothic"/>
                        <w:b/>
                        <w:sz w:val="22"/>
                        <w:szCs w:val="16"/>
                      </w:rPr>
                      <w:t>)</w:t>
                    </w:r>
                  </w:p>
                  <w:p w14:paraId="25C7AEE9" w14:textId="77777777" w:rsidR="00B16C9F" w:rsidRDefault="005D1AED">
                    <w:pPr>
                      <w:jc w:val="right"/>
                      <w:rPr>
                        <w:rFonts w:ascii="Century Gothic" w:hAnsi="Century Gothic"/>
                        <w:b/>
                        <w:sz w:val="14"/>
                        <w:szCs w:val="16"/>
                      </w:rPr>
                    </w:pPr>
                    <w:hyperlink r:id="rId4" w:history="1">
                      <w:r w:rsidR="00684BE4">
                        <w:rPr>
                          <w:rStyle w:val="Hyperlink"/>
                          <w:sz w:val="22"/>
                        </w:rPr>
                        <w:t>http://journal.ummat.ac.id/index.php/jmm</w:t>
                      </w:r>
                    </w:hyperlink>
                  </w:p>
                  <w:p w14:paraId="788DEEDE" w14:textId="77777777" w:rsidR="00B16C9F" w:rsidRDefault="00684BE4">
                    <w:pPr>
                      <w:jc w:val="right"/>
                      <w:rPr>
                        <w:rFonts w:ascii="Century Gothic" w:hAnsi="Century Gothic"/>
                        <w:b/>
                        <w:sz w:val="20"/>
                        <w:szCs w:val="20"/>
                      </w:rPr>
                    </w:pPr>
                    <w:r>
                      <w:rPr>
                        <w:rFonts w:ascii="Century Gothic" w:hAnsi="Century Gothic"/>
                        <w:b/>
                        <w:sz w:val="20"/>
                        <w:szCs w:val="20"/>
                      </w:rPr>
                      <w:t xml:space="preserve">Vol. </w:t>
                    </w:r>
                    <w:proofErr w:type="gramStart"/>
                    <w:r>
                      <w:rPr>
                        <w:rFonts w:ascii="Century Gothic" w:hAnsi="Century Gothic"/>
                        <w:b/>
                        <w:sz w:val="20"/>
                        <w:szCs w:val="20"/>
                      </w:rPr>
                      <w:t>X,  No.</w:t>
                    </w:r>
                    <w:proofErr w:type="gramEnd"/>
                    <w:r>
                      <w:rPr>
                        <w:rFonts w:ascii="Century Gothic" w:hAnsi="Century Gothic"/>
                        <w:b/>
                        <w:sz w:val="20"/>
                        <w:szCs w:val="20"/>
                      </w:rPr>
                      <w:t xml:space="preserve"> X, </w:t>
                    </w:r>
                    <w:proofErr w:type="spellStart"/>
                    <w:r>
                      <w:rPr>
                        <w:rFonts w:ascii="Century Gothic" w:hAnsi="Century Gothic"/>
                        <w:b/>
                        <w:sz w:val="20"/>
                        <w:szCs w:val="20"/>
                      </w:rPr>
                      <w:t>Bulan</w:t>
                    </w:r>
                    <w:proofErr w:type="spellEnd"/>
                    <w:r>
                      <w:rPr>
                        <w:rFonts w:ascii="Century Gothic" w:hAnsi="Century Gothic"/>
                        <w:b/>
                        <w:sz w:val="20"/>
                        <w:szCs w:val="20"/>
                      </w:rPr>
                      <w:t xml:space="preserve"> 20XX, Hal. XX-XX</w:t>
                    </w:r>
                  </w:p>
                  <w:p w14:paraId="7811ACC3" w14:textId="77777777" w:rsidR="00B16C9F" w:rsidRDefault="00684BE4">
                    <w:pPr>
                      <w:jc w:val="right"/>
                      <w:rPr>
                        <w:rFonts w:ascii="Arial" w:hAnsi="Arial" w:cs="Arial"/>
                        <w:sz w:val="19"/>
                        <w:szCs w:val="19"/>
                      </w:rPr>
                    </w:pPr>
                    <w:r>
                      <w:rPr>
                        <w:rFonts w:ascii="Arial" w:hAnsi="Arial" w:cs="Arial"/>
                        <w:sz w:val="19"/>
                        <w:szCs w:val="19"/>
                      </w:rPr>
                      <w:t>e-ISSN</w:t>
                    </w:r>
                    <w:r>
                      <w:rPr>
                        <w:rFonts w:ascii="Arial" w:hAnsi="Arial" w:cs="Arial"/>
                        <w:color w:val="000000"/>
                        <w:sz w:val="19"/>
                        <w:szCs w:val="19"/>
                        <w:shd w:val="clear" w:color="auto" w:fill="FFFFFF"/>
                      </w:rPr>
                      <w:t>2614-5758</w:t>
                    </w:r>
                    <w:r>
                      <w:rPr>
                        <w:rFonts w:ascii="Arial" w:hAnsi="Arial" w:cs="Arial"/>
                        <w:sz w:val="19"/>
                        <w:szCs w:val="19"/>
                      </w:rPr>
                      <w:t xml:space="preserve"> | p-ISSN 2598-8158</w:t>
                    </w:r>
                  </w:p>
                  <w:p w14:paraId="591DA741" w14:textId="77777777" w:rsidR="00B16C9F" w:rsidRDefault="00684BE4">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2705CCCF" wp14:editId="248EE29D">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417600" cy="141754"/>
                                  </a:xfrm>
                                  <a:prstGeom prst="rect">
                                    <a:avLst/>
                                  </a:prstGeom>
                                  <a:noFill/>
                                  <a:ln>
                                    <a:noFill/>
                                  </a:ln>
                                </pic:spPr>
                              </pic:pic>
                            </a:graphicData>
                          </a:graphic>
                        </wp:inline>
                      </w:drawing>
                    </w:r>
                    <w:r>
                      <w:rPr>
                        <w:rFonts w:ascii="Century Gothic" w:hAnsi="Century Gothic"/>
                        <w:sz w:val="19"/>
                        <w:szCs w:val="19"/>
                      </w:rPr>
                      <w:t>:</w:t>
                    </w:r>
                    <w:hyperlink r:id="rId5" w:history="1">
                      <w:r>
                        <w:rPr>
                          <w:rStyle w:val="Hyperlink"/>
                          <w:rFonts w:ascii="Arial" w:hAnsi="Arial" w:cs="Arial"/>
                          <w:sz w:val="19"/>
                          <w:szCs w:val="19"/>
                        </w:rPr>
                        <w:t>https://doi.org/10.31764/jmm.vXiX.XXXX</w:t>
                      </w:r>
                    </w:hyperlink>
                  </w:p>
                  <w:p w14:paraId="61A65089" w14:textId="77777777" w:rsidR="00B16C9F" w:rsidRDefault="00B16C9F">
                    <w:pPr>
                      <w:jc w:val="right"/>
                      <w:rPr>
                        <w:rFonts w:ascii="Arial" w:hAnsi="Arial" w:cs="Arial"/>
                        <w:sz w:val="19"/>
                        <w:szCs w:val="19"/>
                      </w:rPr>
                    </w:pPr>
                  </w:p>
                  <w:p w14:paraId="446C9580" w14:textId="77777777" w:rsidR="00B16C9F" w:rsidRDefault="00B16C9F">
                    <w:pPr>
                      <w:jc w:val="right"/>
                      <w:rPr>
                        <w:rFonts w:ascii="Arial" w:hAnsi="Arial" w:cs="Arial"/>
                        <w:sz w:val="19"/>
                        <w:szCs w:val="19"/>
                      </w:rPr>
                    </w:pPr>
                  </w:p>
                  <w:p w14:paraId="14B02166" w14:textId="77777777" w:rsidR="00B16C9F" w:rsidRDefault="00B16C9F">
                    <w:pPr>
                      <w:jc w:val="right"/>
                      <w:rPr>
                        <w:rFonts w:ascii="Arial" w:hAnsi="Arial" w:cs="Arial"/>
                        <w:sz w:val="19"/>
                        <w:szCs w:val="19"/>
                      </w:rPr>
                    </w:pPr>
                  </w:p>
                </w:txbxContent>
              </v:textbox>
            </v:shape>
          </w:pict>
        </mc:Fallback>
      </mc:AlternateContent>
    </w:r>
  </w:p>
  <w:p w14:paraId="38DB48C8" w14:textId="77777777" w:rsidR="00B16C9F" w:rsidRDefault="00B16C9F">
    <w:pPr>
      <w:pStyle w:val="Header"/>
      <w:rPr>
        <w:lang w:val="en-US" w:eastAsia="en-US"/>
      </w:rPr>
    </w:pPr>
  </w:p>
  <w:p w14:paraId="4F83FAF2" w14:textId="77777777" w:rsidR="00B16C9F" w:rsidRDefault="00B16C9F">
    <w:pPr>
      <w:pStyle w:val="Header"/>
      <w:rPr>
        <w:lang w:val="en-US" w:eastAsia="en-US"/>
      </w:rPr>
    </w:pPr>
  </w:p>
  <w:p w14:paraId="153EEB09" w14:textId="77777777" w:rsidR="00B16C9F" w:rsidRDefault="00B16C9F">
    <w:pPr>
      <w:pStyle w:val="Header"/>
      <w:rPr>
        <w:lang w:val="en-US" w:eastAsia="en-US"/>
      </w:rPr>
    </w:pPr>
  </w:p>
  <w:p w14:paraId="29CB78EF" w14:textId="77777777" w:rsidR="00B16C9F" w:rsidRDefault="00B16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023E2E4D"/>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8461D86"/>
    <w:multiLevelType w:val="multilevel"/>
    <w:tmpl w:val="08461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855861"/>
    <w:multiLevelType w:val="multilevel"/>
    <w:tmpl w:val="2B855861"/>
    <w:lvl w:ilvl="0">
      <w:start w:val="1"/>
      <w:numFmt w:val="decimal"/>
      <w:pStyle w:val="IEEE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pStyle w:val="Heading3"/>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3" w15:restartNumberingAfterBreak="0">
    <w:nsid w:val="3AE82645"/>
    <w:multiLevelType w:val="multilevel"/>
    <w:tmpl w:val="3AE82645"/>
    <w:lvl w:ilvl="0">
      <w:start w:val="1"/>
      <w:numFmt w:val="upperLetter"/>
      <w:lvlText w:val="%1."/>
      <w:lvlJc w:val="left"/>
      <w:pPr>
        <w:ind w:left="360" w:hanging="360"/>
      </w:pPr>
      <w:rPr>
        <w:rFonts w:hint="default"/>
        <w:sz w:val="25"/>
        <w:szCs w:val="25"/>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0232215"/>
    <w:multiLevelType w:val="multilevel"/>
    <w:tmpl w:val="50232215"/>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6A7F4B21"/>
    <w:multiLevelType w:val="multilevel"/>
    <w:tmpl w:val="6A7F4B21"/>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6" w15:restartNumberingAfterBreak="0">
    <w:nsid w:val="7C6F02A2"/>
    <w:multiLevelType w:val="multilevel"/>
    <w:tmpl w:val="7C6F02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98433915">
    <w:abstractNumId w:val="2"/>
  </w:num>
  <w:num w:numId="2" w16cid:durableId="1945379639">
    <w:abstractNumId w:val="4"/>
  </w:num>
  <w:num w:numId="3" w16cid:durableId="1191337170">
    <w:abstractNumId w:val="0"/>
  </w:num>
  <w:num w:numId="4" w16cid:durableId="790589581">
    <w:abstractNumId w:val="5"/>
  </w:num>
  <w:num w:numId="5" w16cid:durableId="748310351">
    <w:abstractNumId w:val="3"/>
  </w:num>
  <w:num w:numId="6" w16cid:durableId="626163210">
    <w:abstractNumId w:val="1"/>
  </w:num>
  <w:num w:numId="7" w16cid:durableId="199846268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S">
    <w15:presenceInfo w15:providerId="None" w15:userId="D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drawingGridHorizontalSpacing w:val="1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5CE1"/>
    <w:rsid w:val="000069C7"/>
    <w:rsid w:val="00007719"/>
    <w:rsid w:val="000079B2"/>
    <w:rsid w:val="00017719"/>
    <w:rsid w:val="00020A6F"/>
    <w:rsid w:val="000215DC"/>
    <w:rsid w:val="000227C5"/>
    <w:rsid w:val="00027F1D"/>
    <w:rsid w:val="0003296C"/>
    <w:rsid w:val="00036359"/>
    <w:rsid w:val="00053481"/>
    <w:rsid w:val="00054421"/>
    <w:rsid w:val="00056CE7"/>
    <w:rsid w:val="00062E46"/>
    <w:rsid w:val="00064FD8"/>
    <w:rsid w:val="00066CB7"/>
    <w:rsid w:val="0006703C"/>
    <w:rsid w:val="00074AC8"/>
    <w:rsid w:val="00081408"/>
    <w:rsid w:val="00081EBE"/>
    <w:rsid w:val="00082A45"/>
    <w:rsid w:val="0008577D"/>
    <w:rsid w:val="00086EDC"/>
    <w:rsid w:val="00093581"/>
    <w:rsid w:val="00093DCB"/>
    <w:rsid w:val="000941F5"/>
    <w:rsid w:val="000A6695"/>
    <w:rsid w:val="000B3567"/>
    <w:rsid w:val="000B36A3"/>
    <w:rsid w:val="000B4A2C"/>
    <w:rsid w:val="000C013C"/>
    <w:rsid w:val="000D4841"/>
    <w:rsid w:val="000D67E4"/>
    <w:rsid w:val="000E0C32"/>
    <w:rsid w:val="000E3F84"/>
    <w:rsid w:val="000E4F95"/>
    <w:rsid w:val="000E636C"/>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928FB"/>
    <w:rsid w:val="00192BC7"/>
    <w:rsid w:val="001976D3"/>
    <w:rsid w:val="001A1D29"/>
    <w:rsid w:val="001A50EA"/>
    <w:rsid w:val="001A6E68"/>
    <w:rsid w:val="001B52EF"/>
    <w:rsid w:val="001C0608"/>
    <w:rsid w:val="001C1A51"/>
    <w:rsid w:val="001C2EAE"/>
    <w:rsid w:val="001D04EB"/>
    <w:rsid w:val="001D34BD"/>
    <w:rsid w:val="001E147C"/>
    <w:rsid w:val="001E505E"/>
    <w:rsid w:val="001F16CD"/>
    <w:rsid w:val="001F47D2"/>
    <w:rsid w:val="00201427"/>
    <w:rsid w:val="00202141"/>
    <w:rsid w:val="002202B7"/>
    <w:rsid w:val="0022285A"/>
    <w:rsid w:val="00224C61"/>
    <w:rsid w:val="00226AB3"/>
    <w:rsid w:val="00230E61"/>
    <w:rsid w:val="00242DE8"/>
    <w:rsid w:val="00243CB2"/>
    <w:rsid w:val="0025633D"/>
    <w:rsid w:val="0025798B"/>
    <w:rsid w:val="0026094F"/>
    <w:rsid w:val="00271242"/>
    <w:rsid w:val="0027227B"/>
    <w:rsid w:val="0027288E"/>
    <w:rsid w:val="00273AC7"/>
    <w:rsid w:val="00273D2C"/>
    <w:rsid w:val="00275BFA"/>
    <w:rsid w:val="00285ECD"/>
    <w:rsid w:val="0028667D"/>
    <w:rsid w:val="00290E1B"/>
    <w:rsid w:val="00291B17"/>
    <w:rsid w:val="00292EFC"/>
    <w:rsid w:val="00295405"/>
    <w:rsid w:val="002A2FD6"/>
    <w:rsid w:val="002A6742"/>
    <w:rsid w:val="002B09BC"/>
    <w:rsid w:val="002C1A7F"/>
    <w:rsid w:val="002C270E"/>
    <w:rsid w:val="002C4239"/>
    <w:rsid w:val="002C559D"/>
    <w:rsid w:val="002C6430"/>
    <w:rsid w:val="002C67F8"/>
    <w:rsid w:val="002D2D42"/>
    <w:rsid w:val="002D3DAA"/>
    <w:rsid w:val="002D68C9"/>
    <w:rsid w:val="002F15EA"/>
    <w:rsid w:val="002F72D0"/>
    <w:rsid w:val="003003AB"/>
    <w:rsid w:val="00303687"/>
    <w:rsid w:val="00303AFA"/>
    <w:rsid w:val="00311C49"/>
    <w:rsid w:val="0031279E"/>
    <w:rsid w:val="00320E83"/>
    <w:rsid w:val="0032119E"/>
    <w:rsid w:val="00321304"/>
    <w:rsid w:val="003303CD"/>
    <w:rsid w:val="00331F84"/>
    <w:rsid w:val="00332EE1"/>
    <w:rsid w:val="003343DF"/>
    <w:rsid w:val="003366F9"/>
    <w:rsid w:val="00353F69"/>
    <w:rsid w:val="00355B72"/>
    <w:rsid w:val="00360589"/>
    <w:rsid w:val="00360C6A"/>
    <w:rsid w:val="00360D09"/>
    <w:rsid w:val="003638A3"/>
    <w:rsid w:val="00366B29"/>
    <w:rsid w:val="003717D0"/>
    <w:rsid w:val="00377715"/>
    <w:rsid w:val="0038106C"/>
    <w:rsid w:val="00382E62"/>
    <w:rsid w:val="003837D6"/>
    <w:rsid w:val="00394DC4"/>
    <w:rsid w:val="003950A4"/>
    <w:rsid w:val="003B0D77"/>
    <w:rsid w:val="003C3E37"/>
    <w:rsid w:val="003C520F"/>
    <w:rsid w:val="003C7209"/>
    <w:rsid w:val="003D138F"/>
    <w:rsid w:val="003D3E2E"/>
    <w:rsid w:val="003D4C64"/>
    <w:rsid w:val="003E3577"/>
    <w:rsid w:val="003F3A61"/>
    <w:rsid w:val="00400DC7"/>
    <w:rsid w:val="00403498"/>
    <w:rsid w:val="00410A5D"/>
    <w:rsid w:val="00414909"/>
    <w:rsid w:val="004202C3"/>
    <w:rsid w:val="00420C35"/>
    <w:rsid w:val="004211FE"/>
    <w:rsid w:val="004216B1"/>
    <w:rsid w:val="00425A6A"/>
    <w:rsid w:val="00426FBB"/>
    <w:rsid w:val="004337B8"/>
    <w:rsid w:val="00437E30"/>
    <w:rsid w:val="00437E48"/>
    <w:rsid w:val="00445A03"/>
    <w:rsid w:val="0044773F"/>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FA"/>
    <w:rsid w:val="004C4D2E"/>
    <w:rsid w:val="004C513F"/>
    <w:rsid w:val="004D395E"/>
    <w:rsid w:val="004D7355"/>
    <w:rsid w:val="004E1BD8"/>
    <w:rsid w:val="004E452A"/>
    <w:rsid w:val="004E78E3"/>
    <w:rsid w:val="004F3606"/>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56E5B"/>
    <w:rsid w:val="005628CD"/>
    <w:rsid w:val="00564397"/>
    <w:rsid w:val="0056697B"/>
    <w:rsid w:val="005818EA"/>
    <w:rsid w:val="00585769"/>
    <w:rsid w:val="00591130"/>
    <w:rsid w:val="00591DB6"/>
    <w:rsid w:val="005A3F28"/>
    <w:rsid w:val="005A40BE"/>
    <w:rsid w:val="005A7F4E"/>
    <w:rsid w:val="005B13E2"/>
    <w:rsid w:val="005B3934"/>
    <w:rsid w:val="005B47D7"/>
    <w:rsid w:val="005C0858"/>
    <w:rsid w:val="005C4BA9"/>
    <w:rsid w:val="005C5526"/>
    <w:rsid w:val="005C62C6"/>
    <w:rsid w:val="005D1AED"/>
    <w:rsid w:val="005D21E9"/>
    <w:rsid w:val="005D79BF"/>
    <w:rsid w:val="005D7B9E"/>
    <w:rsid w:val="005F0834"/>
    <w:rsid w:val="005F45B1"/>
    <w:rsid w:val="005F6788"/>
    <w:rsid w:val="005F6DC3"/>
    <w:rsid w:val="006017FD"/>
    <w:rsid w:val="00601A8E"/>
    <w:rsid w:val="00602488"/>
    <w:rsid w:val="006079BE"/>
    <w:rsid w:val="00613D89"/>
    <w:rsid w:val="0062033E"/>
    <w:rsid w:val="006215A8"/>
    <w:rsid w:val="00621D4E"/>
    <w:rsid w:val="00624482"/>
    <w:rsid w:val="0062794B"/>
    <w:rsid w:val="00633178"/>
    <w:rsid w:val="006343E3"/>
    <w:rsid w:val="00643796"/>
    <w:rsid w:val="0064799C"/>
    <w:rsid w:val="00652E37"/>
    <w:rsid w:val="00654156"/>
    <w:rsid w:val="00662376"/>
    <w:rsid w:val="00684BE4"/>
    <w:rsid w:val="00694D34"/>
    <w:rsid w:val="00695864"/>
    <w:rsid w:val="00695D3D"/>
    <w:rsid w:val="006977E6"/>
    <w:rsid w:val="006A3AE1"/>
    <w:rsid w:val="006A4145"/>
    <w:rsid w:val="006B09B8"/>
    <w:rsid w:val="006B1D7B"/>
    <w:rsid w:val="006B47CA"/>
    <w:rsid w:val="006B5506"/>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959"/>
    <w:rsid w:val="00733E74"/>
    <w:rsid w:val="0074085C"/>
    <w:rsid w:val="00745C86"/>
    <w:rsid w:val="00764603"/>
    <w:rsid w:val="0076604D"/>
    <w:rsid w:val="00772C88"/>
    <w:rsid w:val="00781DBA"/>
    <w:rsid w:val="0078621C"/>
    <w:rsid w:val="00790909"/>
    <w:rsid w:val="0079301B"/>
    <w:rsid w:val="007A77C6"/>
    <w:rsid w:val="007B5A07"/>
    <w:rsid w:val="007B668E"/>
    <w:rsid w:val="007C1839"/>
    <w:rsid w:val="007C7D51"/>
    <w:rsid w:val="007D030D"/>
    <w:rsid w:val="007D2F33"/>
    <w:rsid w:val="007D3E71"/>
    <w:rsid w:val="007D45A2"/>
    <w:rsid w:val="007E132A"/>
    <w:rsid w:val="007E34AA"/>
    <w:rsid w:val="007E5D6A"/>
    <w:rsid w:val="007E645D"/>
    <w:rsid w:val="007F7260"/>
    <w:rsid w:val="007F75CA"/>
    <w:rsid w:val="00815DBA"/>
    <w:rsid w:val="00816DAF"/>
    <w:rsid w:val="00816EA9"/>
    <w:rsid w:val="00820A91"/>
    <w:rsid w:val="00821E08"/>
    <w:rsid w:val="008247D1"/>
    <w:rsid w:val="00825A13"/>
    <w:rsid w:val="00832A49"/>
    <w:rsid w:val="00834154"/>
    <w:rsid w:val="008346CF"/>
    <w:rsid w:val="00834EFD"/>
    <w:rsid w:val="00841914"/>
    <w:rsid w:val="00842B65"/>
    <w:rsid w:val="00844B24"/>
    <w:rsid w:val="0084515F"/>
    <w:rsid w:val="0085092D"/>
    <w:rsid w:val="00865FB3"/>
    <w:rsid w:val="00867D6B"/>
    <w:rsid w:val="00873013"/>
    <w:rsid w:val="008746C3"/>
    <w:rsid w:val="008757E0"/>
    <w:rsid w:val="00877D4C"/>
    <w:rsid w:val="0089763B"/>
    <w:rsid w:val="008A0288"/>
    <w:rsid w:val="008A07BF"/>
    <w:rsid w:val="008A0B0A"/>
    <w:rsid w:val="008A1519"/>
    <w:rsid w:val="008A2479"/>
    <w:rsid w:val="008B114A"/>
    <w:rsid w:val="008B6295"/>
    <w:rsid w:val="008B6AE3"/>
    <w:rsid w:val="008D1045"/>
    <w:rsid w:val="008D3937"/>
    <w:rsid w:val="008E2316"/>
    <w:rsid w:val="008E5277"/>
    <w:rsid w:val="008E5996"/>
    <w:rsid w:val="008E64D2"/>
    <w:rsid w:val="008F1272"/>
    <w:rsid w:val="00901AE1"/>
    <w:rsid w:val="00901EFD"/>
    <w:rsid w:val="00904754"/>
    <w:rsid w:val="00905356"/>
    <w:rsid w:val="009151A5"/>
    <w:rsid w:val="009205B4"/>
    <w:rsid w:val="009223D5"/>
    <w:rsid w:val="00922A80"/>
    <w:rsid w:val="00932F60"/>
    <w:rsid w:val="00937F31"/>
    <w:rsid w:val="009408BA"/>
    <w:rsid w:val="00946DC6"/>
    <w:rsid w:val="009507C0"/>
    <w:rsid w:val="009537A7"/>
    <w:rsid w:val="009550E8"/>
    <w:rsid w:val="00955B59"/>
    <w:rsid w:val="009570BE"/>
    <w:rsid w:val="009671E5"/>
    <w:rsid w:val="00971BB3"/>
    <w:rsid w:val="00971EBF"/>
    <w:rsid w:val="00985DB4"/>
    <w:rsid w:val="00986648"/>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A03A12"/>
    <w:rsid w:val="00A03E75"/>
    <w:rsid w:val="00A04DC8"/>
    <w:rsid w:val="00A11080"/>
    <w:rsid w:val="00A13DD5"/>
    <w:rsid w:val="00A1414F"/>
    <w:rsid w:val="00A17C02"/>
    <w:rsid w:val="00A20D66"/>
    <w:rsid w:val="00A22FE0"/>
    <w:rsid w:val="00A32A74"/>
    <w:rsid w:val="00A37654"/>
    <w:rsid w:val="00A4337B"/>
    <w:rsid w:val="00A45FCE"/>
    <w:rsid w:val="00A64A36"/>
    <w:rsid w:val="00A718ED"/>
    <w:rsid w:val="00A7266B"/>
    <w:rsid w:val="00A75671"/>
    <w:rsid w:val="00A773CC"/>
    <w:rsid w:val="00A86C59"/>
    <w:rsid w:val="00A87305"/>
    <w:rsid w:val="00A9318B"/>
    <w:rsid w:val="00A94AC1"/>
    <w:rsid w:val="00A95B87"/>
    <w:rsid w:val="00A9735F"/>
    <w:rsid w:val="00AA5A8D"/>
    <w:rsid w:val="00AA6F12"/>
    <w:rsid w:val="00AB1806"/>
    <w:rsid w:val="00AB18B7"/>
    <w:rsid w:val="00AB2575"/>
    <w:rsid w:val="00AC157F"/>
    <w:rsid w:val="00AD2BAB"/>
    <w:rsid w:val="00AD335D"/>
    <w:rsid w:val="00AD7E39"/>
    <w:rsid w:val="00AE1477"/>
    <w:rsid w:val="00AE406C"/>
    <w:rsid w:val="00AF792B"/>
    <w:rsid w:val="00B00190"/>
    <w:rsid w:val="00B10F2B"/>
    <w:rsid w:val="00B16C9F"/>
    <w:rsid w:val="00B333DE"/>
    <w:rsid w:val="00B3521D"/>
    <w:rsid w:val="00B45E81"/>
    <w:rsid w:val="00B47460"/>
    <w:rsid w:val="00B55D5E"/>
    <w:rsid w:val="00B56B16"/>
    <w:rsid w:val="00B57635"/>
    <w:rsid w:val="00B717BA"/>
    <w:rsid w:val="00B735B0"/>
    <w:rsid w:val="00B81E91"/>
    <w:rsid w:val="00B91814"/>
    <w:rsid w:val="00B92B81"/>
    <w:rsid w:val="00B94516"/>
    <w:rsid w:val="00B96636"/>
    <w:rsid w:val="00BA183C"/>
    <w:rsid w:val="00BA665D"/>
    <w:rsid w:val="00BA7955"/>
    <w:rsid w:val="00BB13C6"/>
    <w:rsid w:val="00BB2855"/>
    <w:rsid w:val="00BB3407"/>
    <w:rsid w:val="00BB64E7"/>
    <w:rsid w:val="00BC57FF"/>
    <w:rsid w:val="00BC6B25"/>
    <w:rsid w:val="00BC7909"/>
    <w:rsid w:val="00BD19C1"/>
    <w:rsid w:val="00BD25B8"/>
    <w:rsid w:val="00BD34C2"/>
    <w:rsid w:val="00BE2517"/>
    <w:rsid w:val="00BF097D"/>
    <w:rsid w:val="00BF1228"/>
    <w:rsid w:val="00BF4618"/>
    <w:rsid w:val="00BF5282"/>
    <w:rsid w:val="00BF63AE"/>
    <w:rsid w:val="00C0011E"/>
    <w:rsid w:val="00C012E1"/>
    <w:rsid w:val="00C029BD"/>
    <w:rsid w:val="00C06BB4"/>
    <w:rsid w:val="00C10D20"/>
    <w:rsid w:val="00C12AC4"/>
    <w:rsid w:val="00C12E0C"/>
    <w:rsid w:val="00C14968"/>
    <w:rsid w:val="00C21916"/>
    <w:rsid w:val="00C2650B"/>
    <w:rsid w:val="00C32E48"/>
    <w:rsid w:val="00C41B79"/>
    <w:rsid w:val="00C439E8"/>
    <w:rsid w:val="00C457CA"/>
    <w:rsid w:val="00C500EF"/>
    <w:rsid w:val="00C51EB1"/>
    <w:rsid w:val="00C52304"/>
    <w:rsid w:val="00C5343C"/>
    <w:rsid w:val="00C57FB7"/>
    <w:rsid w:val="00C62CEB"/>
    <w:rsid w:val="00C65F3F"/>
    <w:rsid w:val="00C70749"/>
    <w:rsid w:val="00C72414"/>
    <w:rsid w:val="00C75195"/>
    <w:rsid w:val="00C8667B"/>
    <w:rsid w:val="00C86750"/>
    <w:rsid w:val="00C91EF5"/>
    <w:rsid w:val="00C9234E"/>
    <w:rsid w:val="00C93BB2"/>
    <w:rsid w:val="00C9683E"/>
    <w:rsid w:val="00C97FBA"/>
    <w:rsid w:val="00CA2A24"/>
    <w:rsid w:val="00CA4CE3"/>
    <w:rsid w:val="00CB1354"/>
    <w:rsid w:val="00CB60BA"/>
    <w:rsid w:val="00CB65CB"/>
    <w:rsid w:val="00CC75C0"/>
    <w:rsid w:val="00CD23EF"/>
    <w:rsid w:val="00CD4F3F"/>
    <w:rsid w:val="00CE34BC"/>
    <w:rsid w:val="00CE562B"/>
    <w:rsid w:val="00CF75F6"/>
    <w:rsid w:val="00D05BEA"/>
    <w:rsid w:val="00D150AD"/>
    <w:rsid w:val="00D17D7F"/>
    <w:rsid w:val="00D2480A"/>
    <w:rsid w:val="00D30F2D"/>
    <w:rsid w:val="00D311F8"/>
    <w:rsid w:val="00D36B52"/>
    <w:rsid w:val="00D3708C"/>
    <w:rsid w:val="00D377C8"/>
    <w:rsid w:val="00D37FE2"/>
    <w:rsid w:val="00D41274"/>
    <w:rsid w:val="00D43BF3"/>
    <w:rsid w:val="00D5746B"/>
    <w:rsid w:val="00D60CD8"/>
    <w:rsid w:val="00D677E9"/>
    <w:rsid w:val="00D73F6A"/>
    <w:rsid w:val="00D767BB"/>
    <w:rsid w:val="00D8752A"/>
    <w:rsid w:val="00D92681"/>
    <w:rsid w:val="00D939B0"/>
    <w:rsid w:val="00D958E2"/>
    <w:rsid w:val="00DB16E0"/>
    <w:rsid w:val="00DB2DF9"/>
    <w:rsid w:val="00DB383B"/>
    <w:rsid w:val="00DB7E63"/>
    <w:rsid w:val="00DC2055"/>
    <w:rsid w:val="00DC667D"/>
    <w:rsid w:val="00DD16DC"/>
    <w:rsid w:val="00DD71E8"/>
    <w:rsid w:val="00DD7F83"/>
    <w:rsid w:val="00DE335E"/>
    <w:rsid w:val="00DF1B93"/>
    <w:rsid w:val="00DF600B"/>
    <w:rsid w:val="00DF68F5"/>
    <w:rsid w:val="00DF6A46"/>
    <w:rsid w:val="00DF7CA2"/>
    <w:rsid w:val="00E01DF5"/>
    <w:rsid w:val="00E0641E"/>
    <w:rsid w:val="00E06664"/>
    <w:rsid w:val="00E11080"/>
    <w:rsid w:val="00E143CB"/>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5630D"/>
    <w:rsid w:val="00E632B5"/>
    <w:rsid w:val="00E6457D"/>
    <w:rsid w:val="00E65018"/>
    <w:rsid w:val="00E678CD"/>
    <w:rsid w:val="00E70EE3"/>
    <w:rsid w:val="00E72D69"/>
    <w:rsid w:val="00E7529B"/>
    <w:rsid w:val="00E82B49"/>
    <w:rsid w:val="00E94339"/>
    <w:rsid w:val="00E97563"/>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1217"/>
    <w:rsid w:val="00F1242E"/>
    <w:rsid w:val="00F136F0"/>
    <w:rsid w:val="00F20BBB"/>
    <w:rsid w:val="00F20DCD"/>
    <w:rsid w:val="00F22C0B"/>
    <w:rsid w:val="00F34AE2"/>
    <w:rsid w:val="00F359FA"/>
    <w:rsid w:val="00F4394A"/>
    <w:rsid w:val="00F43BD8"/>
    <w:rsid w:val="00F451E4"/>
    <w:rsid w:val="00F55879"/>
    <w:rsid w:val="00F562F3"/>
    <w:rsid w:val="00F57140"/>
    <w:rsid w:val="00F66CC2"/>
    <w:rsid w:val="00F67BC3"/>
    <w:rsid w:val="00F73EC9"/>
    <w:rsid w:val="00F7460F"/>
    <w:rsid w:val="00F74B89"/>
    <w:rsid w:val="00F75133"/>
    <w:rsid w:val="00F80742"/>
    <w:rsid w:val="00F82858"/>
    <w:rsid w:val="00F85074"/>
    <w:rsid w:val="00F870D3"/>
    <w:rsid w:val="00F93767"/>
    <w:rsid w:val="00FA3886"/>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55CE"/>
    <w:rsid w:val="00FF18BA"/>
    <w:rsid w:val="00FF3238"/>
    <w:rsid w:val="00FF40DD"/>
    <w:rsid w:val="00FF419A"/>
    <w:rsid w:val="04172320"/>
    <w:rsid w:val="33D24CAE"/>
    <w:rsid w:val="4A956DB0"/>
    <w:rsid w:val="50C15852"/>
    <w:rsid w:val="558B71DE"/>
    <w:rsid w:val="5F991463"/>
    <w:rsid w:val="6A0552D0"/>
    <w:rsid w:val="6E2218DE"/>
    <w:rsid w:val="7E4172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39315F"/>
  <w15:docId w15:val="{B21032DF-88C8-44D2-8838-FAAD44E3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C9F"/>
    <w:rPr>
      <w:sz w:val="24"/>
      <w:szCs w:val="24"/>
      <w:lang w:val="en-AU" w:eastAsia="zh-CN"/>
    </w:rPr>
  </w:style>
  <w:style w:type="paragraph" w:styleId="Heading1">
    <w:name w:val="heading 1"/>
    <w:basedOn w:val="Normal"/>
    <w:next w:val="Normal"/>
    <w:qFormat/>
    <w:rsid w:val="00B16C9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6C9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16C9F"/>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6C9F"/>
    <w:rPr>
      <w:rFonts w:ascii="Tahoma" w:hAnsi="Tahoma"/>
      <w:sz w:val="16"/>
      <w:szCs w:val="16"/>
    </w:rPr>
  </w:style>
  <w:style w:type="paragraph" w:styleId="Caption">
    <w:name w:val="caption"/>
    <w:basedOn w:val="Normal"/>
    <w:next w:val="Normal"/>
    <w:qFormat/>
    <w:rsid w:val="00B16C9F"/>
    <w:pPr>
      <w:spacing w:before="120" w:after="120"/>
    </w:pPr>
    <w:rPr>
      <w:b/>
      <w:bCs/>
      <w:sz w:val="20"/>
      <w:szCs w:val="20"/>
    </w:rPr>
  </w:style>
  <w:style w:type="paragraph" w:styleId="Footer">
    <w:name w:val="footer"/>
    <w:basedOn w:val="Normal"/>
    <w:link w:val="FooterChar"/>
    <w:uiPriority w:val="99"/>
    <w:qFormat/>
    <w:rsid w:val="00B16C9F"/>
    <w:pPr>
      <w:tabs>
        <w:tab w:val="center" w:pos="4320"/>
        <w:tab w:val="right" w:pos="8640"/>
      </w:tabs>
      <w:autoSpaceDE w:val="0"/>
      <w:autoSpaceDN w:val="0"/>
    </w:pPr>
    <w:rPr>
      <w:rFonts w:eastAsia="Times New Roman"/>
      <w:sz w:val="20"/>
      <w:szCs w:val="20"/>
    </w:rPr>
  </w:style>
  <w:style w:type="paragraph" w:styleId="FootnoteText">
    <w:name w:val="footnote text"/>
    <w:basedOn w:val="Normal"/>
    <w:link w:val="FootnoteTextChar"/>
    <w:semiHidden/>
    <w:qFormat/>
    <w:rsid w:val="00B16C9F"/>
    <w:pPr>
      <w:autoSpaceDE w:val="0"/>
      <w:autoSpaceDN w:val="0"/>
      <w:ind w:firstLine="202"/>
      <w:jc w:val="both"/>
    </w:pPr>
    <w:rPr>
      <w:rFonts w:eastAsia="Times New Roman"/>
      <w:sz w:val="16"/>
      <w:szCs w:val="16"/>
    </w:rPr>
  </w:style>
  <w:style w:type="paragraph" w:styleId="Header">
    <w:name w:val="header"/>
    <w:basedOn w:val="Normal"/>
    <w:link w:val="HeaderChar"/>
    <w:uiPriority w:val="99"/>
    <w:unhideWhenUsed/>
    <w:qFormat/>
    <w:rsid w:val="00B16C9F"/>
    <w:pPr>
      <w:tabs>
        <w:tab w:val="center" w:pos="4680"/>
        <w:tab w:val="right" w:pos="9360"/>
      </w:tabs>
    </w:pPr>
  </w:style>
  <w:style w:type="paragraph" w:styleId="HTMLPreformatted">
    <w:name w:val="HTML Preformatted"/>
    <w:uiPriority w:val="99"/>
    <w:semiHidden/>
    <w:unhideWhenUsed/>
    <w:rsid w:val="00B16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rsid w:val="00B16C9F"/>
    <w:rPr>
      <w:color w:val="0000FF"/>
      <w:u w:val="single"/>
    </w:rPr>
  </w:style>
  <w:style w:type="table" w:styleId="TableGrid">
    <w:name w:val="Table Grid"/>
    <w:basedOn w:val="TableNormal"/>
    <w:rsid w:val="00B16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AuthorName">
    <w:name w:val="IEEE Author Name"/>
    <w:basedOn w:val="Normal"/>
    <w:next w:val="Normal"/>
    <w:qFormat/>
    <w:rsid w:val="00B16C9F"/>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qFormat/>
    <w:rsid w:val="00B16C9F"/>
    <w:pPr>
      <w:spacing w:after="60"/>
      <w:jc w:val="center"/>
    </w:pPr>
    <w:rPr>
      <w:rFonts w:eastAsia="Times New Roman"/>
      <w:i/>
      <w:sz w:val="20"/>
      <w:lang w:val="en-GB" w:eastAsia="en-GB"/>
    </w:rPr>
  </w:style>
  <w:style w:type="paragraph" w:customStyle="1" w:styleId="IEEEHeading2">
    <w:name w:val="IEEE Heading 2"/>
    <w:basedOn w:val="Normal"/>
    <w:next w:val="IEEEParagraph"/>
    <w:qFormat/>
    <w:rsid w:val="00B16C9F"/>
    <w:pPr>
      <w:numPr>
        <w:numId w:val="2"/>
      </w:numPr>
      <w:adjustRightInd w:val="0"/>
      <w:snapToGrid w:val="0"/>
      <w:spacing w:before="150" w:after="60"/>
    </w:pPr>
    <w:rPr>
      <w:i/>
      <w:sz w:val="20"/>
    </w:rPr>
  </w:style>
  <w:style w:type="paragraph" w:customStyle="1" w:styleId="IEEEParagraph">
    <w:name w:val="IEEE Paragraph"/>
    <w:basedOn w:val="Normal"/>
    <w:link w:val="IEEEParagraphChar"/>
    <w:rsid w:val="00B16C9F"/>
    <w:pPr>
      <w:adjustRightInd w:val="0"/>
      <w:snapToGrid w:val="0"/>
      <w:ind w:firstLine="216"/>
      <w:jc w:val="both"/>
    </w:pPr>
  </w:style>
  <w:style w:type="paragraph" w:customStyle="1" w:styleId="IEEEAuthorEmail">
    <w:name w:val="IEEE Author Email"/>
    <w:next w:val="IEEEAuthorAffiliation"/>
    <w:qFormat/>
    <w:rsid w:val="00B16C9F"/>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qFormat/>
    <w:rsid w:val="00B16C9F"/>
    <w:rPr>
      <w:i/>
    </w:rPr>
  </w:style>
  <w:style w:type="paragraph" w:customStyle="1" w:styleId="IEEEAbtract">
    <w:name w:val="IEEE Abtract"/>
    <w:basedOn w:val="Normal"/>
    <w:next w:val="Normal"/>
    <w:link w:val="IEEEAbtractChar"/>
    <w:qFormat/>
    <w:rsid w:val="00B16C9F"/>
    <w:pPr>
      <w:adjustRightInd w:val="0"/>
      <w:snapToGrid w:val="0"/>
      <w:jc w:val="both"/>
    </w:pPr>
    <w:rPr>
      <w:b/>
      <w:sz w:val="18"/>
      <w:lang w:val="en-GB" w:eastAsia="en-GB"/>
    </w:rPr>
  </w:style>
  <w:style w:type="character" w:customStyle="1" w:styleId="IEEEAbstractHeadingChar">
    <w:name w:val="IEEE Abstract Heading Char"/>
    <w:link w:val="IEEEAbstractHeading"/>
    <w:qFormat/>
    <w:rsid w:val="00B16C9F"/>
    <w:rPr>
      <w:rFonts w:eastAsia="SimSun"/>
      <w:b/>
      <w:i/>
      <w:sz w:val="18"/>
      <w:szCs w:val="24"/>
      <w:lang w:val="en-GB" w:eastAsia="en-GB" w:bidi="ar-SA"/>
    </w:rPr>
  </w:style>
  <w:style w:type="character" w:customStyle="1" w:styleId="IEEEAbtractChar">
    <w:name w:val="IEEE Abtract Char"/>
    <w:link w:val="IEEEAbtract"/>
    <w:qFormat/>
    <w:rsid w:val="00B16C9F"/>
    <w:rPr>
      <w:rFonts w:eastAsia="SimSun"/>
      <w:b/>
      <w:sz w:val="18"/>
      <w:szCs w:val="24"/>
      <w:lang w:val="en-GB" w:eastAsia="en-GB" w:bidi="ar-SA"/>
    </w:rPr>
  </w:style>
  <w:style w:type="paragraph" w:customStyle="1" w:styleId="IEEEHeading1">
    <w:name w:val="IEEE Heading 1"/>
    <w:basedOn w:val="Normal"/>
    <w:next w:val="IEEEParagraph"/>
    <w:rsid w:val="00B16C9F"/>
    <w:pPr>
      <w:numPr>
        <w:numId w:val="3"/>
      </w:numPr>
      <w:adjustRightInd w:val="0"/>
      <w:snapToGrid w:val="0"/>
      <w:spacing w:before="180" w:after="60"/>
      <w:jc w:val="center"/>
    </w:pPr>
    <w:rPr>
      <w:smallCaps/>
      <w:sz w:val="20"/>
    </w:rPr>
  </w:style>
  <w:style w:type="paragraph" w:customStyle="1" w:styleId="IEEETableCell">
    <w:name w:val="IEEE Table Cell"/>
    <w:basedOn w:val="IEEEParagraph"/>
    <w:qFormat/>
    <w:rsid w:val="00B16C9F"/>
    <w:pPr>
      <w:ind w:firstLine="0"/>
      <w:jc w:val="left"/>
    </w:pPr>
    <w:rPr>
      <w:sz w:val="18"/>
    </w:rPr>
  </w:style>
  <w:style w:type="paragraph" w:customStyle="1" w:styleId="IEEETitle">
    <w:name w:val="IEEE Title"/>
    <w:basedOn w:val="Normal"/>
    <w:next w:val="IEEEAuthorName"/>
    <w:qFormat/>
    <w:rsid w:val="00B16C9F"/>
    <w:pPr>
      <w:adjustRightInd w:val="0"/>
      <w:snapToGrid w:val="0"/>
      <w:jc w:val="center"/>
    </w:pPr>
    <w:rPr>
      <w:sz w:val="48"/>
    </w:rPr>
  </w:style>
  <w:style w:type="paragraph" w:customStyle="1" w:styleId="IEEEHeading3">
    <w:name w:val="IEEE Heading 3"/>
    <w:basedOn w:val="Normal"/>
    <w:next w:val="IEEEParagraph"/>
    <w:link w:val="IEEEHeading3Char"/>
    <w:qFormat/>
    <w:rsid w:val="00B16C9F"/>
    <w:pPr>
      <w:numPr>
        <w:numId w:val="4"/>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qFormat/>
    <w:rsid w:val="00B16C9F"/>
    <w:pPr>
      <w:spacing w:before="120" w:after="120"/>
      <w:jc w:val="center"/>
    </w:pPr>
    <w:rPr>
      <w:smallCaps/>
      <w:sz w:val="16"/>
    </w:rPr>
  </w:style>
  <w:style w:type="character" w:customStyle="1" w:styleId="IEEEParagraphChar">
    <w:name w:val="IEEE Paragraph Char"/>
    <w:link w:val="IEEEParagraph"/>
    <w:qFormat/>
    <w:rsid w:val="00B16C9F"/>
    <w:rPr>
      <w:rFonts w:eastAsia="SimSun"/>
      <w:sz w:val="24"/>
      <w:szCs w:val="24"/>
      <w:lang w:val="en-AU" w:eastAsia="zh-CN" w:bidi="ar-SA"/>
    </w:rPr>
  </w:style>
  <w:style w:type="paragraph" w:customStyle="1" w:styleId="IEEEFigureCaptionSingle-Line">
    <w:name w:val="IEEE Figure Caption Single-Line"/>
    <w:basedOn w:val="IEEETableCaption"/>
    <w:next w:val="IEEEParagraph"/>
    <w:qFormat/>
    <w:rsid w:val="00B16C9F"/>
    <w:rPr>
      <w:smallCaps w:val="0"/>
    </w:rPr>
  </w:style>
  <w:style w:type="character" w:customStyle="1" w:styleId="IEEEHeading3Char">
    <w:name w:val="IEEE Heading 3 Char"/>
    <w:link w:val="IEEEHeading3"/>
    <w:qFormat/>
    <w:rsid w:val="00B16C9F"/>
    <w:rPr>
      <w:i/>
      <w:szCs w:val="24"/>
      <w:lang w:val="en-AU" w:eastAsia="zh-CN"/>
    </w:rPr>
  </w:style>
  <w:style w:type="paragraph" w:customStyle="1" w:styleId="IEEEFigure">
    <w:name w:val="IEEE Figure"/>
    <w:basedOn w:val="Normal"/>
    <w:next w:val="IEEEFigureCaptionSingle-Line"/>
    <w:qFormat/>
    <w:rsid w:val="00B16C9F"/>
    <w:pPr>
      <w:jc w:val="center"/>
    </w:pPr>
  </w:style>
  <w:style w:type="paragraph" w:customStyle="1" w:styleId="IEEEReferenceItem">
    <w:name w:val="IEEE Reference Item"/>
    <w:basedOn w:val="Normal"/>
    <w:qFormat/>
    <w:rsid w:val="00B16C9F"/>
    <w:pPr>
      <w:numPr>
        <w:numId w:val="1"/>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qFormat/>
    <w:rsid w:val="00B16C9F"/>
    <w:pPr>
      <w:jc w:val="both"/>
    </w:pPr>
  </w:style>
  <w:style w:type="paragraph" w:customStyle="1" w:styleId="IEEETableHeaderCentered">
    <w:name w:val="IEEE Table Header Centered"/>
    <w:basedOn w:val="IEEETableCell"/>
    <w:qFormat/>
    <w:rsid w:val="00B16C9F"/>
    <w:pPr>
      <w:jc w:val="center"/>
    </w:pPr>
    <w:rPr>
      <w:b/>
      <w:bCs/>
    </w:rPr>
  </w:style>
  <w:style w:type="paragraph" w:customStyle="1" w:styleId="IEEETableHeaderLeft-Justified">
    <w:name w:val="IEEE Table Header Left-Justified"/>
    <w:basedOn w:val="IEEETableCell"/>
    <w:qFormat/>
    <w:rsid w:val="00B16C9F"/>
    <w:rPr>
      <w:b/>
      <w:bCs/>
    </w:rPr>
  </w:style>
  <w:style w:type="character" w:customStyle="1" w:styleId="shorttext">
    <w:name w:val="short_text"/>
    <w:basedOn w:val="DefaultParagraphFont"/>
    <w:qFormat/>
    <w:rsid w:val="00B16C9F"/>
  </w:style>
  <w:style w:type="character" w:customStyle="1" w:styleId="longtext">
    <w:name w:val="long_text"/>
    <w:basedOn w:val="DefaultParagraphFont"/>
    <w:qFormat/>
    <w:rsid w:val="00B16C9F"/>
  </w:style>
  <w:style w:type="character" w:customStyle="1" w:styleId="mediumtext">
    <w:name w:val="medium_text"/>
    <w:basedOn w:val="DefaultParagraphFont"/>
    <w:qFormat/>
    <w:rsid w:val="00B16C9F"/>
  </w:style>
  <w:style w:type="character" w:customStyle="1" w:styleId="FootnoteTextChar">
    <w:name w:val="Footnote Text Char"/>
    <w:link w:val="FootnoteText"/>
    <w:semiHidden/>
    <w:qFormat/>
    <w:rsid w:val="00B16C9F"/>
    <w:rPr>
      <w:rFonts w:eastAsia="Times New Roman"/>
      <w:sz w:val="16"/>
      <w:szCs w:val="16"/>
    </w:rPr>
  </w:style>
  <w:style w:type="character" w:customStyle="1" w:styleId="FooterChar">
    <w:name w:val="Footer Char"/>
    <w:link w:val="Footer"/>
    <w:uiPriority w:val="99"/>
    <w:qFormat/>
    <w:rsid w:val="00B16C9F"/>
    <w:rPr>
      <w:rFonts w:eastAsia="Times New Roman"/>
    </w:rPr>
  </w:style>
  <w:style w:type="character" w:customStyle="1" w:styleId="HeaderChar">
    <w:name w:val="Header Char"/>
    <w:link w:val="Header"/>
    <w:uiPriority w:val="99"/>
    <w:qFormat/>
    <w:rsid w:val="00B16C9F"/>
    <w:rPr>
      <w:sz w:val="24"/>
      <w:szCs w:val="24"/>
      <w:lang w:val="en-AU" w:eastAsia="zh-CN"/>
    </w:rPr>
  </w:style>
  <w:style w:type="character" w:customStyle="1" w:styleId="BalloonTextChar">
    <w:name w:val="Balloon Text Char"/>
    <w:link w:val="BalloonText"/>
    <w:uiPriority w:val="99"/>
    <w:semiHidden/>
    <w:qFormat/>
    <w:rsid w:val="00B16C9F"/>
    <w:rPr>
      <w:rFonts w:ascii="Tahoma" w:hAnsi="Tahoma" w:cs="Tahoma"/>
      <w:sz w:val="16"/>
      <w:szCs w:val="16"/>
      <w:lang w:val="en-AU" w:eastAsia="zh-CN"/>
    </w:rPr>
  </w:style>
  <w:style w:type="paragraph" w:customStyle="1" w:styleId="Text">
    <w:name w:val="Text"/>
    <w:basedOn w:val="Normal"/>
    <w:qFormat/>
    <w:rsid w:val="00B16C9F"/>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link w:val="ListParagraphChar"/>
    <w:uiPriority w:val="34"/>
    <w:qFormat/>
    <w:rsid w:val="00B16C9F"/>
    <w:pPr>
      <w:ind w:left="720"/>
    </w:pPr>
  </w:style>
  <w:style w:type="paragraph" w:customStyle="1" w:styleId="Abstract">
    <w:name w:val="Abstract"/>
    <w:basedOn w:val="Normal"/>
    <w:next w:val="Normal"/>
    <w:rsid w:val="00B16C9F"/>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B16C9F"/>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qFormat/>
    <w:rsid w:val="00B16C9F"/>
    <w:rPr>
      <w:rFonts w:ascii="Garamond" w:hAnsi="Garamond" w:cs="Garamond"/>
      <w:sz w:val="20"/>
      <w:szCs w:val="20"/>
    </w:rPr>
  </w:style>
  <w:style w:type="character" w:customStyle="1" w:styleId="apple-converted-space">
    <w:name w:val="apple-converted-space"/>
    <w:basedOn w:val="DefaultParagraphFont"/>
    <w:qFormat/>
    <w:rsid w:val="00B16C9F"/>
  </w:style>
  <w:style w:type="paragraph" w:customStyle="1" w:styleId="PARAGRAPHnoindent">
    <w:name w:val="PARAGRAPH (no indent)"/>
    <w:basedOn w:val="Normal"/>
    <w:next w:val="Normal"/>
    <w:rsid w:val="00B16C9F"/>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qFormat/>
    <w:rsid w:val="00B16C9F"/>
    <w:pPr>
      <w:autoSpaceDE w:val="0"/>
      <w:autoSpaceDN w:val="0"/>
      <w:jc w:val="both"/>
    </w:pPr>
    <w:rPr>
      <w:rFonts w:eastAsia="Times New Roman"/>
      <w:sz w:val="16"/>
      <w:szCs w:val="16"/>
      <w:lang w:val="en-US" w:eastAsia="en-US"/>
    </w:rPr>
  </w:style>
  <w:style w:type="character" w:customStyle="1" w:styleId="ListParagraphChar">
    <w:name w:val="List Paragraph Char"/>
    <w:link w:val="ListParagraph"/>
    <w:uiPriority w:val="34"/>
    <w:qFormat/>
    <w:rsid w:val="00B16C9F"/>
    <w:rPr>
      <w:sz w:val="24"/>
      <w:szCs w:val="24"/>
      <w:lang w:val="en-AU" w:eastAsia="zh-CN"/>
    </w:rPr>
  </w:style>
  <w:style w:type="character" w:styleId="CommentReference">
    <w:name w:val="annotation reference"/>
    <w:basedOn w:val="DefaultParagraphFont"/>
    <w:uiPriority w:val="99"/>
    <w:semiHidden/>
    <w:unhideWhenUsed/>
    <w:rsid w:val="00BF63AE"/>
    <w:rPr>
      <w:sz w:val="16"/>
      <w:szCs w:val="16"/>
    </w:rPr>
  </w:style>
  <w:style w:type="paragraph" w:styleId="CommentText">
    <w:name w:val="annotation text"/>
    <w:basedOn w:val="Normal"/>
    <w:link w:val="CommentTextChar"/>
    <w:uiPriority w:val="99"/>
    <w:semiHidden/>
    <w:unhideWhenUsed/>
    <w:rsid w:val="00BF63AE"/>
    <w:rPr>
      <w:sz w:val="20"/>
      <w:szCs w:val="20"/>
    </w:rPr>
  </w:style>
  <w:style w:type="character" w:customStyle="1" w:styleId="CommentTextChar">
    <w:name w:val="Comment Text Char"/>
    <w:basedOn w:val="DefaultParagraphFont"/>
    <w:link w:val="CommentText"/>
    <w:uiPriority w:val="99"/>
    <w:semiHidden/>
    <w:rsid w:val="00BF63AE"/>
    <w:rPr>
      <w:lang w:val="en-AU" w:eastAsia="zh-CN"/>
    </w:rPr>
  </w:style>
  <w:style w:type="paragraph" w:styleId="CommentSubject">
    <w:name w:val="annotation subject"/>
    <w:basedOn w:val="CommentText"/>
    <w:next w:val="CommentText"/>
    <w:link w:val="CommentSubjectChar"/>
    <w:uiPriority w:val="99"/>
    <w:semiHidden/>
    <w:unhideWhenUsed/>
    <w:rsid w:val="00BF63AE"/>
    <w:rPr>
      <w:b/>
      <w:bCs/>
    </w:rPr>
  </w:style>
  <w:style w:type="character" w:customStyle="1" w:styleId="CommentSubjectChar">
    <w:name w:val="Comment Subject Char"/>
    <w:basedOn w:val="CommentTextChar"/>
    <w:link w:val="CommentSubject"/>
    <w:uiPriority w:val="99"/>
    <w:semiHidden/>
    <w:rsid w:val="00BF63AE"/>
    <w:rPr>
      <w:b/>
      <w:bCs/>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commentsExtended" Target="commentsExtended.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XiX.XXXX"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XiX.XXXX" TargetMode="External"/><Relationship Id="rId4"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2053"/>
  </customShpExts>
</s:customData>
</file>

<file path=customXml/itemProps1.xml><?xml version="1.0" encoding="utf-8"?>
<ds:datastoreItem xmlns:ds="http://schemas.openxmlformats.org/officeDocument/2006/customXml" ds:itemID="{2FBF73D9-AC14-4341-A08F-529B4E080D3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5357</Words>
  <Characters>30536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35822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DLS</cp:lastModifiedBy>
  <cp:revision>5</cp:revision>
  <cp:lastPrinted>2017-04-18T03:46:00Z</cp:lastPrinted>
  <dcterms:created xsi:type="dcterms:W3CDTF">2022-04-12T02:37:00Z</dcterms:created>
  <dcterms:modified xsi:type="dcterms:W3CDTF">2022-04-12T03:07:00Z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http://www.zotero.org/styles/harvard1</vt:lpwstr>
  </property>
  <property fmtid="{D5CDD505-2E9C-101B-9397-08002B2CF9AE}" pid="17" name="Mendeley Recent Style Name 6_1">
    <vt:lpwstr>Harvard reference format 1 (deprecated)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KSOProductBuildVer">
    <vt:lpwstr>1033-11.2.0.10463</vt:lpwstr>
  </property>
  <property fmtid="{D5CDD505-2E9C-101B-9397-08002B2CF9AE}" pid="25" name="ICV">
    <vt:lpwstr>CDCA884FEEB24CE4BE1E9792CB68D498</vt:lpwstr>
  </property>
  <property fmtid="{D5CDD505-2E9C-101B-9397-08002B2CF9AE}" pid="26" name="Mendeley Unique User Id_1">
    <vt:lpwstr>30cba049-5b63-310a-afd7-5dd26cb19bc7</vt:lpwstr>
  </property>
</Properties>
</file>